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097" w:rsidRPr="00E44458" w:rsidRDefault="00940097" w:rsidP="00940097">
      <w:pPr>
        <w:spacing w:before="120"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4445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940097" w:rsidRPr="00E44458" w:rsidRDefault="00940097" w:rsidP="009400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4445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940097" w:rsidRPr="00E44458" w:rsidRDefault="00940097" w:rsidP="009400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4445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БУРГАС</w:t>
      </w:r>
    </w:p>
    <w:p w:rsidR="00940097" w:rsidRPr="00E44458" w:rsidRDefault="00940097" w:rsidP="0094009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40097" w:rsidRPr="00E44458" w:rsidRDefault="00940097" w:rsidP="00C11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4445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 О К Л А Д Н А    З А П И С К А</w:t>
      </w:r>
    </w:p>
    <w:p w:rsidR="00940097" w:rsidRPr="00E44458" w:rsidRDefault="00940097" w:rsidP="00C11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40097" w:rsidRPr="00E44458" w:rsidRDefault="00940097" w:rsidP="00C11E48">
      <w:pPr>
        <w:keepNext/>
        <w:spacing w:after="0" w:line="240" w:lineRule="auto"/>
        <w:ind w:left="1274" w:right="-631" w:firstLine="850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4458">
        <w:rPr>
          <w:rFonts w:ascii="Times New Roman" w:eastAsia="Times New Roman" w:hAnsi="Times New Roman" w:cs="Times New Roman"/>
          <w:b/>
          <w:sz w:val="24"/>
          <w:szCs w:val="24"/>
        </w:rPr>
        <w:t xml:space="preserve">ОТ ДИМИТЪР НИКОЛОВ </w:t>
      </w:r>
      <w:proofErr w:type="spellStart"/>
      <w:r w:rsidRPr="00E44458">
        <w:rPr>
          <w:rFonts w:ascii="Times New Roman" w:eastAsia="Times New Roman" w:hAnsi="Times New Roman" w:cs="Times New Roman"/>
          <w:b/>
          <w:sz w:val="24"/>
          <w:szCs w:val="24"/>
        </w:rPr>
        <w:t>НИКОЛОВ</w:t>
      </w:r>
      <w:proofErr w:type="spellEnd"/>
    </w:p>
    <w:p w:rsidR="00940097" w:rsidRPr="00E44458" w:rsidRDefault="00940097" w:rsidP="00C11E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4445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КМЕТ НА ОБЩИНА БУРГАС</w:t>
      </w:r>
    </w:p>
    <w:p w:rsidR="00940097" w:rsidRPr="00E44458" w:rsidRDefault="00940097" w:rsidP="009400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40097" w:rsidRDefault="00940097" w:rsidP="00940097">
      <w:pPr>
        <w:spacing w:before="240"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E06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Относно: </w:t>
      </w:r>
      <w:r w:rsidRPr="009E0627">
        <w:rPr>
          <w:rFonts w:ascii="Times New Roman" w:hAnsi="Times New Roman" w:cs="Times New Roman"/>
          <w:sz w:val="24"/>
          <w:szCs w:val="24"/>
        </w:rPr>
        <w:t xml:space="preserve">Отдаване под наем, за срок от </w:t>
      </w:r>
      <w:r w:rsidR="00FE43D0" w:rsidRPr="009E0627">
        <w:rPr>
          <w:rFonts w:ascii="Times New Roman" w:hAnsi="Times New Roman" w:cs="Times New Roman"/>
          <w:sz w:val="24"/>
          <w:szCs w:val="24"/>
        </w:rPr>
        <w:t>5</w:t>
      </w:r>
      <w:r w:rsidRPr="009E0627">
        <w:rPr>
          <w:rFonts w:ascii="Times New Roman" w:hAnsi="Times New Roman" w:cs="Times New Roman"/>
          <w:sz w:val="24"/>
          <w:szCs w:val="24"/>
        </w:rPr>
        <w:t xml:space="preserve"> (</w:t>
      </w:r>
      <w:r w:rsidR="00FE43D0" w:rsidRPr="009E0627">
        <w:rPr>
          <w:rFonts w:ascii="Times New Roman" w:hAnsi="Times New Roman" w:cs="Times New Roman"/>
          <w:sz w:val="24"/>
          <w:szCs w:val="24"/>
        </w:rPr>
        <w:t>п</w:t>
      </w:r>
      <w:r w:rsidRPr="009E0627">
        <w:rPr>
          <w:rFonts w:ascii="Times New Roman" w:hAnsi="Times New Roman" w:cs="Times New Roman"/>
          <w:sz w:val="24"/>
          <w:szCs w:val="24"/>
        </w:rPr>
        <w:t xml:space="preserve">ет) години, чрез провеждане на публично оповестен конкурс, на </w:t>
      </w:r>
      <w:r w:rsidR="00DE0DE0">
        <w:rPr>
          <w:rFonts w:ascii="Times New Roman" w:hAnsi="Times New Roman" w:cs="Times New Roman"/>
          <w:sz w:val="24"/>
          <w:szCs w:val="24"/>
        </w:rPr>
        <w:t xml:space="preserve">обособена </w:t>
      </w:r>
      <w:r w:rsidR="00FD06F6" w:rsidRPr="009E0627">
        <w:rPr>
          <w:rFonts w:ascii="Times New Roman" w:hAnsi="Times New Roman" w:cs="Times New Roman"/>
          <w:sz w:val="24"/>
          <w:szCs w:val="24"/>
        </w:rPr>
        <w:t>част</w:t>
      </w:r>
      <w:r w:rsidRPr="009E0627">
        <w:rPr>
          <w:rFonts w:ascii="Times New Roman" w:hAnsi="Times New Roman" w:cs="Times New Roman"/>
          <w:sz w:val="24"/>
          <w:szCs w:val="24"/>
        </w:rPr>
        <w:t xml:space="preserve"> от имот</w:t>
      </w:r>
      <w:r w:rsidR="00FE43D0" w:rsidRPr="009E0627">
        <w:rPr>
          <w:rFonts w:ascii="Times New Roman" w:hAnsi="Times New Roman" w:cs="Times New Roman"/>
          <w:sz w:val="24"/>
          <w:szCs w:val="24"/>
        </w:rPr>
        <w:t xml:space="preserve"> – публична общинска собственост</w:t>
      </w:r>
      <w:r w:rsidRPr="009E0627">
        <w:rPr>
          <w:rFonts w:ascii="Times New Roman" w:hAnsi="Times New Roman" w:cs="Times New Roman"/>
          <w:sz w:val="24"/>
          <w:szCs w:val="24"/>
        </w:rPr>
        <w:t>,</w:t>
      </w:r>
      <w:r w:rsidRPr="009E06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4DEF" w:rsidRPr="009E0627">
        <w:rPr>
          <w:rFonts w:ascii="Times New Roman" w:hAnsi="Times New Roman" w:cs="Times New Roman"/>
          <w:sz w:val="24"/>
          <w:szCs w:val="24"/>
        </w:rPr>
        <w:t xml:space="preserve">находящ се в сградата на Спортна зала „Младост“, ж.к. „Славейков“, гр. Бургас, </w:t>
      </w:r>
      <w:r w:rsidR="006B0B84" w:rsidRPr="009E0627">
        <w:rPr>
          <w:rFonts w:ascii="Times New Roman" w:hAnsi="Times New Roman" w:cs="Times New Roman"/>
          <w:sz w:val="24"/>
          <w:szCs w:val="24"/>
        </w:rPr>
        <w:t xml:space="preserve">за </w:t>
      </w:r>
      <w:r w:rsidR="00E53B54" w:rsidRPr="009E0627">
        <w:rPr>
          <w:rFonts w:ascii="Times New Roman" w:hAnsi="Times New Roman" w:cs="Times New Roman"/>
          <w:sz w:val="24"/>
          <w:szCs w:val="24"/>
        </w:rPr>
        <w:t xml:space="preserve">заведение за обществено хранене – кафене с кухненска </w:t>
      </w:r>
      <w:r w:rsidR="008635AE">
        <w:rPr>
          <w:rFonts w:ascii="Times New Roman" w:hAnsi="Times New Roman" w:cs="Times New Roman"/>
          <w:sz w:val="24"/>
          <w:szCs w:val="24"/>
        </w:rPr>
        <w:t>част</w:t>
      </w:r>
      <w:r w:rsidR="0090716A" w:rsidRPr="009E0627">
        <w:rPr>
          <w:rFonts w:ascii="Times New Roman" w:hAnsi="Times New Roman" w:cs="Times New Roman"/>
          <w:sz w:val="24"/>
          <w:szCs w:val="24"/>
        </w:rPr>
        <w:t>.</w:t>
      </w:r>
    </w:p>
    <w:p w:rsidR="001F04BA" w:rsidRPr="009E0627" w:rsidRDefault="001F04BA" w:rsidP="00940097">
      <w:pPr>
        <w:spacing w:before="240"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40097" w:rsidRPr="009E0627" w:rsidRDefault="00940097" w:rsidP="00940097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40097" w:rsidRPr="009E0627" w:rsidRDefault="00940097" w:rsidP="002C18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9E0627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УВАЖАЕМИ  ОБЩИНСКИ СЪВЕТНИЦИ,</w:t>
      </w:r>
    </w:p>
    <w:p w:rsidR="00940097" w:rsidRPr="009E0627" w:rsidRDefault="00940097" w:rsidP="009400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8B4AB3" w:rsidRPr="009E0627" w:rsidRDefault="008B4AB3" w:rsidP="008B4AB3">
      <w:pPr>
        <w:spacing w:after="0" w:line="257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>Община Бургас е собственик на недвижим имот – публична общинска собственост, представляващ сграда с идентификатор 07079.602.554.1, едноетажна на три нива, със застроена площ от 5580 кв.</w:t>
      </w:r>
      <w:r w:rsidR="003111A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>м, предназначение: спортна сграда, база – Спортна зала „Младост”, находяща се в гр. Бургас, ж.к.</w:t>
      </w:r>
      <w:r w:rsidR="003111A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>Славейков”, изградена в ПИ с идентификатор 07079.602.554 по КККР на гр. Бургас, актувана с Акт № 9749/26.10.2021 г. за публична общинска собственост.</w:t>
      </w:r>
    </w:p>
    <w:p w:rsidR="00FD06F6" w:rsidRPr="009E0627" w:rsidRDefault="00FA1B88" w:rsidP="00FA1B88">
      <w:pPr>
        <w:spacing w:after="0" w:line="257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Спортна зала „Младост“ е обновена в рамките на проект „Иновативни възстановителни мерки в отговор на градските предизвикателства към здравето и включването“, финансиран по Европейската инициатива за градовете. </w:t>
      </w:r>
      <w:r w:rsidR="00AC3CBF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решение на Общински съвет – Бургас, прието по т. 4 от проведеното заседание на 21.12.2020 г.(Протокол № 18), цитираната сграда е предоставена за управление и поддръжка на ОП „Общински имоти“. </w:t>
      </w:r>
    </w:p>
    <w:p w:rsidR="00FA1B88" w:rsidRPr="009E0627" w:rsidRDefault="00FA1B88" w:rsidP="00FA1B88">
      <w:pPr>
        <w:spacing w:after="0" w:line="257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>В Община Бургас са постъпили предложения от директорите на ОП „Общински имоти“ и дирекция „Стратегическо развитие“</w:t>
      </w:r>
      <w:r w:rsidR="0012685D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стартиране на процедура за отдаване под наем на </w:t>
      </w:r>
      <w:r w:rsidR="006B0B84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>част от помещенията</w:t>
      </w:r>
      <w:r w:rsidR="0012685D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B0B84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обособяване на заведение за обществено хранене – кафене с кухненска част</w:t>
      </w:r>
      <w:r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>, с цел да се отговори на изискванията на проекта за устойчивост, естетика и приобщаване.</w:t>
      </w:r>
    </w:p>
    <w:p w:rsidR="00DD707C" w:rsidRPr="009E0627" w:rsidRDefault="008B4AB3" w:rsidP="00E44458">
      <w:pPr>
        <w:tabs>
          <w:tab w:val="left" w:pos="0"/>
        </w:tabs>
        <w:spacing w:after="0" w:line="257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A1B88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оглед предстоящото въвеждане в експлоатация на сградата и необходимостта от своевременното осигуряване на обекти за задоволяване потребностите на посетителите на спортното съоръжение от храна и напитки, целесъобразно е разположеният в </w:t>
      </w:r>
      <w:r w:rsidR="00FA1B88" w:rsidRPr="009E0627">
        <w:rPr>
          <w:rFonts w:ascii="Times New Roman" w:hAnsi="Times New Roman" w:cs="Times New Roman"/>
          <w:sz w:val="24"/>
          <w:szCs w:val="24"/>
        </w:rPr>
        <w:t>северозападната част на партерното ниво</w:t>
      </w:r>
      <w:r w:rsidR="00E53B54" w:rsidRPr="009E0627">
        <w:rPr>
          <w:rFonts w:ascii="Times New Roman" w:hAnsi="Times New Roman" w:cs="Times New Roman"/>
          <w:sz w:val="24"/>
          <w:szCs w:val="24"/>
        </w:rPr>
        <w:t>,</w:t>
      </w:r>
      <w:r w:rsidR="00FA1B88" w:rsidRPr="009E0627">
        <w:rPr>
          <w:rFonts w:ascii="Times New Roman" w:hAnsi="Times New Roman" w:cs="Times New Roman"/>
          <w:sz w:val="24"/>
          <w:szCs w:val="24"/>
        </w:rPr>
        <w:t xml:space="preserve"> </w:t>
      </w:r>
      <w:r w:rsidR="00FA1B88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>закрит обособен обект</w:t>
      </w:r>
      <w:r w:rsidR="00E53B54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заведение за обществено хранене – кафене с кухненска част</w:t>
      </w:r>
      <w:r w:rsidR="00BB6067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F00F9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находящ се на кота 1,50 м, </w:t>
      </w:r>
      <w:r w:rsidR="00BB6067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>включващ кетъринг зона, детски кът</w:t>
      </w:r>
      <w:r w:rsidR="002A3C4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BB6067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обслужващи помещения</w:t>
      </w:r>
      <w:r w:rsidR="00E53B54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E2C26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обща площ </w:t>
      </w:r>
      <w:r w:rsidR="004A7332">
        <w:rPr>
          <w:rFonts w:ascii="Times New Roman" w:hAnsi="Times New Roman" w:cs="Times New Roman"/>
          <w:color w:val="000000" w:themeColor="text1"/>
          <w:sz w:val="24"/>
          <w:szCs w:val="24"/>
        </w:rPr>
        <w:t>196.90</w:t>
      </w:r>
      <w:r w:rsidR="00AE2C26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E2C26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>кв.м</w:t>
      </w:r>
      <w:proofErr w:type="spellEnd"/>
      <w:r w:rsidR="00AE2C26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A1B88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 бъде отдаден под наем, чрез провеждане на публично оповестен конкурс, за срок от 5 (пет) години. </w:t>
      </w:r>
    </w:p>
    <w:p w:rsidR="003C5FB7" w:rsidRPr="009E0627" w:rsidRDefault="008B4AB3" w:rsidP="00E44458">
      <w:pPr>
        <w:tabs>
          <w:tab w:val="left" w:pos="0"/>
        </w:tabs>
        <w:spacing w:after="0" w:line="257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>Към настоящия момент цитираният обект е свободен и не е необходим за нуждите на органите на общината или на юридически лица на издръжка на общинския бюджет, наемането му няма да попречи на спортната дейност и няма да се нанесат вреди на спортните пространства и съоръжения в обекта.</w:t>
      </w:r>
      <w:r w:rsidR="00C45B5C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5FB7" w:rsidRPr="009E0627">
        <w:rPr>
          <w:rFonts w:ascii="Times New Roman" w:hAnsi="Times New Roman" w:cs="Times New Roman"/>
          <w:bCs/>
          <w:sz w:val="24"/>
          <w:szCs w:val="24"/>
        </w:rPr>
        <w:t xml:space="preserve">Следвайки трайната политика на Община Бургас за развитие и обогатяване на спортния живот на града, за общината е изключително важно търговският обект не само да се организира като обособен кът за хранене и развлечение, но и да продължи да се развива като място за провеждане на комплексни събития, повишаване на </w:t>
      </w:r>
      <w:r w:rsidR="003C5FB7" w:rsidRPr="009E0627">
        <w:rPr>
          <w:rFonts w:ascii="Times New Roman" w:hAnsi="Times New Roman" w:cs="Times New Roman"/>
          <w:bCs/>
          <w:sz w:val="24"/>
          <w:szCs w:val="24"/>
        </w:rPr>
        <w:lastRenderedPageBreak/>
        <w:t>социалната ангажираност, да създава усещане за спортно средище и да бъде място за отдих и срещи от провежданите спортни мероприятия и тренировки.</w:t>
      </w:r>
    </w:p>
    <w:p w:rsidR="00940097" w:rsidRPr="009E0627" w:rsidRDefault="009F00F9" w:rsidP="00EB487E">
      <w:pPr>
        <w:tabs>
          <w:tab w:val="left" w:pos="0"/>
        </w:tabs>
        <w:spacing w:after="0" w:line="257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0627">
        <w:rPr>
          <w:rFonts w:ascii="Times New Roman" w:hAnsi="Times New Roman" w:cs="Times New Roman"/>
          <w:sz w:val="24"/>
          <w:szCs w:val="24"/>
        </w:rPr>
        <w:tab/>
      </w:r>
      <w:r w:rsidR="00137724" w:rsidRPr="009E0627">
        <w:rPr>
          <w:rFonts w:ascii="Times New Roman" w:hAnsi="Times New Roman" w:cs="Times New Roman"/>
          <w:sz w:val="24"/>
          <w:szCs w:val="24"/>
        </w:rPr>
        <w:t>От кандидатите</w:t>
      </w:r>
      <w:r w:rsidR="00940097" w:rsidRPr="009E0627">
        <w:rPr>
          <w:rFonts w:ascii="Times New Roman" w:hAnsi="Times New Roman" w:cs="Times New Roman"/>
          <w:sz w:val="24"/>
          <w:szCs w:val="24"/>
        </w:rPr>
        <w:t xml:space="preserve"> ще се изисква </w:t>
      </w:r>
      <w:r w:rsidR="00D47EDC" w:rsidRPr="009E0627">
        <w:rPr>
          <w:rFonts w:ascii="Times New Roman" w:hAnsi="Times New Roman" w:cs="Times New Roman"/>
          <w:sz w:val="24"/>
          <w:szCs w:val="24"/>
        </w:rPr>
        <w:t xml:space="preserve">създаване на </w:t>
      </w:r>
      <w:r w:rsidR="00386087" w:rsidRPr="009E0627">
        <w:rPr>
          <w:rFonts w:ascii="Times New Roman" w:hAnsi="Times New Roman" w:cs="Times New Roman"/>
          <w:sz w:val="24"/>
          <w:szCs w:val="24"/>
        </w:rPr>
        <w:t xml:space="preserve">приобщаваща и достъпна среда, насърчаване на здравословен начин на живот и социално включване, чрез обособяване на </w:t>
      </w:r>
      <w:r w:rsidR="00AA1CEC" w:rsidRPr="009E0627">
        <w:rPr>
          <w:rFonts w:ascii="Times New Roman" w:hAnsi="Times New Roman" w:cs="Times New Roman"/>
          <w:sz w:val="24"/>
          <w:szCs w:val="24"/>
        </w:rPr>
        <w:t>много</w:t>
      </w:r>
      <w:r w:rsidR="00386087" w:rsidRPr="009E0627">
        <w:rPr>
          <w:rFonts w:ascii="Times New Roman" w:hAnsi="Times New Roman" w:cs="Times New Roman"/>
          <w:sz w:val="24"/>
          <w:szCs w:val="24"/>
        </w:rPr>
        <w:t>функционално пространство за приготвяне на храна и напитки, съчетаващо търговска дейност с образователни и обществено-полезни функции</w:t>
      </w:r>
      <w:r w:rsidR="000F6ABD" w:rsidRPr="009E0627">
        <w:rPr>
          <w:rFonts w:ascii="Times New Roman" w:hAnsi="Times New Roman" w:cs="Times New Roman"/>
          <w:sz w:val="24"/>
          <w:szCs w:val="24"/>
        </w:rPr>
        <w:t>, като неразделна част от общностния център за здраве, социализация и образование.</w:t>
      </w:r>
    </w:p>
    <w:p w:rsidR="00DD707C" w:rsidRPr="009E0627" w:rsidRDefault="00DD707C" w:rsidP="00EB487E">
      <w:pPr>
        <w:tabs>
          <w:tab w:val="left" w:pos="0"/>
        </w:tabs>
        <w:spacing w:after="0" w:line="257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0627">
        <w:rPr>
          <w:rFonts w:ascii="Times New Roman" w:hAnsi="Times New Roman" w:cs="Times New Roman"/>
          <w:sz w:val="24"/>
          <w:szCs w:val="24"/>
        </w:rPr>
        <w:t>Цитираният обект не е включен в Програмата за управление и разпореждане с общинска собственост за 2025 г., приета с Решение по т. 3 (Протокол № 24) от проведеното на 20.05.2025</w:t>
      </w:r>
      <w:r w:rsidR="00BD5597">
        <w:rPr>
          <w:rFonts w:ascii="Times New Roman" w:hAnsi="Times New Roman" w:cs="Times New Roman"/>
          <w:sz w:val="24"/>
          <w:szCs w:val="24"/>
        </w:rPr>
        <w:t xml:space="preserve"> </w:t>
      </w:r>
      <w:r w:rsidRPr="009E0627">
        <w:rPr>
          <w:rFonts w:ascii="Times New Roman" w:hAnsi="Times New Roman" w:cs="Times New Roman"/>
          <w:sz w:val="24"/>
          <w:szCs w:val="24"/>
        </w:rPr>
        <w:t xml:space="preserve">г. заседание на Общински съвет – Бургас, в Раздел </w:t>
      </w:r>
      <w:r w:rsidRPr="009E0627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9E0627">
        <w:rPr>
          <w:rFonts w:ascii="Times New Roman" w:hAnsi="Times New Roman" w:cs="Times New Roman"/>
          <w:sz w:val="24"/>
          <w:szCs w:val="24"/>
        </w:rPr>
        <w:t>III – „</w:t>
      </w:r>
      <w:r w:rsidR="00021776" w:rsidRPr="009E0627">
        <w:rPr>
          <w:rFonts w:ascii="Times New Roman" w:hAnsi="Times New Roman" w:cs="Times New Roman"/>
          <w:sz w:val="24"/>
          <w:szCs w:val="24"/>
        </w:rPr>
        <w:t>Общински нежилищни имоти/обекти за отдаване под наем, чрез публично оповестен конкурс</w:t>
      </w:r>
      <w:r w:rsidRPr="009E0627">
        <w:rPr>
          <w:rFonts w:ascii="Times New Roman" w:hAnsi="Times New Roman" w:cs="Times New Roman"/>
          <w:sz w:val="24"/>
          <w:szCs w:val="24"/>
        </w:rPr>
        <w:t>“,</w:t>
      </w:r>
      <w:r w:rsidR="00021776" w:rsidRPr="009E0627">
        <w:rPr>
          <w:rFonts w:ascii="Times New Roman" w:hAnsi="Times New Roman" w:cs="Times New Roman"/>
          <w:sz w:val="24"/>
          <w:szCs w:val="24"/>
        </w:rPr>
        <w:t xml:space="preserve"> </w:t>
      </w:r>
      <w:r w:rsidRPr="009E0627">
        <w:rPr>
          <w:rFonts w:ascii="Times New Roman" w:hAnsi="Times New Roman" w:cs="Times New Roman"/>
          <w:sz w:val="24"/>
          <w:szCs w:val="24"/>
        </w:rPr>
        <w:t>поради което същата следва да бъде допълнена.</w:t>
      </w:r>
    </w:p>
    <w:p w:rsidR="008375CB" w:rsidRPr="009E0627" w:rsidRDefault="008375CB" w:rsidP="00EB487E">
      <w:pPr>
        <w:tabs>
          <w:tab w:val="left" w:pos="0"/>
        </w:tabs>
        <w:spacing w:after="0" w:line="257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40097" w:rsidRPr="009E0627" w:rsidRDefault="00940097" w:rsidP="0094009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0627">
        <w:rPr>
          <w:rFonts w:ascii="Times New Roman" w:hAnsi="Times New Roman" w:cs="Times New Roman"/>
          <w:sz w:val="24"/>
          <w:szCs w:val="24"/>
        </w:rPr>
        <w:t>Съобразявайк</w:t>
      </w:r>
      <w:r w:rsidR="00972BA7">
        <w:rPr>
          <w:rFonts w:ascii="Times New Roman" w:hAnsi="Times New Roman" w:cs="Times New Roman"/>
          <w:sz w:val="24"/>
          <w:szCs w:val="24"/>
        </w:rPr>
        <w:t>и действащите нормативни актове и представените предложения от ОП „Общински имоти“ и дирекция „Стратегическо развитие“ при Община Бургас,</w:t>
      </w:r>
      <w:r w:rsidRPr="009E0627">
        <w:rPr>
          <w:rFonts w:ascii="Times New Roman" w:hAnsi="Times New Roman" w:cs="Times New Roman"/>
          <w:sz w:val="24"/>
          <w:szCs w:val="24"/>
        </w:rPr>
        <w:t xml:space="preserve"> конкурсът следва да се проведе при следните условия:</w:t>
      </w:r>
    </w:p>
    <w:p w:rsidR="00940097" w:rsidRPr="009E0627" w:rsidRDefault="00940097" w:rsidP="00940097">
      <w:pPr>
        <w:pStyle w:val="ListParagraph"/>
        <w:numPr>
          <w:ilvl w:val="0"/>
          <w:numId w:val="2"/>
        </w:numPr>
        <w:suppressAutoHyphens/>
        <w:autoSpaceDN w:val="0"/>
        <w:spacing w:before="120" w:after="0" w:line="240" w:lineRule="auto"/>
        <w:ind w:right="-23" w:hanging="21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627">
        <w:rPr>
          <w:rFonts w:ascii="Times New Roman" w:hAnsi="Times New Roman" w:cs="Times New Roman"/>
          <w:b/>
          <w:sz w:val="24"/>
          <w:szCs w:val="24"/>
        </w:rPr>
        <w:t xml:space="preserve">Конкурсна цена </w:t>
      </w:r>
    </w:p>
    <w:p w:rsidR="00C50E51" w:rsidRPr="009E0627" w:rsidRDefault="00C50E51" w:rsidP="00C50E51">
      <w:pPr>
        <w:pStyle w:val="ListParagraph"/>
        <w:suppressAutoHyphens/>
        <w:autoSpaceDN w:val="0"/>
        <w:spacing w:before="120" w:after="0" w:line="240" w:lineRule="auto"/>
        <w:ind w:left="1068" w:right="-2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0097" w:rsidRPr="009E0627" w:rsidRDefault="00940097" w:rsidP="00940097">
      <w:pPr>
        <w:tabs>
          <w:tab w:val="left" w:pos="0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Началната конкурсна месечна наемна цена за отдаване под наем на описания обект се определя съгласно Приложение № </w:t>
      </w:r>
      <w:r w:rsidR="00626428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9E0627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Наредбата за определянето и администрирането на местните такси и цени на услуги на територията на Община Бургас, приет</w:t>
      </w:r>
      <w:r w:rsidRPr="009E062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a</w:t>
      </w:r>
      <w:r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Общински съвет </w:t>
      </w:r>
      <w:r w:rsidR="009E3BAA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Бургас(</w:t>
      </w:r>
      <w:proofErr w:type="spellStart"/>
      <w:r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посл</w:t>
      </w:r>
      <w:proofErr w:type="spellEnd"/>
      <w:r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3111A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изм. Протокол №3</w:t>
      </w:r>
      <w:r w:rsidR="005A3BDA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7</w:t>
      </w:r>
      <w:r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r w:rsidR="005A3BDA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28</w:t>
      </w:r>
      <w:r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.0</w:t>
      </w:r>
      <w:r w:rsidR="005A3BDA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4</w:t>
      </w:r>
      <w:r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.2026 г.), както следва: </w:t>
      </w:r>
    </w:p>
    <w:p w:rsidR="00940097" w:rsidRPr="009E0627" w:rsidRDefault="00940097" w:rsidP="00940097">
      <w:pPr>
        <w:tabs>
          <w:tab w:val="left" w:pos="0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Определените размери на </w:t>
      </w:r>
      <w:r w:rsidR="005A3BDA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базисни наемни цени на нежилищни имоти за помещения за </w:t>
      </w:r>
      <w:r w:rsidR="00427DD8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търговска дейност са 8.44 евро/16.50лева</w:t>
      </w:r>
      <w:r w:rsidR="005A3BDA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/кв.</w:t>
      </w:r>
      <w:r w:rsidR="003111A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5A3BDA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м на месец, без ДДС.</w:t>
      </w:r>
      <w:r w:rsidR="0044575F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цитираната наредба цената се коригира със следните коефициенти:</w:t>
      </w:r>
      <w:r w:rsidR="00CC00CE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4575F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CC00CE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зависимост от състоянието и предназначението, наемната цена се коригира с корекционен коефициент</w:t>
      </w:r>
      <w:r w:rsidR="00F12B66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(К)</w:t>
      </w:r>
      <w:r w:rsidR="00427DD8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D766C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=</w:t>
      </w:r>
      <w:r w:rsidR="00427DD8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AD766C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0.2 до</w:t>
      </w:r>
      <w:r w:rsidR="00427DD8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2.0;</w:t>
      </w:r>
      <w:r w:rsidR="00CC00CE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 зависимост от местонахождението</w:t>
      </w:r>
      <w:r w:rsidR="0044575F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</w:t>
      </w:r>
      <w:r w:rsidR="00CC00CE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обекта</w:t>
      </w:r>
      <w:r w:rsidR="0044575F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C00CE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попада във </w:t>
      </w:r>
      <w:r w:rsidR="00CC00CE" w:rsidRPr="009E0627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</w:t>
      </w:r>
      <w:r w:rsidR="00CC00CE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proofErr w:type="spellStart"/>
      <w:r w:rsidR="00CC00CE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ра</w:t>
      </w:r>
      <w:proofErr w:type="spellEnd"/>
      <w:r w:rsidR="00CC00CE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зона, където К</w:t>
      </w:r>
      <w:r w:rsidR="00427DD8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1.05;</w:t>
      </w:r>
      <w:r w:rsidR="00F12B66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корекционен коефициент за помещения за търговска дейност в спортен комплекс – 0.5.</w:t>
      </w:r>
    </w:p>
    <w:p w:rsidR="00940097" w:rsidRPr="009E0627" w:rsidRDefault="00940097" w:rsidP="00940097">
      <w:pPr>
        <w:tabs>
          <w:tab w:val="left" w:pos="0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940097" w:rsidRPr="009E0627" w:rsidRDefault="00940097" w:rsidP="00940097">
      <w:pPr>
        <w:tabs>
          <w:tab w:val="left" w:pos="0"/>
        </w:tabs>
        <w:spacing w:after="0" w:line="240" w:lineRule="auto"/>
        <w:ind w:right="-23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На база посочените цени се определя началната конкурсна месечна наемна цена за отдаване под наем на обекта, както следва: </w:t>
      </w:r>
    </w:p>
    <w:p w:rsidR="00F12B66" w:rsidRDefault="00940097" w:rsidP="00C50E51">
      <w:pPr>
        <w:tabs>
          <w:tab w:val="left" w:pos="0"/>
        </w:tabs>
        <w:spacing w:before="120" w:after="0" w:line="240" w:lineRule="auto"/>
        <w:ind w:right="-23"/>
        <w:jc w:val="both"/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</w:pPr>
      <w:r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A3E19">
        <w:rPr>
          <w:rFonts w:ascii="Times New Roman" w:hAnsi="Times New Roman" w:cs="Times New Roman"/>
          <w:sz w:val="24"/>
          <w:szCs w:val="24"/>
        </w:rPr>
        <w:t>196.90</w:t>
      </w:r>
      <w:r w:rsidR="00F12B66" w:rsidRPr="009E0627">
        <w:rPr>
          <w:rFonts w:ascii="Times New Roman" w:hAnsi="Times New Roman" w:cs="Times New Roman"/>
          <w:sz w:val="24"/>
          <w:szCs w:val="24"/>
        </w:rPr>
        <w:t xml:space="preserve"> кв. м (площ) х </w:t>
      </w:r>
      <w:r w:rsidR="00272AB5" w:rsidRPr="009E0627">
        <w:rPr>
          <w:rFonts w:ascii="Times New Roman" w:hAnsi="Times New Roman" w:cs="Times New Roman"/>
          <w:sz w:val="24"/>
          <w:szCs w:val="24"/>
        </w:rPr>
        <w:t>8.44</w:t>
      </w:r>
      <w:r w:rsidR="00F12B66" w:rsidRPr="009E0627">
        <w:rPr>
          <w:rFonts w:ascii="Times New Roman" w:hAnsi="Times New Roman" w:cs="Times New Roman"/>
          <w:sz w:val="24"/>
          <w:szCs w:val="24"/>
        </w:rPr>
        <w:t xml:space="preserve"> евро/1</w:t>
      </w:r>
      <w:r w:rsidR="00272AB5" w:rsidRPr="009E0627">
        <w:rPr>
          <w:rFonts w:ascii="Times New Roman" w:hAnsi="Times New Roman" w:cs="Times New Roman"/>
          <w:sz w:val="24"/>
          <w:szCs w:val="24"/>
        </w:rPr>
        <w:t>6.5</w:t>
      </w:r>
      <w:r w:rsidR="00F12B66" w:rsidRPr="009E0627">
        <w:rPr>
          <w:rFonts w:ascii="Times New Roman" w:hAnsi="Times New Roman" w:cs="Times New Roman"/>
          <w:sz w:val="24"/>
          <w:szCs w:val="24"/>
        </w:rPr>
        <w:t>0 лв. на кв.</w:t>
      </w:r>
      <w:r w:rsidR="003111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12B66" w:rsidRPr="009E0627">
        <w:rPr>
          <w:rFonts w:ascii="Times New Roman" w:hAnsi="Times New Roman" w:cs="Times New Roman"/>
          <w:sz w:val="24"/>
          <w:szCs w:val="24"/>
        </w:rPr>
        <w:t xml:space="preserve">м (базисен наем за помещения </w:t>
      </w:r>
      <w:r w:rsidR="00272AB5" w:rsidRPr="009E0627">
        <w:rPr>
          <w:rFonts w:ascii="Times New Roman" w:hAnsi="Times New Roman" w:cs="Times New Roman"/>
          <w:sz w:val="24"/>
          <w:szCs w:val="24"/>
        </w:rPr>
        <w:t>за търговска дейност</w:t>
      </w:r>
      <w:r w:rsidR="00F12B66" w:rsidRPr="009E0627">
        <w:rPr>
          <w:rFonts w:ascii="Times New Roman" w:hAnsi="Times New Roman" w:cs="Times New Roman"/>
          <w:sz w:val="24"/>
          <w:szCs w:val="24"/>
        </w:rPr>
        <w:t>) х 1.05 (коефициент за зона) х 0</w:t>
      </w:r>
      <w:r w:rsidR="00272AB5" w:rsidRPr="009E0627">
        <w:rPr>
          <w:rFonts w:ascii="Times New Roman" w:hAnsi="Times New Roman" w:cs="Times New Roman"/>
          <w:sz w:val="24"/>
          <w:szCs w:val="24"/>
        </w:rPr>
        <w:t>.</w:t>
      </w:r>
      <w:r w:rsidR="00F12B66" w:rsidRPr="009E0627">
        <w:rPr>
          <w:rFonts w:ascii="Times New Roman" w:hAnsi="Times New Roman" w:cs="Times New Roman"/>
          <w:sz w:val="24"/>
          <w:szCs w:val="24"/>
        </w:rPr>
        <w:t xml:space="preserve">5 (коефициент за търговска дейност в спортни комплекси) х 2 (коефициент за състояние) = </w:t>
      </w:r>
      <w:r w:rsidR="00F146CA" w:rsidRPr="009E0627">
        <w:rPr>
          <w:rFonts w:ascii="Times New Roman" w:hAnsi="Times New Roman" w:cs="Times New Roman"/>
          <w:b/>
          <w:sz w:val="24"/>
          <w:szCs w:val="24"/>
        </w:rPr>
        <w:t>1</w:t>
      </w:r>
      <w:r w:rsidR="000A3E19">
        <w:rPr>
          <w:rFonts w:ascii="Times New Roman" w:hAnsi="Times New Roman" w:cs="Times New Roman"/>
          <w:b/>
          <w:sz w:val="24"/>
          <w:szCs w:val="24"/>
        </w:rPr>
        <w:t> 661.84</w:t>
      </w:r>
      <w:r w:rsidR="00F73DC5" w:rsidRPr="009E0627">
        <w:rPr>
          <w:rFonts w:ascii="Times New Roman" w:hAnsi="Times New Roman" w:cs="Times New Roman"/>
          <w:b/>
          <w:sz w:val="24"/>
          <w:szCs w:val="24"/>
        </w:rPr>
        <w:t xml:space="preserve"> (хиляда </w:t>
      </w:r>
      <w:r w:rsidR="000A3E19">
        <w:rPr>
          <w:rFonts w:ascii="Times New Roman" w:hAnsi="Times New Roman" w:cs="Times New Roman"/>
          <w:b/>
          <w:sz w:val="24"/>
          <w:szCs w:val="24"/>
        </w:rPr>
        <w:t>шестстотин шестдесет и едно</w:t>
      </w:r>
      <w:r w:rsidR="00F73DC5" w:rsidRPr="009E0627">
        <w:rPr>
          <w:rFonts w:ascii="Times New Roman" w:hAnsi="Times New Roman" w:cs="Times New Roman"/>
          <w:b/>
          <w:sz w:val="24"/>
          <w:szCs w:val="24"/>
        </w:rPr>
        <w:t xml:space="preserve"> евро и осемдесет и </w:t>
      </w:r>
      <w:r w:rsidR="000A3E19">
        <w:rPr>
          <w:rFonts w:ascii="Times New Roman" w:hAnsi="Times New Roman" w:cs="Times New Roman"/>
          <w:b/>
          <w:sz w:val="24"/>
          <w:szCs w:val="24"/>
        </w:rPr>
        <w:t>четири</w:t>
      </w:r>
      <w:r w:rsidR="00F73DC5" w:rsidRPr="009E0627">
        <w:rPr>
          <w:rFonts w:ascii="Times New Roman" w:hAnsi="Times New Roman" w:cs="Times New Roman"/>
          <w:b/>
          <w:sz w:val="24"/>
          <w:szCs w:val="24"/>
        </w:rPr>
        <w:t xml:space="preserve"> евроцента)</w:t>
      </w:r>
      <w:r w:rsidR="00F12B66" w:rsidRPr="009E0627">
        <w:rPr>
          <w:rFonts w:ascii="Times New Roman" w:hAnsi="Times New Roman" w:cs="Times New Roman"/>
          <w:b/>
          <w:sz w:val="24"/>
          <w:szCs w:val="24"/>
        </w:rPr>
        <w:t xml:space="preserve"> евро/</w:t>
      </w:r>
      <w:r w:rsidR="000221CE" w:rsidRPr="009E0627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="000A3E19">
        <w:rPr>
          <w:rFonts w:ascii="Times New Roman" w:hAnsi="Times New Roman" w:cs="Times New Roman"/>
          <w:b/>
          <w:sz w:val="24"/>
          <w:szCs w:val="24"/>
        </w:rPr>
        <w:t>250.27</w:t>
      </w:r>
      <w:r w:rsidR="00F73DC5" w:rsidRPr="009E0627">
        <w:rPr>
          <w:rFonts w:ascii="Times New Roman" w:hAnsi="Times New Roman" w:cs="Times New Roman"/>
          <w:b/>
          <w:sz w:val="24"/>
          <w:szCs w:val="24"/>
        </w:rPr>
        <w:t xml:space="preserve"> (три хиляди </w:t>
      </w:r>
      <w:r w:rsidR="000A3E19">
        <w:rPr>
          <w:rFonts w:ascii="Times New Roman" w:hAnsi="Times New Roman" w:cs="Times New Roman"/>
          <w:b/>
          <w:sz w:val="24"/>
          <w:szCs w:val="24"/>
        </w:rPr>
        <w:t>двеста и петдесет</w:t>
      </w:r>
      <w:r w:rsidR="00F73DC5" w:rsidRPr="009E0627">
        <w:rPr>
          <w:rFonts w:ascii="Times New Roman" w:hAnsi="Times New Roman" w:cs="Times New Roman"/>
          <w:b/>
          <w:sz w:val="24"/>
          <w:szCs w:val="24"/>
        </w:rPr>
        <w:t xml:space="preserve"> лева и </w:t>
      </w:r>
      <w:r w:rsidR="000A3E19">
        <w:rPr>
          <w:rFonts w:ascii="Times New Roman" w:hAnsi="Times New Roman" w:cs="Times New Roman"/>
          <w:b/>
          <w:sz w:val="24"/>
          <w:szCs w:val="24"/>
        </w:rPr>
        <w:t>двадесет и седем</w:t>
      </w:r>
      <w:r w:rsidR="00F73DC5" w:rsidRPr="009E0627">
        <w:rPr>
          <w:rFonts w:ascii="Times New Roman" w:hAnsi="Times New Roman" w:cs="Times New Roman"/>
          <w:b/>
          <w:sz w:val="24"/>
          <w:szCs w:val="24"/>
        </w:rPr>
        <w:t xml:space="preserve"> стотинки)</w:t>
      </w:r>
      <w:r w:rsidR="00A351BF" w:rsidRPr="009E06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2B66" w:rsidRPr="009E0627">
        <w:rPr>
          <w:rFonts w:ascii="Times New Roman" w:hAnsi="Times New Roman" w:cs="Times New Roman"/>
          <w:b/>
          <w:sz w:val="24"/>
          <w:szCs w:val="24"/>
        </w:rPr>
        <w:t>лева, без ДДС</w:t>
      </w:r>
      <w:r w:rsidR="009C52A1"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.</w:t>
      </w:r>
    </w:p>
    <w:p w:rsidR="00BD5597" w:rsidRPr="009E0627" w:rsidRDefault="00BD5597" w:rsidP="00C50E51">
      <w:pPr>
        <w:tabs>
          <w:tab w:val="left" w:pos="0"/>
        </w:tabs>
        <w:spacing w:before="120" w:after="0" w:line="240" w:lineRule="auto"/>
        <w:ind w:right="-23"/>
        <w:jc w:val="both"/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</w:pPr>
    </w:p>
    <w:p w:rsidR="00C50E51" w:rsidRPr="009E0627" w:rsidRDefault="00940097" w:rsidP="00F12B66">
      <w:pPr>
        <w:pStyle w:val="ListParagraph"/>
        <w:numPr>
          <w:ilvl w:val="0"/>
          <w:numId w:val="2"/>
        </w:numPr>
        <w:tabs>
          <w:tab w:val="left" w:pos="0"/>
        </w:tabs>
        <w:spacing w:before="120" w:after="0" w:line="240" w:lineRule="auto"/>
        <w:ind w:right="-23"/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Условия на конкурса, по които ще се оценяват офертите</w:t>
      </w:r>
    </w:p>
    <w:p w:rsidR="00C50E51" w:rsidRPr="009E0627" w:rsidRDefault="00C50E51" w:rsidP="00C50E51">
      <w:pPr>
        <w:pStyle w:val="ListParagraph"/>
        <w:tabs>
          <w:tab w:val="left" w:pos="0"/>
        </w:tabs>
        <w:spacing w:before="120" w:after="0" w:line="240" w:lineRule="auto"/>
        <w:ind w:left="1068" w:right="-23"/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</w:pPr>
    </w:p>
    <w:p w:rsidR="00940097" w:rsidRDefault="00940097" w:rsidP="00940097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Офертите, предоставени от участниците</w:t>
      </w:r>
      <w:r w:rsidR="00972BA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в конкурса, трябва да съдържат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:</w:t>
      </w:r>
    </w:p>
    <w:p w:rsidR="00972BA7" w:rsidRPr="009E0627" w:rsidRDefault="00972BA7" w:rsidP="00940097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4"/>
          <w:szCs w:val="24"/>
          <w:lang w:val="en-US"/>
        </w:rPr>
      </w:pPr>
    </w:p>
    <w:p w:rsidR="00253818" w:rsidRPr="009E0627" w:rsidRDefault="00940097" w:rsidP="00940097">
      <w:pPr>
        <w:pStyle w:val="ListParagraph"/>
        <w:numPr>
          <w:ilvl w:val="0"/>
          <w:numId w:val="4"/>
        </w:numPr>
        <w:suppressAutoHyphens/>
        <w:autoSpaceDN w:val="0"/>
        <w:spacing w:after="0" w:line="240" w:lineRule="auto"/>
        <w:ind w:left="0" w:right="-23" w:firstLine="709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Идейна концепция</w:t>
      </w:r>
      <w:r w:rsidR="00253818"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за управление, включваща визия за развитие на обекта, социална ангажираност, устойчиви практики, програма за събития</w:t>
      </w:r>
      <w:r w:rsidR="00D16BFF"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, както и описание на приноса за обекта за обществената ангажираност и социално включване чрез:</w:t>
      </w:r>
    </w:p>
    <w:p w:rsidR="000D46F6" w:rsidRPr="00972BA7" w:rsidRDefault="000D46F6" w:rsidP="00BD5597">
      <w:pPr>
        <w:pStyle w:val="ListParagraph"/>
        <w:numPr>
          <w:ilvl w:val="1"/>
          <w:numId w:val="14"/>
        </w:numPr>
        <w:suppressAutoHyphens/>
        <w:autoSpaceDN w:val="0"/>
        <w:spacing w:after="0" w:line="240" w:lineRule="auto"/>
        <w:ind w:left="1134" w:right="-23" w:hanging="28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72BA7">
        <w:rPr>
          <w:rFonts w:ascii="Times New Roman" w:eastAsia="Calibri" w:hAnsi="Times New Roman" w:cs="Times New Roman"/>
          <w:spacing w:val="1"/>
          <w:sz w:val="24"/>
          <w:szCs w:val="24"/>
        </w:rPr>
        <w:t>Обществено полезни дейности:</w:t>
      </w:r>
    </w:p>
    <w:p w:rsidR="00DB4102" w:rsidRPr="009E0627" w:rsidRDefault="000D46F6" w:rsidP="00AA6502">
      <w:pPr>
        <w:suppressAutoHyphens/>
        <w:autoSpaceDN w:val="0"/>
        <w:spacing w:after="0" w:line="240" w:lineRule="auto"/>
        <w:ind w:left="993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- </w:t>
      </w:r>
      <w:r w:rsidR="00DB4102"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провеждане на минимум едно събитие месечно, включващо 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демонстративно готвене, </w:t>
      </w:r>
      <w:r w:rsidR="00DB4102"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обучения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, лекции, </w:t>
      </w:r>
      <w:r w:rsidR="00DB4102"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ини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циативи с обществена насоченост;</w:t>
      </w:r>
    </w:p>
    <w:p w:rsidR="000D46F6" w:rsidRPr="009E0627" w:rsidRDefault="000D46F6" w:rsidP="00AA6502">
      <w:pPr>
        <w:suppressAutoHyphens/>
        <w:autoSpaceDN w:val="0"/>
        <w:spacing w:after="0" w:line="240" w:lineRule="auto"/>
        <w:ind w:left="708" w:right="-23" w:firstLine="285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- осигуряване на безвъзмезден достъп до обекта за тези събития;</w:t>
      </w:r>
    </w:p>
    <w:p w:rsidR="000D46F6" w:rsidRPr="009E0627" w:rsidRDefault="000D46F6" w:rsidP="00AA6502">
      <w:pPr>
        <w:suppressAutoHyphens/>
        <w:autoSpaceDN w:val="0"/>
        <w:spacing w:after="0" w:line="240" w:lineRule="auto"/>
        <w:ind w:left="708" w:right="-23" w:firstLine="285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- поддържане на отчетност(регистър на събитията).</w:t>
      </w:r>
    </w:p>
    <w:p w:rsidR="00DB4102" w:rsidRPr="000A57A0" w:rsidRDefault="00BD5597" w:rsidP="008F382A">
      <w:pPr>
        <w:pStyle w:val="ListParagraph"/>
        <w:numPr>
          <w:ilvl w:val="0"/>
          <w:numId w:val="16"/>
        </w:numPr>
        <w:suppressAutoHyphens/>
        <w:autoSpaceDN w:val="0"/>
        <w:spacing w:after="0" w:line="240" w:lineRule="auto"/>
        <w:ind w:left="851" w:right="-23" w:hanging="28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0A57A0">
        <w:rPr>
          <w:rFonts w:ascii="Times New Roman" w:eastAsia="Calibri" w:hAnsi="Times New Roman" w:cs="Times New Roman"/>
          <w:spacing w:val="1"/>
          <w:sz w:val="24"/>
          <w:szCs w:val="24"/>
        </w:rPr>
        <w:t>О</w:t>
      </w:r>
      <w:r w:rsidR="005766FC" w:rsidRPr="000A57A0">
        <w:rPr>
          <w:rFonts w:ascii="Times New Roman" w:eastAsia="Calibri" w:hAnsi="Times New Roman" w:cs="Times New Roman"/>
          <w:spacing w:val="1"/>
          <w:sz w:val="24"/>
          <w:szCs w:val="24"/>
        </w:rPr>
        <w:t>бзавеждане и оборудване, включително</w:t>
      </w:r>
      <w:r w:rsidR="000A57A0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обособяване на </w:t>
      </w:r>
      <w:r w:rsidR="005766FC" w:rsidRPr="000A57A0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кухненска </w:t>
      </w:r>
      <w:r w:rsidR="000A57A0" w:rsidRPr="000A57A0">
        <w:rPr>
          <w:rFonts w:ascii="Times New Roman" w:eastAsia="Calibri" w:hAnsi="Times New Roman" w:cs="Times New Roman"/>
          <w:spacing w:val="1"/>
          <w:sz w:val="24"/>
          <w:szCs w:val="24"/>
        </w:rPr>
        <w:t>част</w:t>
      </w:r>
      <w:r w:rsidR="005766FC" w:rsidRPr="000A57A0">
        <w:rPr>
          <w:rFonts w:ascii="Times New Roman" w:eastAsia="Calibri" w:hAnsi="Times New Roman" w:cs="Times New Roman"/>
          <w:spacing w:val="1"/>
          <w:sz w:val="24"/>
          <w:szCs w:val="24"/>
        </w:rPr>
        <w:t>:</w:t>
      </w:r>
    </w:p>
    <w:p w:rsidR="005766FC" w:rsidRPr="009E0627" w:rsidRDefault="005766FC" w:rsidP="00B0121C">
      <w:pPr>
        <w:pStyle w:val="ListParagraph"/>
        <w:numPr>
          <w:ilvl w:val="0"/>
          <w:numId w:val="11"/>
        </w:numPr>
        <w:suppressAutoHyphens/>
        <w:autoSpaceDN w:val="0"/>
        <w:spacing w:after="0" w:line="240" w:lineRule="auto"/>
        <w:ind w:left="993" w:right="-23" w:firstLine="0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lastRenderedPageBreak/>
        <w:t>За сметка на наемателя, в полза на Община Бургас, при съобразяване на законодателството;</w:t>
      </w:r>
    </w:p>
    <w:p w:rsidR="005766FC" w:rsidRPr="009E0627" w:rsidRDefault="00605898" w:rsidP="00BD5597">
      <w:pPr>
        <w:pStyle w:val="ListParagraph"/>
        <w:numPr>
          <w:ilvl w:val="0"/>
          <w:numId w:val="11"/>
        </w:numPr>
        <w:suppressAutoHyphens/>
        <w:autoSpaceDN w:val="0"/>
        <w:spacing w:after="0" w:line="240" w:lineRule="auto"/>
        <w:ind w:left="426" w:right="-23" w:firstLine="567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>
        <w:rPr>
          <w:rFonts w:ascii="Times New Roman" w:eastAsia="Calibri" w:hAnsi="Times New Roman" w:cs="Times New Roman"/>
          <w:spacing w:val="1"/>
          <w:sz w:val="24"/>
          <w:szCs w:val="24"/>
        </w:rPr>
        <w:t>с</w:t>
      </w:r>
      <w:r w:rsidR="005766FC"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ъобразена с изискванията за устойчивост и безопасност;</w:t>
      </w:r>
    </w:p>
    <w:p w:rsidR="005766FC" w:rsidRPr="009E0627" w:rsidRDefault="00605898" w:rsidP="00B0121C">
      <w:pPr>
        <w:pStyle w:val="ListParagraph"/>
        <w:numPr>
          <w:ilvl w:val="0"/>
          <w:numId w:val="11"/>
        </w:numPr>
        <w:suppressAutoHyphens/>
        <w:autoSpaceDN w:val="0"/>
        <w:spacing w:after="0" w:line="240" w:lineRule="auto"/>
        <w:ind w:left="993" w:right="-23" w:firstLine="0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>
        <w:rPr>
          <w:rFonts w:ascii="Times New Roman" w:eastAsia="Calibri" w:hAnsi="Times New Roman" w:cs="Times New Roman"/>
          <w:spacing w:val="1"/>
          <w:sz w:val="24"/>
          <w:szCs w:val="24"/>
        </w:rPr>
        <w:t>с</w:t>
      </w:r>
      <w:r w:rsidR="005766FC"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възможност за образователни и демонстрационни функции.</w:t>
      </w:r>
    </w:p>
    <w:p w:rsidR="005766FC" w:rsidRPr="00BD5597" w:rsidRDefault="005766FC" w:rsidP="001D11F4">
      <w:pPr>
        <w:pStyle w:val="ListParagraph"/>
        <w:numPr>
          <w:ilvl w:val="0"/>
          <w:numId w:val="17"/>
        </w:numPr>
        <w:suppressAutoHyphens/>
        <w:autoSpaceDN w:val="0"/>
        <w:spacing w:after="0" w:line="240" w:lineRule="auto"/>
        <w:ind w:left="1134" w:right="-23" w:hanging="28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BD5597">
        <w:rPr>
          <w:rFonts w:ascii="Times New Roman" w:eastAsia="Calibri" w:hAnsi="Times New Roman" w:cs="Times New Roman"/>
          <w:spacing w:val="1"/>
          <w:sz w:val="24"/>
          <w:szCs w:val="24"/>
        </w:rPr>
        <w:t>Социално включване:</w:t>
      </w:r>
    </w:p>
    <w:p w:rsidR="005766FC" w:rsidRPr="009E0627" w:rsidRDefault="005766FC" w:rsidP="00B0121C">
      <w:pPr>
        <w:suppressAutoHyphens/>
        <w:autoSpaceDN w:val="0"/>
        <w:spacing w:after="0" w:line="240" w:lineRule="auto"/>
        <w:ind w:left="993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- осигуряване на заетост на минимум едно лице от уязвима група;</w:t>
      </w:r>
    </w:p>
    <w:p w:rsidR="005766FC" w:rsidRPr="009E0627" w:rsidRDefault="005766FC" w:rsidP="00B0121C">
      <w:pPr>
        <w:suppressAutoHyphens/>
        <w:autoSpaceDN w:val="0"/>
        <w:spacing w:after="0" w:line="240" w:lineRule="auto"/>
        <w:ind w:left="993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- насърчаване на допълнителна социална заетост.</w:t>
      </w:r>
    </w:p>
    <w:p w:rsidR="00190210" w:rsidRPr="00BD5597" w:rsidRDefault="00190210" w:rsidP="001D11F4">
      <w:pPr>
        <w:pStyle w:val="ListParagraph"/>
        <w:numPr>
          <w:ilvl w:val="0"/>
          <w:numId w:val="18"/>
        </w:numPr>
        <w:suppressAutoHyphens/>
        <w:autoSpaceDN w:val="0"/>
        <w:spacing w:after="0" w:line="240" w:lineRule="auto"/>
        <w:ind w:left="1134" w:right="-23" w:hanging="28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BD5597">
        <w:rPr>
          <w:rFonts w:ascii="Times New Roman" w:eastAsia="Calibri" w:hAnsi="Times New Roman" w:cs="Times New Roman"/>
          <w:spacing w:val="1"/>
          <w:sz w:val="24"/>
          <w:szCs w:val="24"/>
        </w:rPr>
        <w:t>Устойчиво управление:</w:t>
      </w:r>
    </w:p>
    <w:p w:rsidR="00190210" w:rsidRPr="009E0627" w:rsidRDefault="00190210" w:rsidP="00B0121C">
      <w:pPr>
        <w:suppressAutoHyphens/>
        <w:autoSpaceDN w:val="0"/>
        <w:spacing w:after="0" w:line="240" w:lineRule="auto"/>
        <w:ind w:left="993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- използване на енергийно ефективно оборудване;</w:t>
      </w:r>
    </w:p>
    <w:p w:rsidR="00190210" w:rsidRPr="009E0627" w:rsidRDefault="00190210" w:rsidP="00B0121C">
      <w:pPr>
        <w:suppressAutoHyphens/>
        <w:autoSpaceDN w:val="0"/>
        <w:spacing w:after="0" w:line="240" w:lineRule="auto"/>
        <w:ind w:left="993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- ограничаване на отпадъците;</w:t>
      </w:r>
    </w:p>
    <w:p w:rsidR="00190210" w:rsidRPr="009E0627" w:rsidRDefault="00190210" w:rsidP="00B0121C">
      <w:pPr>
        <w:suppressAutoHyphens/>
        <w:autoSpaceDN w:val="0"/>
        <w:spacing w:after="0" w:line="240" w:lineRule="auto"/>
        <w:ind w:left="993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- при възможност използване на местни продукти.</w:t>
      </w:r>
    </w:p>
    <w:p w:rsidR="00190210" w:rsidRPr="00BD5597" w:rsidRDefault="00190210" w:rsidP="001D11F4">
      <w:pPr>
        <w:pStyle w:val="ListParagraph"/>
        <w:numPr>
          <w:ilvl w:val="0"/>
          <w:numId w:val="19"/>
        </w:numPr>
        <w:suppressAutoHyphens/>
        <w:autoSpaceDN w:val="0"/>
        <w:spacing w:after="0" w:line="240" w:lineRule="auto"/>
        <w:ind w:left="1134" w:right="-23" w:hanging="294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BD5597">
        <w:rPr>
          <w:rFonts w:ascii="Times New Roman" w:eastAsia="Calibri" w:hAnsi="Times New Roman" w:cs="Times New Roman"/>
          <w:spacing w:val="1"/>
          <w:sz w:val="24"/>
          <w:szCs w:val="24"/>
        </w:rPr>
        <w:t>Координация с Община Бургас:</w:t>
      </w:r>
    </w:p>
    <w:p w:rsidR="00190210" w:rsidRPr="009E0627" w:rsidRDefault="00190210" w:rsidP="00B0121C">
      <w:pPr>
        <w:suppressAutoHyphens/>
        <w:autoSpaceDN w:val="0"/>
        <w:spacing w:after="0" w:line="240" w:lineRule="auto"/>
        <w:ind w:left="993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- </w:t>
      </w:r>
      <w:r w:rsidR="00605898">
        <w:rPr>
          <w:rFonts w:ascii="Times New Roman" w:eastAsia="Calibri" w:hAnsi="Times New Roman" w:cs="Times New Roman"/>
          <w:spacing w:val="1"/>
          <w:sz w:val="24"/>
          <w:szCs w:val="24"/>
        </w:rPr>
        <w:t>с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ъгласуване на събитията;</w:t>
      </w:r>
    </w:p>
    <w:p w:rsidR="00190210" w:rsidRDefault="00190210" w:rsidP="00B0121C">
      <w:pPr>
        <w:suppressAutoHyphens/>
        <w:autoSpaceDN w:val="0"/>
        <w:spacing w:after="0" w:line="240" w:lineRule="auto"/>
        <w:ind w:left="993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- </w:t>
      </w:r>
      <w:r w:rsidR="00605898">
        <w:rPr>
          <w:rFonts w:ascii="Times New Roman" w:eastAsia="Calibri" w:hAnsi="Times New Roman" w:cs="Times New Roman"/>
          <w:spacing w:val="1"/>
          <w:sz w:val="24"/>
          <w:szCs w:val="24"/>
        </w:rPr>
        <w:t>с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ъдействие при мониторинг и отчетност по проекта.</w:t>
      </w:r>
    </w:p>
    <w:p w:rsidR="00871B94" w:rsidRPr="009E0627" w:rsidRDefault="00871B94" w:rsidP="00B0121C">
      <w:pPr>
        <w:suppressAutoHyphens/>
        <w:autoSpaceDN w:val="0"/>
        <w:spacing w:after="0" w:line="240" w:lineRule="auto"/>
        <w:ind w:left="993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</w:p>
    <w:p w:rsidR="00940097" w:rsidRPr="009E0627" w:rsidRDefault="008423D6" w:rsidP="00940097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2</w:t>
      </w:r>
      <w:r w:rsidR="00940097"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.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Начална</w:t>
      </w:r>
      <w:r w:rsidR="00940097"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к</w:t>
      </w:r>
      <w:r w:rsidR="00940097"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онкурсна месечна наемна цена </w:t>
      </w:r>
      <w:r w:rsidR="009C52A1"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–</w:t>
      </w:r>
      <w:r w:rsidR="00940097"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не</w:t>
      </w:r>
      <w:r w:rsidR="009C52A1"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="00940097"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по-ниска от</w:t>
      </w:r>
      <w:r w:rsidR="00940097" w:rsidRPr="009E0627">
        <w:rPr>
          <w:rFonts w:ascii="Times New Roman" w:eastAsia="Calibri" w:hAnsi="Times New Roman" w:cs="Times New Roman"/>
          <w:color w:val="FF0000"/>
          <w:spacing w:val="1"/>
          <w:sz w:val="24"/>
          <w:szCs w:val="24"/>
        </w:rPr>
        <w:t xml:space="preserve"> </w:t>
      </w:r>
      <w:r w:rsidR="005D7241" w:rsidRPr="009E0627">
        <w:rPr>
          <w:rFonts w:ascii="Times New Roman" w:hAnsi="Times New Roman" w:cs="Times New Roman"/>
          <w:b/>
          <w:sz w:val="24"/>
          <w:szCs w:val="24"/>
        </w:rPr>
        <w:t>1</w:t>
      </w:r>
      <w:r w:rsidR="005D7241">
        <w:rPr>
          <w:rFonts w:ascii="Times New Roman" w:hAnsi="Times New Roman" w:cs="Times New Roman"/>
          <w:b/>
          <w:sz w:val="24"/>
          <w:szCs w:val="24"/>
        </w:rPr>
        <w:t> 661.84</w:t>
      </w:r>
      <w:r w:rsidR="005D7241" w:rsidRPr="009E0627">
        <w:rPr>
          <w:rFonts w:ascii="Times New Roman" w:hAnsi="Times New Roman" w:cs="Times New Roman"/>
          <w:b/>
          <w:sz w:val="24"/>
          <w:szCs w:val="24"/>
        </w:rPr>
        <w:t xml:space="preserve"> (хиляда </w:t>
      </w:r>
      <w:r w:rsidR="005D7241">
        <w:rPr>
          <w:rFonts w:ascii="Times New Roman" w:hAnsi="Times New Roman" w:cs="Times New Roman"/>
          <w:b/>
          <w:sz w:val="24"/>
          <w:szCs w:val="24"/>
        </w:rPr>
        <w:t>шестстотин шестдесет и едно</w:t>
      </w:r>
      <w:r w:rsidR="005D7241" w:rsidRPr="009E0627">
        <w:rPr>
          <w:rFonts w:ascii="Times New Roman" w:hAnsi="Times New Roman" w:cs="Times New Roman"/>
          <w:b/>
          <w:sz w:val="24"/>
          <w:szCs w:val="24"/>
        </w:rPr>
        <w:t xml:space="preserve"> евро и осемдесет и </w:t>
      </w:r>
      <w:r w:rsidR="005D7241">
        <w:rPr>
          <w:rFonts w:ascii="Times New Roman" w:hAnsi="Times New Roman" w:cs="Times New Roman"/>
          <w:b/>
          <w:sz w:val="24"/>
          <w:szCs w:val="24"/>
        </w:rPr>
        <w:t>четири</w:t>
      </w:r>
      <w:r w:rsidR="005D7241" w:rsidRPr="009E0627">
        <w:rPr>
          <w:rFonts w:ascii="Times New Roman" w:hAnsi="Times New Roman" w:cs="Times New Roman"/>
          <w:b/>
          <w:sz w:val="24"/>
          <w:szCs w:val="24"/>
        </w:rPr>
        <w:t xml:space="preserve"> евроцента) евро/3 </w:t>
      </w:r>
      <w:r w:rsidR="005D7241">
        <w:rPr>
          <w:rFonts w:ascii="Times New Roman" w:hAnsi="Times New Roman" w:cs="Times New Roman"/>
          <w:b/>
          <w:sz w:val="24"/>
          <w:szCs w:val="24"/>
        </w:rPr>
        <w:t>250.27</w:t>
      </w:r>
      <w:r w:rsidR="005D7241" w:rsidRPr="009E0627">
        <w:rPr>
          <w:rFonts w:ascii="Times New Roman" w:hAnsi="Times New Roman" w:cs="Times New Roman"/>
          <w:b/>
          <w:sz w:val="24"/>
          <w:szCs w:val="24"/>
        </w:rPr>
        <w:t xml:space="preserve"> (три хиляди </w:t>
      </w:r>
      <w:r w:rsidR="005D7241">
        <w:rPr>
          <w:rFonts w:ascii="Times New Roman" w:hAnsi="Times New Roman" w:cs="Times New Roman"/>
          <w:b/>
          <w:sz w:val="24"/>
          <w:szCs w:val="24"/>
        </w:rPr>
        <w:t>двеста и петдесет</w:t>
      </w:r>
      <w:r w:rsidR="005D7241" w:rsidRPr="009E0627">
        <w:rPr>
          <w:rFonts w:ascii="Times New Roman" w:hAnsi="Times New Roman" w:cs="Times New Roman"/>
          <w:b/>
          <w:sz w:val="24"/>
          <w:szCs w:val="24"/>
        </w:rPr>
        <w:t xml:space="preserve"> лева и </w:t>
      </w:r>
      <w:r w:rsidR="005D7241">
        <w:rPr>
          <w:rFonts w:ascii="Times New Roman" w:hAnsi="Times New Roman" w:cs="Times New Roman"/>
          <w:b/>
          <w:sz w:val="24"/>
          <w:szCs w:val="24"/>
        </w:rPr>
        <w:t>двадесет и седем</w:t>
      </w:r>
      <w:r w:rsidR="005D7241" w:rsidRPr="009E0627">
        <w:rPr>
          <w:rFonts w:ascii="Times New Roman" w:hAnsi="Times New Roman" w:cs="Times New Roman"/>
          <w:b/>
          <w:sz w:val="24"/>
          <w:szCs w:val="24"/>
        </w:rPr>
        <w:t xml:space="preserve"> стотинки) лева</w:t>
      </w:r>
      <w:r w:rsidRPr="009E0627">
        <w:rPr>
          <w:rFonts w:ascii="Times New Roman" w:hAnsi="Times New Roman" w:cs="Times New Roman"/>
          <w:b/>
          <w:sz w:val="24"/>
          <w:szCs w:val="24"/>
        </w:rPr>
        <w:t>, без ДДС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.</w:t>
      </w:r>
    </w:p>
    <w:p w:rsidR="00940097" w:rsidRPr="009E0627" w:rsidRDefault="00940097" w:rsidP="00940097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</w:p>
    <w:p w:rsidR="00940097" w:rsidRPr="009E0627" w:rsidRDefault="00940097" w:rsidP="00940097">
      <w:pPr>
        <w:pStyle w:val="ListParagraph"/>
        <w:numPr>
          <w:ilvl w:val="0"/>
          <w:numId w:val="2"/>
        </w:numPr>
        <w:suppressAutoHyphens/>
        <w:autoSpaceDN w:val="0"/>
        <w:spacing w:after="0" w:line="240" w:lineRule="auto"/>
        <w:ind w:left="0" w:right="-23" w:firstLine="1134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Критерии за оценяване на офертите и начина на определяне на тежестта им в комплексната оценка</w:t>
      </w:r>
    </w:p>
    <w:p w:rsidR="00940097" w:rsidRPr="009E0627" w:rsidRDefault="00940097" w:rsidP="00940097">
      <w:pPr>
        <w:pStyle w:val="ListParagraph"/>
        <w:suppressAutoHyphens/>
        <w:autoSpaceDN w:val="0"/>
        <w:spacing w:after="0" w:line="240" w:lineRule="auto"/>
        <w:ind w:left="1134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</w:p>
    <w:p w:rsidR="00940097" w:rsidRPr="009E0627" w:rsidRDefault="00940097" w:rsidP="00940097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Офертите на участниците ще се разглеждат от комисията на няколко етапа:</w:t>
      </w:r>
    </w:p>
    <w:p w:rsidR="00940097" w:rsidRPr="009E0627" w:rsidRDefault="00940097" w:rsidP="00940097">
      <w:pPr>
        <w:pStyle w:val="ListParagraph"/>
        <w:numPr>
          <w:ilvl w:val="0"/>
          <w:numId w:val="5"/>
        </w:num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Разглеждане на предложенията по допустимост, като едва след решение на комисията, че са налице всички изискуеми документи ще се пристъпи към следващия етап; </w:t>
      </w:r>
    </w:p>
    <w:p w:rsidR="00940097" w:rsidRPr="009E0627" w:rsidRDefault="00940097" w:rsidP="00940097">
      <w:pPr>
        <w:pStyle w:val="ListParagraph"/>
        <w:numPr>
          <w:ilvl w:val="0"/>
          <w:numId w:val="5"/>
        </w:num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Разглеждане на идейните концепции на допуснатите кандидати, след което се пристъпва към оценяване;</w:t>
      </w:r>
    </w:p>
    <w:p w:rsidR="00940097" w:rsidRPr="009E0627" w:rsidRDefault="00940097" w:rsidP="00940097">
      <w:pPr>
        <w:pStyle w:val="ListParagraph"/>
        <w:numPr>
          <w:ilvl w:val="0"/>
          <w:numId w:val="5"/>
        </w:num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Отваряне на представените от участниците </w:t>
      </w:r>
      <w:proofErr w:type="spellStart"/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наддавателни</w:t>
      </w:r>
      <w:proofErr w:type="spellEnd"/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предложения.</w:t>
      </w:r>
    </w:p>
    <w:p w:rsidR="00940097" w:rsidRPr="009E0627" w:rsidRDefault="00940097" w:rsidP="00940097">
      <w:pPr>
        <w:pStyle w:val="ListParagraph"/>
        <w:suppressAutoHyphens/>
        <w:autoSpaceDN w:val="0"/>
        <w:spacing w:after="0" w:line="240" w:lineRule="auto"/>
        <w:ind w:left="1069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</w:p>
    <w:p w:rsidR="00940097" w:rsidRPr="009E0627" w:rsidRDefault="00940097" w:rsidP="00940097">
      <w:pPr>
        <w:pStyle w:val="ListParagraph"/>
        <w:suppressAutoHyphens/>
        <w:autoSpaceDN w:val="0"/>
        <w:spacing w:after="0" w:line="240" w:lineRule="auto"/>
        <w:ind w:left="1069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Класирането ще се извърши на база следните критерии:</w:t>
      </w:r>
    </w:p>
    <w:p w:rsidR="00940097" w:rsidRPr="009E0627" w:rsidRDefault="00940097" w:rsidP="00940097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</w:p>
    <w:p w:rsidR="00940097" w:rsidRPr="009E0627" w:rsidRDefault="00940097" w:rsidP="00940097">
      <w:pPr>
        <w:suppressAutoHyphens/>
        <w:autoSpaceDN w:val="0"/>
        <w:spacing w:after="0" w:line="240" w:lineRule="auto"/>
        <w:ind w:right="-23" w:firstLine="708"/>
        <w:jc w:val="both"/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1. К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  <w:vertAlign w:val="subscript"/>
        </w:rPr>
        <w:t xml:space="preserve">1  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 xml:space="preserve">– оценка на </w:t>
      </w:r>
      <w:r w:rsidR="003C0504"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Идейна</w:t>
      </w:r>
      <w:r w:rsidR="00871B94">
        <w:rPr>
          <w:rFonts w:ascii="Times New Roman" w:eastAsia="Calibri" w:hAnsi="Times New Roman" w:cs="Times New Roman"/>
          <w:spacing w:val="1"/>
          <w:sz w:val="24"/>
          <w:szCs w:val="24"/>
        </w:rPr>
        <w:t>та</w:t>
      </w:r>
      <w:r w:rsidR="003C0504"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="00871B94">
        <w:rPr>
          <w:rFonts w:ascii="Times New Roman" w:eastAsia="Calibri" w:hAnsi="Times New Roman" w:cs="Times New Roman"/>
          <w:spacing w:val="1"/>
          <w:sz w:val="24"/>
          <w:szCs w:val="24"/>
        </w:rPr>
        <w:t>концепция.</w:t>
      </w:r>
    </w:p>
    <w:p w:rsidR="00940097" w:rsidRPr="009E0627" w:rsidRDefault="00940097" w:rsidP="00940097">
      <w:pPr>
        <w:pStyle w:val="ListParagraph"/>
        <w:suppressAutoHyphens/>
        <w:autoSpaceDN w:val="0"/>
        <w:spacing w:after="0" w:line="240" w:lineRule="auto"/>
        <w:ind w:left="1069" w:right="-23"/>
        <w:jc w:val="both"/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</w:pPr>
    </w:p>
    <w:p w:rsidR="00940097" w:rsidRDefault="00940097" w:rsidP="00940097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Кандидатите получават от 1 до </w:t>
      </w:r>
      <w:r w:rsidR="00614D8C">
        <w:rPr>
          <w:rFonts w:ascii="Times New Roman" w:eastAsia="Calibri" w:hAnsi="Times New Roman" w:cs="Times New Roman"/>
          <w:spacing w:val="1"/>
          <w:sz w:val="24"/>
          <w:szCs w:val="24"/>
        </w:rPr>
        <w:t>5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0 точки.</w:t>
      </w:r>
    </w:p>
    <w:p w:rsidR="00614D8C" w:rsidRPr="009E0627" w:rsidRDefault="00614D8C" w:rsidP="00940097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</w:p>
    <w:p w:rsidR="00940097" w:rsidRPr="009E0627" w:rsidRDefault="00940097" w:rsidP="00940097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bCs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Визията на обекта трябва да кореспондира с облика на </w:t>
      </w:r>
      <w:r w:rsidR="00AA1CEC"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Спортната зала и прилежащото пространство,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като създава усещане за завършеност на ансамбъла</w:t>
      </w:r>
      <w:r w:rsidR="000D0E2B">
        <w:rPr>
          <w:rFonts w:ascii="Times New Roman" w:eastAsia="Calibri" w:hAnsi="Times New Roman" w:cs="Times New Roman"/>
          <w:spacing w:val="1"/>
          <w:sz w:val="24"/>
          <w:szCs w:val="24"/>
        </w:rPr>
        <w:t>. Обекта</w:t>
      </w:r>
      <w:r w:rsidRPr="009E0627"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е целесъобразно да се организира като обособен кът за отдих и развлечение, място, на което могат да се провеждат събития като се създава усещане за </w:t>
      </w:r>
      <w:r w:rsidR="00375855" w:rsidRPr="009E0627">
        <w:rPr>
          <w:rFonts w:ascii="Times New Roman" w:eastAsia="Calibri" w:hAnsi="Times New Roman" w:cs="Times New Roman"/>
          <w:bCs/>
          <w:spacing w:val="1"/>
          <w:sz w:val="24"/>
          <w:szCs w:val="24"/>
        </w:rPr>
        <w:t>спортно</w:t>
      </w:r>
      <w:r w:rsidRPr="009E0627"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средище. </w:t>
      </w:r>
    </w:p>
    <w:p w:rsidR="00375855" w:rsidRPr="009E0627" w:rsidRDefault="00375855" w:rsidP="00940097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</w:p>
    <w:p w:rsidR="00940097" w:rsidRPr="009E0627" w:rsidRDefault="00940097" w:rsidP="00940097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Тежест на критерия 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N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  <w:vertAlign w:val="subscript"/>
        </w:rPr>
        <w:t>1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=0,</w:t>
      </w:r>
      <w:r w:rsidR="000D0E2B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5</w:t>
      </w:r>
    </w:p>
    <w:p w:rsidR="00940097" w:rsidRPr="009E0627" w:rsidRDefault="00D0432F" w:rsidP="00940097">
      <w:pPr>
        <w:suppressAutoHyphens/>
        <w:autoSpaceDN w:val="0"/>
        <w:spacing w:before="240" w:after="200" w:line="240" w:lineRule="auto"/>
        <w:ind w:right="-24" w:firstLine="708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2</w:t>
      </w:r>
      <w:r w:rsidR="00940097"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. К</w:t>
      </w:r>
      <w:r w:rsidR="00991B34"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  <w:vertAlign w:val="subscript"/>
        </w:rPr>
        <w:t>2</w:t>
      </w:r>
      <w:r w:rsidR="00940097"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 xml:space="preserve"> – Цена (месечна наемна цена, в евро/лева, без ДДС):</w:t>
      </w:r>
    </w:p>
    <w:p w:rsidR="00940097" w:rsidRPr="009E0627" w:rsidRDefault="00940097" w:rsidP="00940097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Кандидатите получават от 1 до </w:t>
      </w:r>
      <w:r w:rsidR="000D0E2B">
        <w:rPr>
          <w:rFonts w:ascii="Times New Roman" w:eastAsia="Calibri" w:hAnsi="Times New Roman" w:cs="Times New Roman"/>
          <w:spacing w:val="1"/>
          <w:sz w:val="24"/>
          <w:szCs w:val="24"/>
        </w:rPr>
        <w:t>5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0 точки.</w:t>
      </w:r>
    </w:p>
    <w:p w:rsidR="00940097" w:rsidRPr="009E0627" w:rsidRDefault="00940097" w:rsidP="00940097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Оценяването се извършва по формулата: </w:t>
      </w:r>
    </w:p>
    <w:p w:rsidR="00940097" w:rsidRPr="009E0627" w:rsidRDefault="00940097" w:rsidP="00940097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К</w:t>
      </w:r>
      <w:r w:rsidR="00043040" w:rsidRPr="009E0627">
        <w:rPr>
          <w:rFonts w:ascii="Times New Roman" w:eastAsia="Calibri" w:hAnsi="Times New Roman" w:cs="Times New Roman"/>
          <w:spacing w:val="1"/>
          <w:sz w:val="24"/>
          <w:szCs w:val="24"/>
          <w:vertAlign w:val="subscript"/>
        </w:rPr>
        <w:t>2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=  Ц 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  <w:vertAlign w:val="subscript"/>
        </w:rPr>
        <w:t>(участник)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     х 100,</w:t>
      </w:r>
    </w:p>
    <w:p w:rsidR="00940097" w:rsidRPr="009E0627" w:rsidRDefault="00940097" w:rsidP="00940097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Ц 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  <w:vertAlign w:val="subscript"/>
        </w:rPr>
        <w:t>(максимална)</w:t>
      </w:r>
    </w:p>
    <w:p w:rsidR="00940097" w:rsidRPr="009E0627" w:rsidRDefault="00940097" w:rsidP="00940097">
      <w:pPr>
        <w:suppressAutoHyphens/>
        <w:autoSpaceDN w:val="0"/>
        <w:spacing w:before="120" w:after="12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където Ц 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  <w:vertAlign w:val="subscript"/>
        </w:rPr>
        <w:t>(участник)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е предложената от кандидата цена, а Ц 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  <w:vertAlign w:val="subscript"/>
        </w:rPr>
        <w:t>(максимална)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е най–високата предложена цена.</w:t>
      </w:r>
    </w:p>
    <w:p w:rsidR="00940097" w:rsidRPr="009E0627" w:rsidRDefault="00940097" w:rsidP="00940097">
      <w:pPr>
        <w:suppressAutoHyphens/>
        <w:autoSpaceDN w:val="0"/>
        <w:spacing w:before="240" w:after="200" w:line="240" w:lineRule="auto"/>
        <w:ind w:right="-24" w:firstLine="708"/>
        <w:rPr>
          <w:rFonts w:ascii="Times New Roman" w:eastAsia="Calibri" w:hAnsi="Times New Roman" w:cs="Times New Roman"/>
          <w:b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lastRenderedPageBreak/>
        <w:t xml:space="preserve">Тежест на критерия: </w:t>
      </w:r>
      <w:r w:rsidRPr="009E0627">
        <w:rPr>
          <w:rFonts w:ascii="Times New Roman" w:eastAsia="Calibri" w:hAnsi="Times New Roman" w:cs="Times New Roman"/>
          <w:b/>
          <w:spacing w:val="1"/>
          <w:sz w:val="24"/>
          <w:szCs w:val="24"/>
        </w:rPr>
        <w:t>N</w:t>
      </w:r>
      <w:r w:rsidR="00043040" w:rsidRPr="009E0627">
        <w:rPr>
          <w:rFonts w:ascii="Times New Roman" w:eastAsia="Calibri" w:hAnsi="Times New Roman" w:cs="Times New Roman"/>
          <w:b/>
          <w:spacing w:val="1"/>
          <w:sz w:val="24"/>
          <w:szCs w:val="24"/>
          <w:vertAlign w:val="subscript"/>
        </w:rPr>
        <w:t>2</w:t>
      </w:r>
      <w:r w:rsidRPr="009E0627">
        <w:rPr>
          <w:rFonts w:ascii="Times New Roman" w:eastAsia="Calibri" w:hAnsi="Times New Roman" w:cs="Times New Roman"/>
          <w:b/>
          <w:spacing w:val="1"/>
          <w:sz w:val="24"/>
          <w:szCs w:val="24"/>
        </w:rPr>
        <w:t>=0,</w:t>
      </w:r>
      <w:r w:rsidR="000D0E2B">
        <w:rPr>
          <w:rFonts w:ascii="Times New Roman" w:eastAsia="Calibri" w:hAnsi="Times New Roman" w:cs="Times New Roman"/>
          <w:b/>
          <w:spacing w:val="1"/>
          <w:sz w:val="24"/>
          <w:szCs w:val="24"/>
        </w:rPr>
        <w:t>5</w:t>
      </w:r>
    </w:p>
    <w:p w:rsidR="00940097" w:rsidRPr="009E0627" w:rsidRDefault="00940097" w:rsidP="00940097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Комплексната оценка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на предложенията на допуснатите кандидати се извършва по формулата:</w:t>
      </w:r>
    </w:p>
    <w:p w:rsidR="00940097" w:rsidRPr="009E0627" w:rsidRDefault="00940097" w:rsidP="00940097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К=К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  <w:vertAlign w:val="subscript"/>
        </w:rPr>
        <w:t>1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 xml:space="preserve">+К 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  <w:vertAlign w:val="subscript"/>
        </w:rPr>
        <w:t>2</w:t>
      </w:r>
    </w:p>
    <w:p w:rsidR="00940097" w:rsidRPr="009E0627" w:rsidRDefault="00940097" w:rsidP="00940097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На първо място ще бъде класиран кандидатът получил най-висок брой точки, изразяващ се в комплексна оценка – 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К.</w:t>
      </w:r>
    </w:p>
    <w:p w:rsidR="00940097" w:rsidRPr="009E0627" w:rsidRDefault="00940097" w:rsidP="00940097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При равен брой точки, се провежда таен търг между кандидатите, получили еднакъв брой точки, докато един от тях достигне по-висока месечна наемна цена. За целта кандидатите попълват ново </w:t>
      </w:r>
      <w:proofErr w:type="spellStart"/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наддавателно</w:t>
      </w:r>
      <w:proofErr w:type="spellEnd"/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предложение, като трябва да наддадат с минимум една стъпка от достигнатата месечна наемна цена.</w:t>
      </w:r>
    </w:p>
    <w:p w:rsidR="00940097" w:rsidRPr="009E0627" w:rsidRDefault="00940097" w:rsidP="00940097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627">
        <w:rPr>
          <w:rFonts w:ascii="Times New Roman" w:hAnsi="Times New Roman" w:cs="Times New Roman"/>
          <w:sz w:val="24"/>
          <w:szCs w:val="24"/>
        </w:rPr>
        <w:t xml:space="preserve">Предвид изложеното и на основание правомощията ми по чл. 73, ал. 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 – Бургас, на основание чл. 21, ал. 1, т. 8 от Закона за местното самоуправление и местната администрация, чл. 14, ал. 7 от Закона за общинската собственост и чл. 14, ал. 1 и ал. 2 от Наредбата за реда за придобиване, управление и разпореждане с общински имоти и вещи, приета с решение на Общински съвет </w:t>
      </w:r>
      <w:r w:rsidR="00375855" w:rsidRPr="009E0627">
        <w:rPr>
          <w:rFonts w:ascii="Times New Roman" w:hAnsi="Times New Roman" w:cs="Times New Roman"/>
          <w:sz w:val="24"/>
          <w:szCs w:val="24"/>
        </w:rPr>
        <w:t>–</w:t>
      </w:r>
      <w:r w:rsidRPr="009E0627">
        <w:rPr>
          <w:rFonts w:ascii="Times New Roman" w:hAnsi="Times New Roman" w:cs="Times New Roman"/>
          <w:sz w:val="24"/>
          <w:szCs w:val="24"/>
        </w:rPr>
        <w:t xml:space="preserve"> Бургас,</w:t>
      </w:r>
      <w:r w:rsidR="00375855" w:rsidRPr="009E0627">
        <w:rPr>
          <w:rFonts w:ascii="Times New Roman" w:hAnsi="Times New Roman" w:cs="Times New Roman"/>
          <w:sz w:val="24"/>
          <w:szCs w:val="24"/>
        </w:rPr>
        <w:t xml:space="preserve"> </w:t>
      </w:r>
      <w:r w:rsidRPr="009E0627">
        <w:rPr>
          <w:rFonts w:ascii="Times New Roman" w:hAnsi="Times New Roman" w:cs="Times New Roman"/>
          <w:sz w:val="24"/>
          <w:szCs w:val="24"/>
        </w:rPr>
        <w:t>да вземе следните</w:t>
      </w:r>
    </w:p>
    <w:p w:rsidR="009C2A7E" w:rsidRPr="009E0627" w:rsidRDefault="009C2A7E" w:rsidP="00940097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F04BA" w:rsidRPr="009E0627" w:rsidRDefault="00940097" w:rsidP="00940097">
      <w:pPr>
        <w:spacing w:before="240" w:after="24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E062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  Е  Ш  Е  Н  И  Я:</w:t>
      </w:r>
    </w:p>
    <w:p w:rsidR="00D0432F" w:rsidRPr="009E0627" w:rsidRDefault="00D0432F" w:rsidP="00D0432F">
      <w:pPr>
        <w:pStyle w:val="ListParagraph"/>
        <w:spacing w:before="240" w:after="0" w:line="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627">
        <w:rPr>
          <w:rFonts w:ascii="Times New Roman" w:hAnsi="Times New Roman" w:cs="Times New Roman"/>
          <w:b/>
          <w:sz w:val="24"/>
          <w:szCs w:val="24"/>
          <w:lang w:val="en-US"/>
        </w:rPr>
        <w:t>I.</w:t>
      </w:r>
      <w:r w:rsidRPr="009E0627">
        <w:rPr>
          <w:rFonts w:ascii="Times New Roman" w:hAnsi="Times New Roman" w:cs="Times New Roman"/>
          <w:sz w:val="24"/>
          <w:szCs w:val="24"/>
        </w:rPr>
        <w:tab/>
        <w:t xml:space="preserve">Да се допълни Програмата за управление и разпореждане с общинска собственост за 2025 г. приета с Решение по т. 3 (Протокол № 24) от проведеното на 20.05.2025г. заседание на Общински съвет – Бургас, в Раздел </w:t>
      </w:r>
      <w:r w:rsidRPr="009E0627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9E0627">
        <w:rPr>
          <w:rFonts w:ascii="Times New Roman" w:hAnsi="Times New Roman" w:cs="Times New Roman"/>
          <w:sz w:val="24"/>
          <w:szCs w:val="24"/>
        </w:rPr>
        <w:t>III – „Общински нежилищни имоти/обекти за отдаване под наем, чрез публично оповестен конкурс“</w:t>
      </w:r>
      <w:r w:rsidR="0073486B" w:rsidRPr="009E0627">
        <w:rPr>
          <w:rFonts w:ascii="Times New Roman" w:hAnsi="Times New Roman" w:cs="Times New Roman"/>
          <w:sz w:val="24"/>
          <w:szCs w:val="24"/>
        </w:rPr>
        <w:t xml:space="preserve">, с </w:t>
      </w:r>
      <w:r w:rsidR="009C2A7E" w:rsidRPr="009E0627">
        <w:rPr>
          <w:rFonts w:ascii="Times New Roman" w:hAnsi="Times New Roman" w:cs="Times New Roman"/>
          <w:sz w:val="24"/>
          <w:szCs w:val="24"/>
        </w:rPr>
        <w:t xml:space="preserve">обособена част от имот с обща площ от </w:t>
      </w:r>
      <w:r w:rsidR="00D50B8B">
        <w:rPr>
          <w:rFonts w:ascii="Times New Roman" w:hAnsi="Times New Roman" w:cs="Times New Roman"/>
          <w:sz w:val="24"/>
          <w:szCs w:val="24"/>
        </w:rPr>
        <w:t>196.90</w:t>
      </w:r>
      <w:r w:rsidR="009C2A7E" w:rsidRPr="009E0627">
        <w:rPr>
          <w:rFonts w:ascii="Times New Roman" w:hAnsi="Times New Roman" w:cs="Times New Roman"/>
          <w:sz w:val="24"/>
          <w:szCs w:val="24"/>
        </w:rPr>
        <w:t xml:space="preserve"> кв.</w:t>
      </w:r>
      <w:r w:rsidR="003111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2A7E" w:rsidRPr="009E0627">
        <w:rPr>
          <w:rFonts w:ascii="Times New Roman" w:hAnsi="Times New Roman" w:cs="Times New Roman"/>
          <w:sz w:val="24"/>
          <w:szCs w:val="24"/>
        </w:rPr>
        <w:t xml:space="preserve">м, находящ се в </w:t>
      </w:r>
      <w:r w:rsidR="009C2A7E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>сграда с идентификатор 07079.602.554.1, едноетажна на три нива, със застроена площ от 5580 кв.</w:t>
      </w:r>
      <w:r w:rsidR="003111A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9C2A7E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>м, предназначение: спортна сграда, база – Спортна зала „Младост”, находяща се в гр. Бургас, ж.к.„</w:t>
      </w:r>
      <w:r w:rsidR="003111A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9C2A7E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>Славейков”, изградена в ПИ с идентификатор 07079.602.554 по КККР на гр. Бургас, при граници</w:t>
      </w:r>
      <w:r w:rsidR="001F04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обекта</w:t>
      </w:r>
      <w:r w:rsidR="009C2A7E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9C2A7E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север - външен зид, изток – вход, юг – зала № 1, запад – външен зид</w:t>
      </w:r>
      <w:r w:rsidR="009C2A7E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9C2A7E" w:rsidRPr="009E0627">
        <w:rPr>
          <w:rFonts w:ascii="Times New Roman" w:hAnsi="Times New Roman" w:cs="Times New Roman"/>
          <w:sz w:val="24"/>
          <w:szCs w:val="24"/>
        </w:rPr>
        <w:t>актуван</w:t>
      </w:r>
      <w:r w:rsidR="00F37F36">
        <w:rPr>
          <w:rFonts w:ascii="Times New Roman" w:hAnsi="Times New Roman" w:cs="Times New Roman"/>
          <w:sz w:val="24"/>
          <w:szCs w:val="24"/>
        </w:rPr>
        <w:t>а</w:t>
      </w:r>
      <w:r w:rsidR="009C2A7E" w:rsidRPr="009E0627">
        <w:rPr>
          <w:rFonts w:ascii="Times New Roman" w:hAnsi="Times New Roman" w:cs="Times New Roman"/>
          <w:sz w:val="24"/>
          <w:szCs w:val="24"/>
        </w:rPr>
        <w:t xml:space="preserve"> с Акт № 9749/26.10.2021 г. за публична общинска собственост, </w:t>
      </w:r>
      <w:r w:rsidR="009C2A7E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заведение за обществено хранене – кафене с кухненска </w:t>
      </w:r>
      <w:r w:rsidR="008635AE">
        <w:rPr>
          <w:rFonts w:ascii="Times New Roman" w:hAnsi="Times New Roman" w:cs="Times New Roman"/>
          <w:color w:val="000000" w:themeColor="text1"/>
          <w:sz w:val="24"/>
          <w:szCs w:val="24"/>
        </w:rPr>
        <w:t>част</w:t>
      </w:r>
      <w:r w:rsidR="009C2A7E" w:rsidRPr="009E0627">
        <w:rPr>
          <w:rFonts w:ascii="Times New Roman" w:hAnsi="Times New Roman" w:cs="Times New Roman"/>
          <w:sz w:val="24"/>
          <w:szCs w:val="24"/>
        </w:rPr>
        <w:t>.</w:t>
      </w:r>
    </w:p>
    <w:p w:rsidR="00C11E48" w:rsidRPr="009E0627" w:rsidRDefault="00940097" w:rsidP="00D0432F">
      <w:pPr>
        <w:pStyle w:val="ListParagraph"/>
        <w:numPr>
          <w:ilvl w:val="0"/>
          <w:numId w:val="13"/>
        </w:numPr>
        <w:spacing w:before="240" w:after="0" w:line="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627">
        <w:rPr>
          <w:rFonts w:ascii="Times New Roman" w:hAnsi="Times New Roman"/>
          <w:spacing w:val="1"/>
          <w:sz w:val="24"/>
          <w:szCs w:val="24"/>
        </w:rPr>
        <w:t xml:space="preserve">Да се </w:t>
      </w:r>
      <w:r w:rsidR="003111AA" w:rsidRPr="009E0627">
        <w:rPr>
          <w:rFonts w:ascii="Times New Roman" w:hAnsi="Times New Roman" w:cs="Times New Roman"/>
          <w:sz w:val="24"/>
          <w:szCs w:val="24"/>
        </w:rPr>
        <w:t>отдаде</w:t>
      </w:r>
      <w:r w:rsidRPr="009E0627">
        <w:rPr>
          <w:rFonts w:ascii="Times New Roman" w:hAnsi="Times New Roman" w:cs="Times New Roman"/>
          <w:sz w:val="24"/>
          <w:szCs w:val="24"/>
        </w:rPr>
        <w:t xml:space="preserve"> под наем, за срок от </w:t>
      </w:r>
      <w:r w:rsidR="00375855" w:rsidRPr="009E0627">
        <w:rPr>
          <w:rFonts w:ascii="Times New Roman" w:hAnsi="Times New Roman" w:cs="Times New Roman"/>
          <w:sz w:val="24"/>
          <w:szCs w:val="24"/>
        </w:rPr>
        <w:t>5</w:t>
      </w:r>
      <w:r w:rsidRPr="009E0627">
        <w:rPr>
          <w:rFonts w:ascii="Times New Roman" w:hAnsi="Times New Roman" w:cs="Times New Roman"/>
          <w:sz w:val="24"/>
          <w:szCs w:val="24"/>
        </w:rPr>
        <w:t>(</w:t>
      </w:r>
      <w:r w:rsidR="00375855" w:rsidRPr="009E0627">
        <w:rPr>
          <w:rFonts w:ascii="Times New Roman" w:hAnsi="Times New Roman" w:cs="Times New Roman"/>
          <w:sz w:val="24"/>
          <w:szCs w:val="24"/>
        </w:rPr>
        <w:t>п</w:t>
      </w:r>
      <w:r w:rsidRPr="009E0627">
        <w:rPr>
          <w:rFonts w:ascii="Times New Roman" w:hAnsi="Times New Roman" w:cs="Times New Roman"/>
          <w:sz w:val="24"/>
          <w:szCs w:val="24"/>
        </w:rPr>
        <w:t>ет) години, чрез провеждане на публич</w:t>
      </w:r>
      <w:r w:rsidR="009D34D3" w:rsidRPr="009E0627">
        <w:rPr>
          <w:rFonts w:ascii="Times New Roman" w:hAnsi="Times New Roman" w:cs="Times New Roman"/>
          <w:sz w:val="24"/>
          <w:szCs w:val="24"/>
        </w:rPr>
        <w:t xml:space="preserve">но оповестен конкурс, </w:t>
      </w:r>
      <w:r w:rsidR="00363D06" w:rsidRPr="009E0627">
        <w:rPr>
          <w:rFonts w:ascii="Times New Roman" w:hAnsi="Times New Roman" w:cs="Times New Roman"/>
          <w:sz w:val="24"/>
          <w:szCs w:val="24"/>
        </w:rPr>
        <w:t xml:space="preserve">обособена </w:t>
      </w:r>
      <w:r w:rsidRPr="009E0627">
        <w:rPr>
          <w:rFonts w:ascii="Times New Roman" w:hAnsi="Times New Roman" w:cs="Times New Roman"/>
          <w:sz w:val="24"/>
          <w:szCs w:val="24"/>
        </w:rPr>
        <w:t>част от имот</w:t>
      </w:r>
      <w:r w:rsidR="00C11E48" w:rsidRPr="009E0627">
        <w:rPr>
          <w:rFonts w:ascii="Times New Roman" w:hAnsi="Times New Roman" w:cs="Times New Roman"/>
          <w:sz w:val="24"/>
          <w:szCs w:val="24"/>
        </w:rPr>
        <w:t xml:space="preserve"> </w:t>
      </w:r>
      <w:r w:rsidR="00443E66" w:rsidRPr="009E0627">
        <w:rPr>
          <w:rFonts w:ascii="Times New Roman" w:hAnsi="Times New Roman" w:cs="Times New Roman"/>
          <w:sz w:val="24"/>
          <w:szCs w:val="24"/>
        </w:rPr>
        <w:t xml:space="preserve">с обща площ от </w:t>
      </w:r>
      <w:r w:rsidR="00392DF9">
        <w:rPr>
          <w:rFonts w:ascii="Times New Roman" w:hAnsi="Times New Roman" w:cs="Times New Roman"/>
          <w:sz w:val="24"/>
          <w:szCs w:val="24"/>
        </w:rPr>
        <w:t>196.90</w:t>
      </w:r>
      <w:r w:rsidR="00443E66" w:rsidRPr="009E0627">
        <w:rPr>
          <w:rFonts w:ascii="Times New Roman" w:hAnsi="Times New Roman" w:cs="Times New Roman"/>
          <w:sz w:val="24"/>
          <w:szCs w:val="24"/>
        </w:rPr>
        <w:t xml:space="preserve"> кв.</w:t>
      </w:r>
      <w:r w:rsidR="003111A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43E66" w:rsidRPr="009E0627">
        <w:rPr>
          <w:rFonts w:ascii="Times New Roman" w:hAnsi="Times New Roman" w:cs="Times New Roman"/>
          <w:sz w:val="24"/>
          <w:szCs w:val="24"/>
        </w:rPr>
        <w:t xml:space="preserve">м, находящ се </w:t>
      </w:r>
      <w:r w:rsidR="00C11E48" w:rsidRPr="009E0627">
        <w:rPr>
          <w:rFonts w:ascii="Times New Roman" w:hAnsi="Times New Roman" w:cs="Times New Roman"/>
          <w:sz w:val="24"/>
          <w:szCs w:val="24"/>
        </w:rPr>
        <w:t xml:space="preserve">в </w:t>
      </w:r>
      <w:r w:rsidR="00C11E48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>сграда с идентификатор 07079.602.554.1, едноетажна на три нива, със застроена площ от 5580 кв.</w:t>
      </w:r>
      <w:r w:rsidR="003111A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C11E48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>м, предназначение: спортна сграда, база – Спортна зала „Младост”, находяща се в гр. Бургас, ж.к.„</w:t>
      </w:r>
      <w:r w:rsidR="003111AA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C11E48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>Славейков”, изградена в ПИ с идентификатор 07079.602.554 по КККР на гр. Бургас,</w:t>
      </w:r>
      <w:r w:rsidR="006B608C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граници</w:t>
      </w:r>
      <w:r w:rsidR="001F04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обекта</w:t>
      </w:r>
      <w:r w:rsidR="00DC2126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  <w:r w:rsidR="00643E9C" w:rsidRPr="009E0627">
        <w:rPr>
          <w:rFonts w:ascii="Times New Roman" w:eastAsia="Times New Roman" w:hAnsi="Times New Roman" w:cs="Times New Roman"/>
          <w:sz w:val="24"/>
          <w:szCs w:val="24"/>
          <w:lang w:eastAsia="bg-BG"/>
        </w:rPr>
        <w:t>север - външен зид, изток – вход, юг – зала № 1, запад – външен зид</w:t>
      </w:r>
      <w:r w:rsidR="00DC2126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9E0627">
        <w:rPr>
          <w:rFonts w:ascii="Times New Roman" w:hAnsi="Times New Roman" w:cs="Times New Roman"/>
          <w:sz w:val="24"/>
          <w:szCs w:val="24"/>
        </w:rPr>
        <w:t>актуван</w:t>
      </w:r>
      <w:r w:rsidR="00F37F36">
        <w:rPr>
          <w:rFonts w:ascii="Times New Roman" w:hAnsi="Times New Roman" w:cs="Times New Roman"/>
          <w:sz w:val="24"/>
          <w:szCs w:val="24"/>
        </w:rPr>
        <w:t>а</w:t>
      </w:r>
      <w:r w:rsidR="00C11E48" w:rsidRPr="009E0627">
        <w:rPr>
          <w:rFonts w:ascii="Times New Roman" w:hAnsi="Times New Roman" w:cs="Times New Roman"/>
          <w:sz w:val="24"/>
          <w:szCs w:val="24"/>
        </w:rPr>
        <w:t xml:space="preserve"> </w:t>
      </w:r>
      <w:r w:rsidRPr="009E0627">
        <w:rPr>
          <w:rFonts w:ascii="Times New Roman" w:hAnsi="Times New Roman" w:cs="Times New Roman"/>
          <w:sz w:val="24"/>
          <w:szCs w:val="24"/>
        </w:rPr>
        <w:t xml:space="preserve">с Акт № </w:t>
      </w:r>
      <w:r w:rsidR="007F4D09" w:rsidRPr="009E0627">
        <w:rPr>
          <w:rFonts w:ascii="Times New Roman" w:hAnsi="Times New Roman" w:cs="Times New Roman"/>
          <w:sz w:val="24"/>
          <w:szCs w:val="24"/>
        </w:rPr>
        <w:t>9749</w:t>
      </w:r>
      <w:r w:rsidRPr="009E0627">
        <w:rPr>
          <w:rFonts w:ascii="Times New Roman" w:hAnsi="Times New Roman" w:cs="Times New Roman"/>
          <w:sz w:val="24"/>
          <w:szCs w:val="24"/>
        </w:rPr>
        <w:t>/26.</w:t>
      </w:r>
      <w:r w:rsidR="007F4D09" w:rsidRPr="009E0627">
        <w:rPr>
          <w:rFonts w:ascii="Times New Roman" w:hAnsi="Times New Roman" w:cs="Times New Roman"/>
          <w:sz w:val="24"/>
          <w:szCs w:val="24"/>
        </w:rPr>
        <w:t>10</w:t>
      </w:r>
      <w:r w:rsidRPr="009E0627">
        <w:rPr>
          <w:rFonts w:ascii="Times New Roman" w:hAnsi="Times New Roman" w:cs="Times New Roman"/>
          <w:sz w:val="24"/>
          <w:szCs w:val="24"/>
        </w:rPr>
        <w:t>.20</w:t>
      </w:r>
      <w:r w:rsidR="007F4D09" w:rsidRPr="009E0627">
        <w:rPr>
          <w:rFonts w:ascii="Times New Roman" w:hAnsi="Times New Roman" w:cs="Times New Roman"/>
          <w:sz w:val="24"/>
          <w:szCs w:val="24"/>
        </w:rPr>
        <w:t>21</w:t>
      </w:r>
      <w:r w:rsidRPr="009E0627">
        <w:rPr>
          <w:rFonts w:ascii="Times New Roman" w:hAnsi="Times New Roman" w:cs="Times New Roman"/>
          <w:sz w:val="24"/>
          <w:szCs w:val="24"/>
        </w:rPr>
        <w:t xml:space="preserve"> г. за публична общинска собственост, </w:t>
      </w:r>
      <w:r w:rsidR="009D34D3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</w:t>
      </w:r>
      <w:r w:rsidR="0090716A" w:rsidRPr="009E062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заведение за обществено хранене – кафене с кухненска </w:t>
      </w:r>
      <w:r w:rsidR="008635AE">
        <w:rPr>
          <w:rFonts w:ascii="Times New Roman" w:hAnsi="Times New Roman" w:cs="Times New Roman"/>
          <w:color w:val="000000" w:themeColor="text1"/>
          <w:sz w:val="24"/>
          <w:szCs w:val="24"/>
        </w:rPr>
        <w:t>част</w:t>
      </w:r>
      <w:r w:rsidRPr="009E0627">
        <w:rPr>
          <w:rFonts w:ascii="Times New Roman" w:hAnsi="Times New Roman" w:cs="Times New Roman"/>
          <w:sz w:val="24"/>
          <w:szCs w:val="24"/>
        </w:rPr>
        <w:t>.</w:t>
      </w:r>
    </w:p>
    <w:p w:rsidR="00C11E48" w:rsidRPr="009E0627" w:rsidRDefault="00C11E48" w:rsidP="00C11E4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940097" w:rsidRPr="009E0627" w:rsidRDefault="00940097" w:rsidP="00DC2126">
      <w:pPr>
        <w:pStyle w:val="ListParagraph"/>
        <w:numPr>
          <w:ilvl w:val="0"/>
          <w:numId w:val="13"/>
        </w:num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E0627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Условия на конкурса, по които ще се оценяват офертите:</w:t>
      </w:r>
    </w:p>
    <w:p w:rsidR="0016768C" w:rsidRPr="009E0627" w:rsidRDefault="0016768C" w:rsidP="0016768C">
      <w:pPr>
        <w:pStyle w:val="ListParagraph"/>
        <w:spacing w:before="240" w:after="0" w:line="0" w:lineRule="atLeast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940097" w:rsidRPr="009E0627" w:rsidRDefault="00940097" w:rsidP="00940097">
      <w:pPr>
        <w:spacing w:after="0" w:line="0" w:lineRule="atLeast"/>
        <w:ind w:firstLine="708"/>
        <w:jc w:val="both"/>
        <w:rPr>
          <w:rFonts w:ascii="Times New Roman" w:hAnsi="Times New Roman"/>
          <w:spacing w:val="1"/>
          <w:sz w:val="24"/>
          <w:szCs w:val="24"/>
        </w:rPr>
      </w:pPr>
      <w:r w:rsidRPr="009E0627">
        <w:rPr>
          <w:rFonts w:ascii="Times New Roman" w:hAnsi="Times New Roman"/>
          <w:spacing w:val="1"/>
          <w:sz w:val="24"/>
          <w:szCs w:val="24"/>
        </w:rPr>
        <w:t>Офертите, предоставени от участниците в конкурса, трябва да съдържат:</w:t>
      </w:r>
    </w:p>
    <w:p w:rsidR="009E65B5" w:rsidRPr="009E0627" w:rsidRDefault="009E65B5" w:rsidP="00940097">
      <w:pPr>
        <w:spacing w:after="0" w:line="0" w:lineRule="atLeast"/>
        <w:ind w:firstLine="708"/>
        <w:jc w:val="both"/>
        <w:rPr>
          <w:rFonts w:ascii="Times New Roman" w:hAnsi="Times New Roman"/>
          <w:spacing w:val="1"/>
          <w:sz w:val="24"/>
          <w:szCs w:val="24"/>
        </w:rPr>
      </w:pPr>
    </w:p>
    <w:p w:rsidR="006553B6" w:rsidRPr="00D74893" w:rsidRDefault="006553B6" w:rsidP="00D74893">
      <w:pPr>
        <w:pStyle w:val="ListParagraph"/>
        <w:numPr>
          <w:ilvl w:val="3"/>
          <w:numId w:val="2"/>
        </w:numPr>
        <w:suppressAutoHyphens/>
        <w:autoSpaceDN w:val="0"/>
        <w:spacing w:after="0" w:line="240" w:lineRule="auto"/>
        <w:ind w:left="0" w:right="-23" w:firstLine="709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D74893">
        <w:rPr>
          <w:rFonts w:ascii="Times New Roman" w:eastAsia="Calibri" w:hAnsi="Times New Roman" w:cs="Times New Roman"/>
          <w:spacing w:val="1"/>
          <w:sz w:val="24"/>
          <w:szCs w:val="24"/>
        </w:rPr>
        <w:t>Идейна концепция за управление, включваща визия за развитие на обекта, социална ангажираност, устойчиви практики, програма за събития, както и описание на приноса за обекта за обществената ангажираност и социално включване чрез:</w:t>
      </w:r>
    </w:p>
    <w:p w:rsidR="006553B6" w:rsidRPr="00972BA7" w:rsidRDefault="006553B6" w:rsidP="006553B6">
      <w:pPr>
        <w:pStyle w:val="ListParagraph"/>
        <w:numPr>
          <w:ilvl w:val="1"/>
          <w:numId w:val="14"/>
        </w:numPr>
        <w:suppressAutoHyphens/>
        <w:autoSpaceDN w:val="0"/>
        <w:spacing w:after="0" w:line="240" w:lineRule="auto"/>
        <w:ind w:left="1134" w:right="-23" w:hanging="28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72BA7">
        <w:rPr>
          <w:rFonts w:ascii="Times New Roman" w:eastAsia="Calibri" w:hAnsi="Times New Roman" w:cs="Times New Roman"/>
          <w:spacing w:val="1"/>
          <w:sz w:val="24"/>
          <w:szCs w:val="24"/>
        </w:rPr>
        <w:t>Обществено полезни дейности:</w:t>
      </w:r>
    </w:p>
    <w:p w:rsidR="006553B6" w:rsidRPr="009E0627" w:rsidRDefault="006553B6" w:rsidP="006553B6">
      <w:pPr>
        <w:suppressAutoHyphens/>
        <w:autoSpaceDN w:val="0"/>
        <w:spacing w:after="0" w:line="240" w:lineRule="auto"/>
        <w:ind w:left="993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lastRenderedPageBreak/>
        <w:t>- провеждане на минимум едно събитие месечно, включващо демонстративно готвене, обучения, лекции, инициативи с обществена насоченост;</w:t>
      </w:r>
    </w:p>
    <w:p w:rsidR="006553B6" w:rsidRPr="009E0627" w:rsidRDefault="006553B6" w:rsidP="006553B6">
      <w:pPr>
        <w:suppressAutoHyphens/>
        <w:autoSpaceDN w:val="0"/>
        <w:spacing w:after="0" w:line="240" w:lineRule="auto"/>
        <w:ind w:left="708" w:right="-23" w:firstLine="285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- осигуряване на безвъзмезден достъп до обекта за тези събития;</w:t>
      </w:r>
    </w:p>
    <w:p w:rsidR="006553B6" w:rsidRPr="009E0627" w:rsidRDefault="006553B6" w:rsidP="006553B6">
      <w:pPr>
        <w:suppressAutoHyphens/>
        <w:autoSpaceDN w:val="0"/>
        <w:spacing w:after="0" w:line="240" w:lineRule="auto"/>
        <w:ind w:left="708" w:right="-23" w:firstLine="285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- поддържане на отчетност(регистър на събитията).</w:t>
      </w:r>
    </w:p>
    <w:p w:rsidR="00026F05" w:rsidRDefault="006553B6" w:rsidP="006913F6">
      <w:pPr>
        <w:pStyle w:val="ListParagraph"/>
        <w:numPr>
          <w:ilvl w:val="0"/>
          <w:numId w:val="11"/>
        </w:numPr>
        <w:suppressAutoHyphens/>
        <w:autoSpaceDN w:val="0"/>
        <w:spacing w:after="0" w:line="240" w:lineRule="auto"/>
        <w:ind w:left="993" w:right="-23" w:firstLine="0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026F05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Обзавеждане и оборудване, включително </w:t>
      </w:r>
      <w:r w:rsidR="00026F05">
        <w:rPr>
          <w:rFonts w:ascii="Times New Roman" w:eastAsia="Calibri" w:hAnsi="Times New Roman" w:cs="Times New Roman"/>
          <w:spacing w:val="1"/>
          <w:sz w:val="24"/>
          <w:szCs w:val="24"/>
        </w:rPr>
        <w:t>обособяване на кухненска част;</w:t>
      </w:r>
    </w:p>
    <w:p w:rsidR="006553B6" w:rsidRPr="00026F05" w:rsidRDefault="006553B6" w:rsidP="006913F6">
      <w:pPr>
        <w:pStyle w:val="ListParagraph"/>
        <w:numPr>
          <w:ilvl w:val="0"/>
          <w:numId w:val="11"/>
        </w:numPr>
        <w:suppressAutoHyphens/>
        <w:autoSpaceDN w:val="0"/>
        <w:spacing w:after="0" w:line="240" w:lineRule="auto"/>
        <w:ind w:left="993" w:right="-23" w:firstLine="0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026F05">
        <w:rPr>
          <w:rFonts w:ascii="Times New Roman" w:eastAsia="Calibri" w:hAnsi="Times New Roman" w:cs="Times New Roman"/>
          <w:spacing w:val="1"/>
          <w:sz w:val="24"/>
          <w:szCs w:val="24"/>
        </w:rPr>
        <w:t>За сметка на наемателя, в полза на Община Бургас, при съобразяване на законодателството;</w:t>
      </w:r>
    </w:p>
    <w:p w:rsidR="006553B6" w:rsidRPr="009E0627" w:rsidRDefault="006553B6" w:rsidP="006553B6">
      <w:pPr>
        <w:pStyle w:val="ListParagraph"/>
        <w:numPr>
          <w:ilvl w:val="0"/>
          <w:numId w:val="11"/>
        </w:numPr>
        <w:suppressAutoHyphens/>
        <w:autoSpaceDN w:val="0"/>
        <w:spacing w:after="0" w:line="240" w:lineRule="auto"/>
        <w:ind w:left="426" w:right="-23" w:firstLine="567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>
        <w:rPr>
          <w:rFonts w:ascii="Times New Roman" w:eastAsia="Calibri" w:hAnsi="Times New Roman" w:cs="Times New Roman"/>
          <w:spacing w:val="1"/>
          <w:sz w:val="24"/>
          <w:szCs w:val="24"/>
        </w:rPr>
        <w:t>с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ъобразена с изискванията за устойчивост и безопасност;</w:t>
      </w:r>
    </w:p>
    <w:p w:rsidR="006553B6" w:rsidRPr="009E0627" w:rsidRDefault="006553B6" w:rsidP="006553B6">
      <w:pPr>
        <w:pStyle w:val="ListParagraph"/>
        <w:numPr>
          <w:ilvl w:val="0"/>
          <w:numId w:val="11"/>
        </w:numPr>
        <w:suppressAutoHyphens/>
        <w:autoSpaceDN w:val="0"/>
        <w:spacing w:after="0" w:line="240" w:lineRule="auto"/>
        <w:ind w:left="993" w:right="-23" w:firstLine="0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>
        <w:rPr>
          <w:rFonts w:ascii="Times New Roman" w:eastAsia="Calibri" w:hAnsi="Times New Roman" w:cs="Times New Roman"/>
          <w:spacing w:val="1"/>
          <w:sz w:val="24"/>
          <w:szCs w:val="24"/>
        </w:rPr>
        <w:t>с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възможност за образователни и демонстрационни функции.</w:t>
      </w:r>
    </w:p>
    <w:p w:rsidR="006553B6" w:rsidRPr="00BD5597" w:rsidRDefault="006553B6" w:rsidP="006553B6">
      <w:pPr>
        <w:pStyle w:val="ListParagraph"/>
        <w:numPr>
          <w:ilvl w:val="0"/>
          <w:numId w:val="17"/>
        </w:numPr>
        <w:suppressAutoHyphens/>
        <w:autoSpaceDN w:val="0"/>
        <w:spacing w:after="0" w:line="240" w:lineRule="auto"/>
        <w:ind w:left="1134" w:right="-23" w:hanging="28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BD5597">
        <w:rPr>
          <w:rFonts w:ascii="Times New Roman" w:eastAsia="Calibri" w:hAnsi="Times New Roman" w:cs="Times New Roman"/>
          <w:spacing w:val="1"/>
          <w:sz w:val="24"/>
          <w:szCs w:val="24"/>
        </w:rPr>
        <w:t>Социално включване:</w:t>
      </w:r>
    </w:p>
    <w:p w:rsidR="006553B6" w:rsidRPr="009E0627" w:rsidRDefault="006553B6" w:rsidP="006553B6">
      <w:pPr>
        <w:suppressAutoHyphens/>
        <w:autoSpaceDN w:val="0"/>
        <w:spacing w:after="0" w:line="240" w:lineRule="auto"/>
        <w:ind w:left="993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- осигуряване на заетост на минимум едно лице от уязвима група;</w:t>
      </w:r>
    </w:p>
    <w:p w:rsidR="006553B6" w:rsidRPr="009E0627" w:rsidRDefault="006553B6" w:rsidP="006553B6">
      <w:pPr>
        <w:suppressAutoHyphens/>
        <w:autoSpaceDN w:val="0"/>
        <w:spacing w:after="0" w:line="240" w:lineRule="auto"/>
        <w:ind w:left="993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- насърчаване на допълнителна социална заетост.</w:t>
      </w:r>
    </w:p>
    <w:p w:rsidR="006553B6" w:rsidRPr="00BD5597" w:rsidRDefault="006553B6" w:rsidP="006553B6">
      <w:pPr>
        <w:pStyle w:val="ListParagraph"/>
        <w:numPr>
          <w:ilvl w:val="0"/>
          <w:numId w:val="18"/>
        </w:numPr>
        <w:suppressAutoHyphens/>
        <w:autoSpaceDN w:val="0"/>
        <w:spacing w:after="0" w:line="240" w:lineRule="auto"/>
        <w:ind w:left="1134" w:right="-23" w:hanging="28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BD5597">
        <w:rPr>
          <w:rFonts w:ascii="Times New Roman" w:eastAsia="Calibri" w:hAnsi="Times New Roman" w:cs="Times New Roman"/>
          <w:spacing w:val="1"/>
          <w:sz w:val="24"/>
          <w:szCs w:val="24"/>
        </w:rPr>
        <w:t>Устойчиво управление:</w:t>
      </w:r>
    </w:p>
    <w:p w:rsidR="006553B6" w:rsidRPr="009E0627" w:rsidRDefault="006553B6" w:rsidP="006553B6">
      <w:pPr>
        <w:suppressAutoHyphens/>
        <w:autoSpaceDN w:val="0"/>
        <w:spacing w:after="0" w:line="240" w:lineRule="auto"/>
        <w:ind w:left="993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- използване на енергийно ефективно оборудване;</w:t>
      </w:r>
    </w:p>
    <w:p w:rsidR="006553B6" w:rsidRPr="009E0627" w:rsidRDefault="006553B6" w:rsidP="006553B6">
      <w:pPr>
        <w:suppressAutoHyphens/>
        <w:autoSpaceDN w:val="0"/>
        <w:spacing w:after="0" w:line="240" w:lineRule="auto"/>
        <w:ind w:left="993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- ограничаване на отпадъците;</w:t>
      </w:r>
    </w:p>
    <w:p w:rsidR="006553B6" w:rsidRPr="009E0627" w:rsidRDefault="006553B6" w:rsidP="006553B6">
      <w:pPr>
        <w:suppressAutoHyphens/>
        <w:autoSpaceDN w:val="0"/>
        <w:spacing w:after="0" w:line="240" w:lineRule="auto"/>
        <w:ind w:left="993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- при възможност използване на местни продукти.</w:t>
      </w:r>
    </w:p>
    <w:p w:rsidR="006553B6" w:rsidRPr="00BD5597" w:rsidRDefault="006553B6" w:rsidP="006553B6">
      <w:pPr>
        <w:pStyle w:val="ListParagraph"/>
        <w:numPr>
          <w:ilvl w:val="0"/>
          <w:numId w:val="19"/>
        </w:numPr>
        <w:suppressAutoHyphens/>
        <w:autoSpaceDN w:val="0"/>
        <w:spacing w:after="0" w:line="240" w:lineRule="auto"/>
        <w:ind w:left="1134" w:right="-23" w:hanging="294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BD5597">
        <w:rPr>
          <w:rFonts w:ascii="Times New Roman" w:eastAsia="Calibri" w:hAnsi="Times New Roman" w:cs="Times New Roman"/>
          <w:spacing w:val="1"/>
          <w:sz w:val="24"/>
          <w:szCs w:val="24"/>
        </w:rPr>
        <w:t>Координация с Община Бургас:</w:t>
      </w:r>
    </w:p>
    <w:p w:rsidR="006553B6" w:rsidRPr="009E0627" w:rsidRDefault="006553B6" w:rsidP="006553B6">
      <w:pPr>
        <w:suppressAutoHyphens/>
        <w:autoSpaceDN w:val="0"/>
        <w:spacing w:after="0" w:line="240" w:lineRule="auto"/>
        <w:ind w:left="993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pacing w:val="1"/>
          <w:sz w:val="24"/>
          <w:szCs w:val="24"/>
        </w:rPr>
        <w:t>с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ъгласуване на събитията;</w:t>
      </w:r>
    </w:p>
    <w:p w:rsidR="006553B6" w:rsidRDefault="006553B6" w:rsidP="006553B6">
      <w:pPr>
        <w:suppressAutoHyphens/>
        <w:autoSpaceDN w:val="0"/>
        <w:spacing w:after="0" w:line="240" w:lineRule="auto"/>
        <w:ind w:left="993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- </w:t>
      </w:r>
      <w:r>
        <w:rPr>
          <w:rFonts w:ascii="Times New Roman" w:eastAsia="Calibri" w:hAnsi="Times New Roman" w:cs="Times New Roman"/>
          <w:spacing w:val="1"/>
          <w:sz w:val="24"/>
          <w:szCs w:val="24"/>
        </w:rPr>
        <w:t>с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ъдействие при мониторинг и отчетност по проекта.</w:t>
      </w:r>
    </w:p>
    <w:p w:rsidR="006553B6" w:rsidRDefault="006553B6" w:rsidP="006553B6">
      <w:pPr>
        <w:suppressAutoHyphens/>
        <w:autoSpaceDN w:val="0"/>
        <w:spacing w:after="0" w:line="240" w:lineRule="auto"/>
        <w:ind w:left="993"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</w:p>
    <w:p w:rsidR="009E65B5" w:rsidRPr="009E0627" w:rsidRDefault="009E65B5" w:rsidP="009E65B5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2. Начална конкурсна месечна наемна цена – не по-ниска от</w:t>
      </w:r>
      <w:r w:rsidRPr="009E0627">
        <w:rPr>
          <w:rFonts w:ascii="Times New Roman" w:eastAsia="Calibri" w:hAnsi="Times New Roman" w:cs="Times New Roman"/>
          <w:color w:val="FF0000"/>
          <w:spacing w:val="1"/>
          <w:sz w:val="24"/>
          <w:szCs w:val="24"/>
        </w:rPr>
        <w:t xml:space="preserve"> </w:t>
      </w:r>
      <w:r w:rsidR="00392DF9" w:rsidRPr="009E0627">
        <w:rPr>
          <w:rFonts w:ascii="Times New Roman" w:hAnsi="Times New Roman" w:cs="Times New Roman"/>
          <w:b/>
          <w:sz w:val="24"/>
          <w:szCs w:val="24"/>
        </w:rPr>
        <w:t>1</w:t>
      </w:r>
      <w:r w:rsidR="00392DF9">
        <w:rPr>
          <w:rFonts w:ascii="Times New Roman" w:hAnsi="Times New Roman" w:cs="Times New Roman"/>
          <w:b/>
          <w:sz w:val="24"/>
          <w:szCs w:val="24"/>
        </w:rPr>
        <w:t> 661.84</w:t>
      </w:r>
      <w:r w:rsidR="00392DF9" w:rsidRPr="009E0627">
        <w:rPr>
          <w:rFonts w:ascii="Times New Roman" w:hAnsi="Times New Roman" w:cs="Times New Roman"/>
          <w:b/>
          <w:sz w:val="24"/>
          <w:szCs w:val="24"/>
        </w:rPr>
        <w:t xml:space="preserve"> (хиляда </w:t>
      </w:r>
      <w:r w:rsidR="00392DF9">
        <w:rPr>
          <w:rFonts w:ascii="Times New Roman" w:hAnsi="Times New Roman" w:cs="Times New Roman"/>
          <w:b/>
          <w:sz w:val="24"/>
          <w:szCs w:val="24"/>
        </w:rPr>
        <w:t>шестстотин шестдесет и едно</w:t>
      </w:r>
      <w:r w:rsidR="00392DF9" w:rsidRPr="009E0627">
        <w:rPr>
          <w:rFonts w:ascii="Times New Roman" w:hAnsi="Times New Roman" w:cs="Times New Roman"/>
          <w:b/>
          <w:sz w:val="24"/>
          <w:szCs w:val="24"/>
        </w:rPr>
        <w:t xml:space="preserve"> евро и осемдесет и </w:t>
      </w:r>
      <w:r w:rsidR="00392DF9">
        <w:rPr>
          <w:rFonts w:ascii="Times New Roman" w:hAnsi="Times New Roman" w:cs="Times New Roman"/>
          <w:b/>
          <w:sz w:val="24"/>
          <w:szCs w:val="24"/>
        </w:rPr>
        <w:t>четири</w:t>
      </w:r>
      <w:r w:rsidR="00392DF9" w:rsidRPr="009E0627">
        <w:rPr>
          <w:rFonts w:ascii="Times New Roman" w:hAnsi="Times New Roman" w:cs="Times New Roman"/>
          <w:b/>
          <w:sz w:val="24"/>
          <w:szCs w:val="24"/>
        </w:rPr>
        <w:t xml:space="preserve"> евроцента) евро/3 </w:t>
      </w:r>
      <w:r w:rsidR="00392DF9">
        <w:rPr>
          <w:rFonts w:ascii="Times New Roman" w:hAnsi="Times New Roman" w:cs="Times New Roman"/>
          <w:b/>
          <w:sz w:val="24"/>
          <w:szCs w:val="24"/>
        </w:rPr>
        <w:t>250.27</w:t>
      </w:r>
      <w:r w:rsidR="00392DF9" w:rsidRPr="009E0627">
        <w:rPr>
          <w:rFonts w:ascii="Times New Roman" w:hAnsi="Times New Roman" w:cs="Times New Roman"/>
          <w:b/>
          <w:sz w:val="24"/>
          <w:szCs w:val="24"/>
        </w:rPr>
        <w:t xml:space="preserve"> (три хиляди </w:t>
      </w:r>
      <w:r w:rsidR="00392DF9">
        <w:rPr>
          <w:rFonts w:ascii="Times New Roman" w:hAnsi="Times New Roman" w:cs="Times New Roman"/>
          <w:b/>
          <w:sz w:val="24"/>
          <w:szCs w:val="24"/>
        </w:rPr>
        <w:t>двеста и петдесет</w:t>
      </w:r>
      <w:r w:rsidR="00392DF9" w:rsidRPr="009E0627">
        <w:rPr>
          <w:rFonts w:ascii="Times New Roman" w:hAnsi="Times New Roman" w:cs="Times New Roman"/>
          <w:b/>
          <w:sz w:val="24"/>
          <w:szCs w:val="24"/>
        </w:rPr>
        <w:t xml:space="preserve"> лева и </w:t>
      </w:r>
      <w:r w:rsidR="00392DF9">
        <w:rPr>
          <w:rFonts w:ascii="Times New Roman" w:hAnsi="Times New Roman" w:cs="Times New Roman"/>
          <w:b/>
          <w:sz w:val="24"/>
          <w:szCs w:val="24"/>
        </w:rPr>
        <w:t>двадесет и седем</w:t>
      </w:r>
      <w:r w:rsidR="00392DF9" w:rsidRPr="009E0627">
        <w:rPr>
          <w:rFonts w:ascii="Times New Roman" w:hAnsi="Times New Roman" w:cs="Times New Roman"/>
          <w:b/>
          <w:sz w:val="24"/>
          <w:szCs w:val="24"/>
        </w:rPr>
        <w:t xml:space="preserve"> стотинки) лева</w:t>
      </w:r>
      <w:r w:rsidRPr="009E0627">
        <w:rPr>
          <w:rFonts w:ascii="Times New Roman" w:hAnsi="Times New Roman" w:cs="Times New Roman"/>
          <w:b/>
          <w:sz w:val="24"/>
          <w:szCs w:val="24"/>
        </w:rPr>
        <w:t>, без ДДС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.</w:t>
      </w:r>
    </w:p>
    <w:p w:rsidR="00940097" w:rsidRPr="009E0627" w:rsidRDefault="00940097" w:rsidP="00DC2126">
      <w:pPr>
        <w:pStyle w:val="ListParagraph"/>
        <w:numPr>
          <w:ilvl w:val="0"/>
          <w:numId w:val="13"/>
        </w:numPr>
        <w:spacing w:before="240" w:after="0" w:line="240" w:lineRule="auto"/>
        <w:ind w:left="0" w:right="-23" w:firstLine="851"/>
        <w:jc w:val="both"/>
        <w:rPr>
          <w:rFonts w:ascii="Times New Roman" w:hAnsi="Times New Roman"/>
          <w:spacing w:val="1"/>
          <w:sz w:val="24"/>
          <w:szCs w:val="24"/>
        </w:rPr>
      </w:pPr>
      <w:r w:rsidRPr="009E0627">
        <w:rPr>
          <w:rFonts w:ascii="Times New Roman" w:hAnsi="Times New Roman"/>
          <w:b/>
          <w:bCs/>
          <w:spacing w:val="1"/>
          <w:sz w:val="24"/>
          <w:szCs w:val="24"/>
        </w:rPr>
        <w:t>Критерии за оценяване на офертите и начина на определяне на тежестта им в комплексната оценка:</w:t>
      </w:r>
    </w:p>
    <w:p w:rsidR="00940097" w:rsidRPr="009E0627" w:rsidRDefault="00940097" w:rsidP="00940097">
      <w:pPr>
        <w:pStyle w:val="ListParagraph"/>
        <w:spacing w:after="0" w:line="240" w:lineRule="auto"/>
        <w:ind w:left="851" w:right="-23"/>
        <w:jc w:val="both"/>
        <w:rPr>
          <w:rFonts w:ascii="Times New Roman" w:hAnsi="Times New Roman"/>
          <w:spacing w:val="1"/>
          <w:sz w:val="24"/>
          <w:szCs w:val="24"/>
        </w:rPr>
      </w:pPr>
    </w:p>
    <w:p w:rsidR="00940097" w:rsidRPr="009E0627" w:rsidRDefault="00940097" w:rsidP="00940097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Офертите на участниците ще се разглеждат от комисията на няколко етапа:</w:t>
      </w:r>
    </w:p>
    <w:p w:rsidR="00940097" w:rsidRPr="009E0627" w:rsidRDefault="00940097" w:rsidP="00940097">
      <w:pPr>
        <w:pStyle w:val="ListParagraph"/>
        <w:numPr>
          <w:ilvl w:val="0"/>
          <w:numId w:val="5"/>
        </w:num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Разглеждане на предложенията по допустимост, като едва след решение на комисията, че са налице всички изискуеми документи ще се пристъпи към следващия етап; </w:t>
      </w:r>
    </w:p>
    <w:p w:rsidR="00940097" w:rsidRPr="009E0627" w:rsidRDefault="00940097" w:rsidP="00940097">
      <w:pPr>
        <w:pStyle w:val="ListParagraph"/>
        <w:numPr>
          <w:ilvl w:val="0"/>
          <w:numId w:val="5"/>
        </w:num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Разглеждане на идейна концепция за общо архитектурно решение на обект и идейна концепция за извършваната дейност в обекта на допуснатите кандидати, след което се пристъпва към оценяване;</w:t>
      </w:r>
    </w:p>
    <w:p w:rsidR="00940097" w:rsidRPr="009E0627" w:rsidRDefault="00940097" w:rsidP="00940097">
      <w:pPr>
        <w:pStyle w:val="ListParagraph"/>
        <w:numPr>
          <w:ilvl w:val="0"/>
          <w:numId w:val="5"/>
        </w:numPr>
        <w:suppressAutoHyphens/>
        <w:autoSpaceDN w:val="0"/>
        <w:spacing w:after="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Отваряне на представените от участниците </w:t>
      </w:r>
      <w:proofErr w:type="spellStart"/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наддавателни</w:t>
      </w:r>
      <w:proofErr w:type="spellEnd"/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предложения.</w:t>
      </w:r>
    </w:p>
    <w:p w:rsidR="00940097" w:rsidRPr="009E0627" w:rsidRDefault="00940097" w:rsidP="00940097">
      <w:pPr>
        <w:spacing w:before="240" w:line="240" w:lineRule="auto"/>
        <w:ind w:right="-23" w:firstLine="709"/>
        <w:jc w:val="both"/>
        <w:rPr>
          <w:rFonts w:ascii="Times New Roman" w:hAnsi="Times New Roman"/>
          <w:spacing w:val="1"/>
          <w:sz w:val="24"/>
          <w:szCs w:val="24"/>
        </w:rPr>
      </w:pPr>
      <w:r w:rsidRPr="009E0627">
        <w:rPr>
          <w:rFonts w:ascii="Times New Roman" w:hAnsi="Times New Roman"/>
          <w:spacing w:val="1"/>
          <w:sz w:val="24"/>
          <w:szCs w:val="24"/>
        </w:rPr>
        <w:t>Класирането ще се извърши на база следните критерии:</w:t>
      </w:r>
    </w:p>
    <w:p w:rsidR="009E65B5" w:rsidRPr="009E0627" w:rsidRDefault="009E65B5" w:rsidP="009E65B5">
      <w:pPr>
        <w:suppressAutoHyphens/>
        <w:autoSpaceDN w:val="0"/>
        <w:spacing w:after="0" w:line="240" w:lineRule="auto"/>
        <w:ind w:right="-23" w:firstLine="708"/>
        <w:jc w:val="both"/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1. К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  <w:vertAlign w:val="subscript"/>
        </w:rPr>
        <w:t xml:space="preserve">1  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 xml:space="preserve">– оценка на 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Идейна</w:t>
      </w:r>
      <w:r w:rsidR="006553B6">
        <w:rPr>
          <w:rFonts w:ascii="Times New Roman" w:eastAsia="Calibri" w:hAnsi="Times New Roman" w:cs="Times New Roman"/>
          <w:spacing w:val="1"/>
          <w:sz w:val="24"/>
          <w:szCs w:val="24"/>
        </w:rPr>
        <w:t>та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концепция</w:t>
      </w:r>
      <w:r w:rsidRPr="006553B6">
        <w:rPr>
          <w:rFonts w:ascii="Times New Roman" w:eastAsia="Calibri" w:hAnsi="Times New Roman" w:cs="Times New Roman"/>
          <w:bCs/>
          <w:spacing w:val="1"/>
          <w:sz w:val="24"/>
          <w:szCs w:val="24"/>
        </w:rPr>
        <w:t>.</w:t>
      </w:r>
    </w:p>
    <w:p w:rsidR="009E65B5" w:rsidRPr="009E0627" w:rsidRDefault="009E65B5" w:rsidP="009E65B5">
      <w:pPr>
        <w:pStyle w:val="ListParagraph"/>
        <w:suppressAutoHyphens/>
        <w:autoSpaceDN w:val="0"/>
        <w:spacing w:after="0" w:line="240" w:lineRule="auto"/>
        <w:ind w:left="1069" w:right="-23"/>
        <w:jc w:val="both"/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</w:pPr>
    </w:p>
    <w:p w:rsidR="009E65B5" w:rsidRDefault="009E65B5" w:rsidP="009E65B5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Кандидатите получават от 1 до </w:t>
      </w:r>
      <w:r w:rsidR="006553B6">
        <w:rPr>
          <w:rFonts w:ascii="Times New Roman" w:eastAsia="Calibri" w:hAnsi="Times New Roman" w:cs="Times New Roman"/>
          <w:spacing w:val="1"/>
          <w:sz w:val="24"/>
          <w:szCs w:val="24"/>
        </w:rPr>
        <w:t>5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0 точки.</w:t>
      </w:r>
    </w:p>
    <w:p w:rsidR="006553B6" w:rsidRPr="009E0627" w:rsidRDefault="006553B6" w:rsidP="009E65B5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</w:p>
    <w:p w:rsidR="009E65B5" w:rsidRPr="009E0627" w:rsidRDefault="009E65B5" w:rsidP="009E65B5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bCs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Визията на обекта трябва да кореспондира с облика на Спортната зала и прилежащото пространство, като създава усещане за завършеност на ансамбъла</w:t>
      </w:r>
      <w:r w:rsidR="004433F0">
        <w:rPr>
          <w:rFonts w:ascii="Times New Roman" w:eastAsia="Calibri" w:hAnsi="Times New Roman" w:cs="Times New Roman"/>
          <w:spacing w:val="1"/>
          <w:sz w:val="24"/>
          <w:szCs w:val="24"/>
        </w:rPr>
        <w:t>. Обекта</w:t>
      </w:r>
      <w:r w:rsidRPr="009E0627">
        <w:rPr>
          <w:rFonts w:ascii="Times New Roman" w:eastAsia="Calibri" w:hAnsi="Times New Roman" w:cs="Times New Roman"/>
          <w:bCs/>
          <w:spacing w:val="1"/>
          <w:sz w:val="24"/>
          <w:szCs w:val="24"/>
        </w:rPr>
        <w:t xml:space="preserve"> е целесъобразно да се организира като обособен кът за отдих и развлечение, място, на което могат да се провеждат събития като се създава усещане за спортно средище. </w:t>
      </w:r>
    </w:p>
    <w:p w:rsidR="009E65B5" w:rsidRPr="009E0627" w:rsidRDefault="009E65B5" w:rsidP="009E65B5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</w:p>
    <w:p w:rsidR="009E65B5" w:rsidRPr="009E0627" w:rsidRDefault="009E65B5" w:rsidP="009E65B5">
      <w:pPr>
        <w:suppressAutoHyphens/>
        <w:autoSpaceDN w:val="0"/>
        <w:spacing w:after="0" w:line="240" w:lineRule="auto"/>
        <w:ind w:right="-23" w:firstLine="709"/>
        <w:jc w:val="both"/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Тежест на критерия 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N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  <w:vertAlign w:val="subscript"/>
        </w:rPr>
        <w:t>1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=0,</w:t>
      </w:r>
      <w:r w:rsidR="006553B6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5</w:t>
      </w:r>
    </w:p>
    <w:p w:rsidR="009E65B5" w:rsidRPr="009E0627" w:rsidRDefault="009E65B5" w:rsidP="009E65B5">
      <w:pPr>
        <w:suppressAutoHyphens/>
        <w:autoSpaceDN w:val="0"/>
        <w:spacing w:before="240" w:after="200" w:line="240" w:lineRule="auto"/>
        <w:ind w:right="-24" w:firstLine="708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2. К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  <w:vertAlign w:val="subscript"/>
        </w:rPr>
        <w:t>2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 xml:space="preserve"> – Цена (месечна наемна цена, в евро/лева, без ДДС):</w:t>
      </w:r>
    </w:p>
    <w:p w:rsidR="009E65B5" w:rsidRPr="009E0627" w:rsidRDefault="009E65B5" w:rsidP="009E65B5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Кандидатите получават от 1 до </w:t>
      </w:r>
      <w:r w:rsidR="006553B6">
        <w:rPr>
          <w:rFonts w:ascii="Times New Roman" w:eastAsia="Calibri" w:hAnsi="Times New Roman" w:cs="Times New Roman"/>
          <w:spacing w:val="1"/>
          <w:sz w:val="24"/>
          <w:szCs w:val="24"/>
        </w:rPr>
        <w:t>5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0 точки.</w:t>
      </w:r>
    </w:p>
    <w:p w:rsidR="009E65B5" w:rsidRPr="009E0627" w:rsidRDefault="009E65B5" w:rsidP="009E65B5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Оценяването се извършва по формулата: </w:t>
      </w:r>
    </w:p>
    <w:p w:rsidR="009E65B5" w:rsidRPr="009E0627" w:rsidRDefault="009E65B5" w:rsidP="009E65B5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lastRenderedPageBreak/>
        <w:t>К</w:t>
      </w:r>
      <w:r w:rsidR="002C18D2" w:rsidRPr="009E0627">
        <w:rPr>
          <w:rFonts w:ascii="Times New Roman" w:eastAsia="Calibri" w:hAnsi="Times New Roman" w:cs="Times New Roman"/>
          <w:spacing w:val="1"/>
          <w:sz w:val="24"/>
          <w:szCs w:val="24"/>
          <w:vertAlign w:val="subscript"/>
        </w:rPr>
        <w:t>2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=  Ц 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  <w:vertAlign w:val="subscript"/>
        </w:rPr>
        <w:t>(участник)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     х 100,</w:t>
      </w:r>
    </w:p>
    <w:p w:rsidR="009E65B5" w:rsidRPr="009E0627" w:rsidRDefault="009E65B5" w:rsidP="009E65B5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Ц 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  <w:vertAlign w:val="subscript"/>
        </w:rPr>
        <w:t>(максимална)</w:t>
      </w:r>
    </w:p>
    <w:p w:rsidR="009E65B5" w:rsidRPr="009E0627" w:rsidRDefault="009E65B5" w:rsidP="009E65B5">
      <w:pPr>
        <w:suppressAutoHyphens/>
        <w:autoSpaceDN w:val="0"/>
        <w:spacing w:before="120" w:after="120" w:line="240" w:lineRule="auto"/>
        <w:ind w:right="-23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където Ц 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  <w:vertAlign w:val="subscript"/>
        </w:rPr>
        <w:t>(участник)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е предложената от кандидата цена, а Ц 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  <w:vertAlign w:val="subscript"/>
        </w:rPr>
        <w:t>(максимална)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е най–високата предложена цена.</w:t>
      </w:r>
    </w:p>
    <w:p w:rsidR="009E65B5" w:rsidRPr="009E0627" w:rsidRDefault="009E65B5" w:rsidP="009E65B5">
      <w:pPr>
        <w:suppressAutoHyphens/>
        <w:autoSpaceDN w:val="0"/>
        <w:spacing w:before="240" w:after="200" w:line="240" w:lineRule="auto"/>
        <w:ind w:right="-24" w:firstLine="708"/>
        <w:rPr>
          <w:rFonts w:ascii="Times New Roman" w:eastAsia="Calibri" w:hAnsi="Times New Roman" w:cs="Times New Roman"/>
          <w:b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Тежест на критерия: </w:t>
      </w:r>
      <w:r w:rsidRPr="009E0627">
        <w:rPr>
          <w:rFonts w:ascii="Times New Roman" w:eastAsia="Calibri" w:hAnsi="Times New Roman" w:cs="Times New Roman"/>
          <w:b/>
          <w:spacing w:val="1"/>
          <w:sz w:val="24"/>
          <w:szCs w:val="24"/>
        </w:rPr>
        <w:t>N</w:t>
      </w:r>
      <w:r w:rsidR="002C18D2" w:rsidRPr="009E0627">
        <w:rPr>
          <w:rFonts w:ascii="Times New Roman" w:eastAsia="Calibri" w:hAnsi="Times New Roman" w:cs="Times New Roman"/>
          <w:b/>
          <w:spacing w:val="1"/>
          <w:sz w:val="24"/>
          <w:szCs w:val="24"/>
          <w:vertAlign w:val="subscript"/>
        </w:rPr>
        <w:t>2</w:t>
      </w:r>
      <w:r w:rsidRPr="009E0627">
        <w:rPr>
          <w:rFonts w:ascii="Times New Roman" w:eastAsia="Calibri" w:hAnsi="Times New Roman" w:cs="Times New Roman"/>
          <w:b/>
          <w:spacing w:val="1"/>
          <w:sz w:val="24"/>
          <w:szCs w:val="24"/>
        </w:rPr>
        <w:t>=0,</w:t>
      </w:r>
      <w:r w:rsidR="006553B6">
        <w:rPr>
          <w:rFonts w:ascii="Times New Roman" w:eastAsia="Calibri" w:hAnsi="Times New Roman" w:cs="Times New Roman"/>
          <w:b/>
          <w:spacing w:val="1"/>
          <w:sz w:val="24"/>
          <w:szCs w:val="24"/>
        </w:rPr>
        <w:t>5</w:t>
      </w:r>
    </w:p>
    <w:p w:rsidR="009E65B5" w:rsidRPr="009E0627" w:rsidRDefault="009E65B5" w:rsidP="009E65B5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Комплексната оценка</w:t>
      </w: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на предложенията на допуснатите кандидати се извършва по формулата:</w:t>
      </w:r>
    </w:p>
    <w:p w:rsidR="009E65B5" w:rsidRPr="009E0627" w:rsidRDefault="009E65B5" w:rsidP="009E65B5">
      <w:pPr>
        <w:suppressAutoHyphens/>
        <w:autoSpaceDN w:val="0"/>
        <w:spacing w:before="120" w:after="120" w:line="240" w:lineRule="auto"/>
        <w:ind w:right="-23"/>
        <w:jc w:val="center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К=К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  <w:vertAlign w:val="subscript"/>
        </w:rPr>
        <w:t>1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 xml:space="preserve">+К 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  <w:vertAlign w:val="subscript"/>
        </w:rPr>
        <w:t>2</w:t>
      </w:r>
    </w:p>
    <w:p w:rsidR="009E65B5" w:rsidRPr="009E0627" w:rsidRDefault="009E65B5" w:rsidP="009E65B5">
      <w:pPr>
        <w:suppressAutoHyphens/>
        <w:autoSpaceDN w:val="0"/>
        <w:spacing w:before="240" w:after="120" w:line="240" w:lineRule="auto"/>
        <w:ind w:right="-23" w:firstLine="709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На първо място ще бъде класиран кандидатът получил най-висок брой точки, изразяващ се в комплексна оценка – </w:t>
      </w:r>
      <w:r w:rsidRPr="009E0627"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К.</w:t>
      </w:r>
    </w:p>
    <w:p w:rsidR="009E65B5" w:rsidRPr="009E0627" w:rsidRDefault="009E65B5" w:rsidP="009E65B5">
      <w:pPr>
        <w:suppressAutoHyphens/>
        <w:autoSpaceDN w:val="0"/>
        <w:spacing w:before="120" w:after="120" w:line="240" w:lineRule="auto"/>
        <w:ind w:right="-23" w:firstLine="708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При равен брой точки, се провежда таен търг между кандидатите, получили еднакъв брой точки, докато един от тях достигне по-висока месечна наемна цена. За целта кандидатите попълват ново </w:t>
      </w:r>
      <w:proofErr w:type="spellStart"/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>наддавателно</w:t>
      </w:r>
      <w:proofErr w:type="spellEnd"/>
      <w:r w:rsidRPr="009E0627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предложение, като трябва да наддадат с минимум една стъпка от достигнатата месечна наемна цена.</w:t>
      </w:r>
    </w:p>
    <w:p w:rsidR="00940097" w:rsidRDefault="00940097" w:rsidP="004433F0">
      <w:pPr>
        <w:spacing w:before="240" w:after="0" w:line="240" w:lineRule="auto"/>
        <w:ind w:right="-2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0627">
        <w:rPr>
          <w:rFonts w:ascii="Times New Roman" w:hAnsi="Times New Roman"/>
          <w:b/>
          <w:spacing w:val="1"/>
          <w:sz w:val="24"/>
          <w:szCs w:val="24"/>
        </w:rPr>
        <w:t xml:space="preserve">Приложения: </w:t>
      </w:r>
      <w:r w:rsidRPr="009E0627">
        <w:rPr>
          <w:rFonts w:ascii="Times New Roman" w:hAnsi="Times New Roman" w:cs="Times New Roman"/>
          <w:sz w:val="24"/>
          <w:szCs w:val="24"/>
        </w:rPr>
        <w:t xml:space="preserve">Акт № </w:t>
      </w:r>
      <w:r w:rsidR="00C515BD" w:rsidRPr="009E0627">
        <w:rPr>
          <w:rFonts w:ascii="Times New Roman" w:hAnsi="Times New Roman" w:cs="Times New Roman"/>
          <w:sz w:val="24"/>
          <w:szCs w:val="24"/>
        </w:rPr>
        <w:t>9749</w:t>
      </w:r>
      <w:r w:rsidRPr="009E0627">
        <w:rPr>
          <w:rFonts w:ascii="Times New Roman" w:hAnsi="Times New Roman" w:cs="Times New Roman"/>
          <w:sz w:val="24"/>
          <w:szCs w:val="24"/>
        </w:rPr>
        <w:t>/26.</w:t>
      </w:r>
      <w:r w:rsidR="00C515BD" w:rsidRPr="009E0627">
        <w:rPr>
          <w:rFonts w:ascii="Times New Roman" w:hAnsi="Times New Roman" w:cs="Times New Roman"/>
          <w:sz w:val="24"/>
          <w:szCs w:val="24"/>
        </w:rPr>
        <w:t>10</w:t>
      </w:r>
      <w:r w:rsidRPr="009E0627">
        <w:rPr>
          <w:rFonts w:ascii="Times New Roman" w:hAnsi="Times New Roman" w:cs="Times New Roman"/>
          <w:sz w:val="24"/>
          <w:szCs w:val="24"/>
        </w:rPr>
        <w:t>.20</w:t>
      </w:r>
      <w:r w:rsidR="00C515BD" w:rsidRPr="009E0627">
        <w:rPr>
          <w:rFonts w:ascii="Times New Roman" w:hAnsi="Times New Roman" w:cs="Times New Roman"/>
          <w:sz w:val="24"/>
          <w:szCs w:val="24"/>
        </w:rPr>
        <w:t>21</w:t>
      </w:r>
      <w:r w:rsidRPr="009E0627">
        <w:rPr>
          <w:rFonts w:ascii="Times New Roman" w:hAnsi="Times New Roman" w:cs="Times New Roman"/>
          <w:sz w:val="24"/>
          <w:szCs w:val="24"/>
        </w:rPr>
        <w:t xml:space="preserve"> г. з</w:t>
      </w:r>
      <w:r w:rsidR="00B61243">
        <w:rPr>
          <w:rFonts w:ascii="Times New Roman" w:hAnsi="Times New Roman" w:cs="Times New Roman"/>
          <w:sz w:val="24"/>
          <w:szCs w:val="24"/>
        </w:rPr>
        <w:t>а публична общинска собственост,</w:t>
      </w:r>
      <w:r w:rsidR="006553B6">
        <w:rPr>
          <w:rFonts w:ascii="Times New Roman" w:hAnsi="Times New Roman" w:cs="Times New Roman"/>
          <w:sz w:val="24"/>
          <w:szCs w:val="24"/>
        </w:rPr>
        <w:t xml:space="preserve"> скица на сграда №15-</w:t>
      </w:r>
      <w:r w:rsidR="00445690">
        <w:rPr>
          <w:rFonts w:ascii="Times New Roman" w:hAnsi="Times New Roman" w:cs="Times New Roman"/>
          <w:sz w:val="24"/>
          <w:szCs w:val="24"/>
        </w:rPr>
        <w:t>895705/17.06.2025 г., схема на обекта,</w:t>
      </w:r>
      <w:r w:rsidR="00B61243">
        <w:rPr>
          <w:rFonts w:ascii="Times New Roman" w:hAnsi="Times New Roman" w:cs="Times New Roman"/>
          <w:sz w:val="24"/>
          <w:szCs w:val="24"/>
        </w:rPr>
        <w:t xml:space="preserve"> предложение от директора на ОП „Общински имоти“ и дирекция „Стратегическо развитие“.</w:t>
      </w:r>
    </w:p>
    <w:p w:rsidR="00DA1FCC" w:rsidRPr="009E0627" w:rsidRDefault="00DA1FCC" w:rsidP="004433F0">
      <w:pPr>
        <w:spacing w:before="240" w:after="0" w:line="240" w:lineRule="auto"/>
        <w:ind w:right="-23" w:firstLine="709"/>
        <w:jc w:val="both"/>
        <w:rPr>
          <w:rFonts w:ascii="Times New Roman" w:hAnsi="Times New Roman"/>
          <w:b/>
          <w:spacing w:val="1"/>
          <w:sz w:val="24"/>
          <w:szCs w:val="24"/>
        </w:rPr>
      </w:pPr>
    </w:p>
    <w:p w:rsidR="001F04BA" w:rsidRPr="009E0627" w:rsidRDefault="001F04BA" w:rsidP="00940097">
      <w:pPr>
        <w:pStyle w:val="ListParagraph"/>
        <w:spacing w:after="0" w:line="240" w:lineRule="auto"/>
        <w:ind w:left="1066" w:right="-23"/>
        <w:jc w:val="both"/>
        <w:rPr>
          <w:rFonts w:ascii="Times New Roman" w:hAnsi="Times New Roman"/>
          <w:spacing w:val="1"/>
          <w:sz w:val="24"/>
          <w:szCs w:val="24"/>
        </w:rPr>
      </w:pPr>
    </w:p>
    <w:p w:rsidR="00940097" w:rsidRPr="00E44458" w:rsidRDefault="00940097" w:rsidP="00940097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E4445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ДИМИТЪР НИКОЛОВ</w:t>
      </w:r>
    </w:p>
    <w:p w:rsidR="00940097" w:rsidRPr="00E44458" w:rsidRDefault="00940097" w:rsidP="00940097">
      <w:pPr>
        <w:tabs>
          <w:tab w:val="left" w:pos="0"/>
        </w:tabs>
        <w:spacing w:after="0" w:line="240" w:lineRule="auto"/>
        <w:ind w:left="-142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E4445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 Кмет на Община Бургас</w:t>
      </w:r>
    </w:p>
    <w:p w:rsidR="00C50E51" w:rsidRDefault="00C50E51" w:rsidP="00940097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</w:p>
    <w:p w:rsidR="00DA1FCC" w:rsidRPr="00C515BD" w:rsidRDefault="00DA1FCC" w:rsidP="00940097">
      <w:pPr>
        <w:spacing w:after="0" w:line="240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</w:p>
    <w:p w:rsidR="00C515BD" w:rsidRPr="00C515BD" w:rsidRDefault="00C515BD" w:rsidP="00940097">
      <w:pPr>
        <w:spacing w:after="0" w:line="240" w:lineRule="auto"/>
        <w:ind w:right="-426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bookmarkStart w:id="0" w:name="_GoBack"/>
      <w:bookmarkEnd w:id="0"/>
    </w:p>
    <w:sectPr w:rsidR="00C515BD" w:rsidRPr="00C515BD" w:rsidSect="00DA1FCC">
      <w:headerReference w:type="first" r:id="rId8"/>
      <w:pgSz w:w="11906" w:h="16838"/>
      <w:pgMar w:top="1134" w:right="1134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918" w:rsidRDefault="00A62918" w:rsidP="00E61B6C">
      <w:pPr>
        <w:spacing w:after="0" w:line="240" w:lineRule="auto"/>
      </w:pPr>
      <w:r>
        <w:separator/>
      </w:r>
    </w:p>
  </w:endnote>
  <w:endnote w:type="continuationSeparator" w:id="0">
    <w:p w:rsidR="00A62918" w:rsidRDefault="00A62918" w:rsidP="00E61B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918" w:rsidRDefault="00A62918" w:rsidP="00E61B6C">
      <w:pPr>
        <w:spacing w:after="0" w:line="240" w:lineRule="auto"/>
      </w:pPr>
      <w:r>
        <w:separator/>
      </w:r>
    </w:p>
  </w:footnote>
  <w:footnote w:type="continuationSeparator" w:id="0">
    <w:p w:rsidR="00A62918" w:rsidRDefault="00A62918" w:rsidP="00E61B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B6C" w:rsidRPr="00994FD8" w:rsidRDefault="00E61B6C" w:rsidP="00E61B6C">
    <w:pPr>
      <w:spacing w:after="0" w:line="240" w:lineRule="auto"/>
      <w:jc w:val="both"/>
      <w:rPr>
        <w:rFonts w:ascii="Century Gothic" w:eastAsia="Times New Roman" w:hAnsi="Century Gothic" w:cs="Tunga"/>
        <w:b/>
        <w:sz w:val="36"/>
        <w:szCs w:val="36"/>
        <w:lang w:eastAsia="bg-BG"/>
      </w:rPr>
    </w:pPr>
    <w:r w:rsidRPr="00994FD8">
      <w:rPr>
        <w:rFonts w:ascii="Century Gothic" w:eastAsia="Calibri" w:hAnsi="Century Gothic" w:cs="Tunga"/>
        <w:noProof/>
        <w:sz w:val="32"/>
        <w:szCs w:val="36"/>
        <w:lang w:eastAsia="bg-BG"/>
      </w:rPr>
      <w:drawing>
        <wp:anchor distT="0" distB="0" distL="114300" distR="114300" simplePos="0" relativeHeight="251663360" behindDoc="0" locked="0" layoutInCell="1" allowOverlap="1" wp14:anchorId="3CA892BA" wp14:editId="2A11AC7C">
          <wp:simplePos x="0" y="0"/>
          <wp:positionH relativeFrom="page">
            <wp:posOffset>3349625</wp:posOffset>
          </wp:positionH>
          <wp:positionV relativeFrom="paragraph">
            <wp:posOffset>-225501</wp:posOffset>
          </wp:positionV>
          <wp:extent cx="637336" cy="951755"/>
          <wp:effectExtent l="0" t="0" r="0" b="1270"/>
          <wp:wrapNone/>
          <wp:docPr id="1" name="Picture 1" descr="G_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_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336" cy="951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eastAsia="Times New Roman" w:hAnsi="Century Gothic" w:cs="Tunga"/>
        <w:b/>
        <w:sz w:val="32"/>
        <w:szCs w:val="36"/>
        <w:lang w:eastAsia="bg-BG"/>
      </w:rPr>
      <w:t xml:space="preserve">ОБЩИНА БУРГАС </w:t>
    </w:r>
    <w:r>
      <w:rPr>
        <w:rFonts w:ascii="Century Gothic" w:eastAsia="Times New Roman" w:hAnsi="Century Gothic" w:cs="Tunga"/>
        <w:b/>
        <w:sz w:val="32"/>
        <w:szCs w:val="36"/>
        <w:lang w:eastAsia="bg-BG"/>
      </w:rPr>
      <w:tab/>
    </w:r>
    <w:r>
      <w:rPr>
        <w:rFonts w:ascii="Century Gothic" w:eastAsia="Times New Roman" w:hAnsi="Century Gothic" w:cs="Tunga"/>
        <w:b/>
        <w:sz w:val="32"/>
        <w:szCs w:val="36"/>
        <w:lang w:eastAsia="bg-BG"/>
      </w:rPr>
      <w:tab/>
    </w:r>
    <w:r>
      <w:rPr>
        <w:rFonts w:ascii="Century Gothic" w:eastAsia="Times New Roman" w:hAnsi="Century Gothic" w:cs="Tunga"/>
        <w:b/>
        <w:sz w:val="32"/>
        <w:szCs w:val="36"/>
        <w:lang w:eastAsia="bg-BG"/>
      </w:rPr>
      <w:tab/>
      <w:t xml:space="preserve">   </w:t>
    </w:r>
    <w:r w:rsidRPr="00994FD8">
      <w:rPr>
        <w:rFonts w:ascii="Century Gothic" w:eastAsia="Times New Roman" w:hAnsi="Century Gothic" w:cs="Tunga"/>
        <w:b/>
        <w:sz w:val="32"/>
        <w:szCs w:val="36"/>
        <w:lang w:eastAsia="bg-BG"/>
      </w:rPr>
      <w:t xml:space="preserve"> </w:t>
    </w:r>
    <w:r w:rsidRPr="00994FD8">
      <w:rPr>
        <w:rFonts w:ascii="Century Gothic" w:eastAsia="Times New Roman" w:hAnsi="Century Gothic" w:cs="Tunga"/>
        <w:b/>
        <w:sz w:val="32"/>
        <w:szCs w:val="36"/>
        <w:lang w:val="en-US" w:eastAsia="bg-BG"/>
      </w:rPr>
      <w:t>BURGAS MUNICIPALITY</w:t>
    </w:r>
  </w:p>
  <w:p w:rsidR="00E61B6C" w:rsidRPr="00994FD8" w:rsidRDefault="00E61B6C" w:rsidP="00E61B6C">
    <w:pPr>
      <w:keepNext/>
      <w:spacing w:after="0" w:line="240" w:lineRule="auto"/>
      <w:jc w:val="both"/>
      <w:outlineLvl w:val="0"/>
      <w:rPr>
        <w:rFonts w:ascii="Century Gothic" w:eastAsia="Times New Roman" w:hAnsi="Century Gothic" w:cs="Arial"/>
        <w:sz w:val="16"/>
        <w:szCs w:val="20"/>
        <w:lang w:val="en-US" w:eastAsia="bg-BG"/>
      </w:rPr>
    </w:pPr>
    <w:r w:rsidRPr="00994FD8">
      <w:rPr>
        <w:rFonts w:ascii="Century Gothic" w:eastAsia="Times New Roman" w:hAnsi="Century Gothic" w:cs="Arial"/>
        <w:sz w:val="16"/>
        <w:szCs w:val="20"/>
        <w:lang w:eastAsia="bg-BG"/>
      </w:rPr>
      <w:t xml:space="preserve">8000 Бургас, </w:t>
    </w:r>
    <w:proofErr w:type="spellStart"/>
    <w:r w:rsidRPr="00994FD8">
      <w:rPr>
        <w:rFonts w:ascii="Century Gothic" w:eastAsia="Times New Roman" w:hAnsi="Century Gothic" w:cs="Arial"/>
        <w:sz w:val="16"/>
        <w:szCs w:val="20"/>
        <w:lang w:eastAsia="bg-BG"/>
      </w:rPr>
      <w:t>ул</w:t>
    </w:r>
    <w:proofErr w:type="spellEnd"/>
    <w:r w:rsidRPr="00994FD8">
      <w:rPr>
        <w:rFonts w:ascii="Century Gothic" w:eastAsia="Times New Roman" w:hAnsi="Century Gothic" w:cs="Arial"/>
        <w:sz w:val="16"/>
        <w:szCs w:val="20"/>
        <w:lang w:eastAsia="bg-BG"/>
      </w:rPr>
      <w:t>.”Александровска” № 26</w:t>
    </w:r>
    <w:r w:rsidRPr="00994FD8">
      <w:rPr>
        <w:rFonts w:ascii="Century Gothic" w:eastAsia="Times New Roman" w:hAnsi="Century Gothic" w:cs="Arial"/>
        <w:sz w:val="16"/>
        <w:szCs w:val="20"/>
        <w:lang w:eastAsia="bg-BG"/>
      </w:rPr>
      <w:tab/>
    </w:r>
    <w:r w:rsidRPr="00994FD8">
      <w:rPr>
        <w:rFonts w:ascii="Century Gothic" w:eastAsia="Times New Roman" w:hAnsi="Century Gothic" w:cs="Arial"/>
        <w:sz w:val="16"/>
        <w:szCs w:val="20"/>
        <w:lang w:eastAsia="bg-BG"/>
      </w:rPr>
      <w:tab/>
    </w:r>
    <w:r w:rsidRPr="00994FD8">
      <w:rPr>
        <w:rFonts w:ascii="Century Gothic" w:eastAsia="Calibri" w:hAnsi="Century Gothic" w:cs="Arial"/>
        <w:noProof/>
        <w:sz w:val="16"/>
        <w:szCs w:val="16"/>
        <w:lang w:eastAsia="bg-BG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312CC65" wp14:editId="0337ECC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209675" cy="276225"/>
              <wp:effectExtent l="0" t="266700" r="0" b="2571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9472404">
                        <a:off x="0" y="0"/>
                        <a:ext cx="1209675" cy="276225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:rsidR="00E61B6C" w:rsidRPr="00994FD8" w:rsidRDefault="00E61B6C" w:rsidP="00E61B6C">
                          <w:pPr>
                            <w:jc w:val="center"/>
                            <w:rPr>
                              <w:rFonts w:ascii="Century Gothic" w:hAnsi="Century Gothic" w:cs="Tahoma"/>
                              <w:b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312CC65" id="Rectangle 3" o:spid="_x0000_s1026" style="position:absolute;left:0;text-align:left;margin-left:0;margin-top:0;width:95.25pt;height:21.75pt;rotation:-2323902fd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" filled="f" stroked="f" strokeweight="2pt">
              <v:textbox>
                <w:txbxContent>
                  <w:p w:rsidR="00E61B6C" w:rsidRPr="00994FD8" w:rsidRDefault="00E61B6C" w:rsidP="00E61B6C">
                    <w:pPr>
                      <w:jc w:val="center"/>
                      <w:rPr>
                        <w:rFonts w:ascii="Century Gothic" w:hAnsi="Century Gothic" w:cs="Tahoma"/>
                        <w:b/>
                        <w:color w:val="000000"/>
                        <w:sz w:val="16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ascii="Century Gothic" w:eastAsia="Times New Roman" w:hAnsi="Century Gothic" w:cs="Arial"/>
        <w:sz w:val="16"/>
        <w:szCs w:val="20"/>
        <w:lang w:eastAsia="bg-BG"/>
      </w:rPr>
      <w:tab/>
      <w:t xml:space="preserve">      </w:t>
    </w:r>
    <w:r w:rsidRPr="00994FD8">
      <w:rPr>
        <w:rFonts w:ascii="Century Gothic" w:eastAsia="Times New Roman" w:hAnsi="Century Gothic" w:cs="Arial"/>
        <w:sz w:val="16"/>
        <w:szCs w:val="20"/>
        <w:lang w:eastAsia="bg-BG"/>
      </w:rPr>
      <w:t xml:space="preserve">   </w:t>
    </w:r>
    <w:r>
      <w:rPr>
        <w:rFonts w:ascii="Century Gothic" w:eastAsia="Times New Roman" w:hAnsi="Century Gothic" w:cs="Arial"/>
        <w:sz w:val="16"/>
        <w:szCs w:val="20"/>
        <w:lang w:val="en-US" w:eastAsia="bg-BG"/>
      </w:rPr>
      <w:t>2</w:t>
    </w:r>
    <w:r w:rsidRPr="00994FD8">
      <w:rPr>
        <w:rFonts w:ascii="Century Gothic" w:eastAsia="Times New Roman" w:hAnsi="Century Gothic" w:cs="Arial"/>
        <w:sz w:val="16"/>
        <w:szCs w:val="20"/>
        <w:lang w:val="en-US" w:eastAsia="bg-BG"/>
      </w:rPr>
      <w:t xml:space="preserve">6, Aleksandrovska Street, 8000 Burgas, </w:t>
    </w:r>
    <w:r>
      <w:rPr>
        <w:rFonts w:ascii="Century Gothic" w:eastAsia="Times New Roman" w:hAnsi="Century Gothic" w:cs="Arial"/>
        <w:sz w:val="16"/>
        <w:szCs w:val="20"/>
        <w:lang w:val="en-US" w:eastAsia="bg-BG"/>
      </w:rPr>
      <w:t>Bu</w:t>
    </w:r>
    <w:r w:rsidRPr="00994FD8">
      <w:rPr>
        <w:rFonts w:ascii="Century Gothic" w:eastAsia="Times New Roman" w:hAnsi="Century Gothic" w:cs="Arial"/>
        <w:sz w:val="16"/>
        <w:szCs w:val="20"/>
        <w:lang w:val="en-US" w:eastAsia="bg-BG"/>
      </w:rPr>
      <w:t>lgaria</w:t>
    </w:r>
  </w:p>
  <w:p w:rsidR="00E61B6C" w:rsidRDefault="00E61B6C" w:rsidP="00E61B6C">
    <w:pPr>
      <w:pStyle w:val="Header"/>
      <w:jc w:val="both"/>
      <w:rPr>
        <w:rFonts w:ascii="Century Gothic" w:eastAsia="Calibri" w:hAnsi="Century Gothic" w:cs="Arial"/>
        <w:sz w:val="16"/>
        <w:szCs w:val="16"/>
        <w:lang w:val="en-US"/>
      </w:rPr>
    </w:pPr>
    <w:r w:rsidRPr="00994FD8">
      <w:rPr>
        <w:rFonts w:ascii="Century Gothic" w:eastAsia="Calibri" w:hAnsi="Century Gothic" w:cs="Arial"/>
        <w:noProof/>
        <w:sz w:val="16"/>
        <w:szCs w:val="16"/>
        <w:lang w:eastAsia="bg-BG"/>
      </w:rPr>
      <w:drawing>
        <wp:anchor distT="0" distB="0" distL="114300" distR="114300" simplePos="0" relativeHeight="251659264" behindDoc="0" locked="0" layoutInCell="1" allowOverlap="1" wp14:anchorId="1383369C" wp14:editId="2BD2BE82">
          <wp:simplePos x="0" y="0"/>
          <wp:positionH relativeFrom="column">
            <wp:posOffset>4593003</wp:posOffset>
          </wp:positionH>
          <wp:positionV relativeFrom="paragraph">
            <wp:posOffset>280742</wp:posOffset>
          </wp:positionV>
          <wp:extent cx="297180" cy="158115"/>
          <wp:effectExtent l="0" t="0" r="762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94FD8">
      <w:rPr>
        <w:rFonts w:ascii="Century Gothic" w:eastAsia="Calibri" w:hAnsi="Century Gothic" w:cs="Arial"/>
        <w:noProof/>
        <w:sz w:val="16"/>
        <w:szCs w:val="16"/>
        <w:lang w:eastAsia="bg-BG"/>
      </w:rPr>
      <w:drawing>
        <wp:anchor distT="0" distB="0" distL="114300" distR="114300" simplePos="0" relativeHeight="251660288" behindDoc="0" locked="0" layoutInCell="1" allowOverlap="1" wp14:anchorId="4EE34A26" wp14:editId="00A08207">
          <wp:simplePos x="0" y="0"/>
          <wp:positionH relativeFrom="column">
            <wp:posOffset>1068454</wp:posOffset>
          </wp:positionH>
          <wp:positionV relativeFrom="paragraph">
            <wp:posOffset>299193</wp:posOffset>
          </wp:positionV>
          <wp:extent cx="297180" cy="158115"/>
          <wp:effectExtent l="0" t="0" r="762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файл за изтегляне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7180" cy="158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94FD8">
      <w:rPr>
        <w:rFonts w:ascii="Century Gothic" w:eastAsia="Calibri" w:hAnsi="Century Gothic" w:cs="Arial"/>
        <w:sz w:val="16"/>
        <w:szCs w:val="20"/>
      </w:rPr>
      <w:t>телефон: 056</w:t>
    </w:r>
    <w:r>
      <w:rPr>
        <w:rFonts w:ascii="Century Gothic" w:eastAsia="Calibri" w:hAnsi="Century Gothic" w:cs="Arial"/>
        <w:sz w:val="16"/>
        <w:szCs w:val="20"/>
      </w:rPr>
      <w:t>/840915-19; факс: 056/841314</w:t>
    </w:r>
    <w:r>
      <w:rPr>
        <w:rFonts w:ascii="Century Gothic" w:eastAsia="Calibri" w:hAnsi="Century Gothic" w:cs="Arial"/>
        <w:sz w:val="16"/>
        <w:szCs w:val="20"/>
      </w:rPr>
      <w:tab/>
    </w:r>
    <w:r w:rsidRPr="00994FD8">
      <w:rPr>
        <w:rFonts w:ascii="Century Gothic" w:eastAsia="Calibri" w:hAnsi="Century Gothic" w:cs="Arial"/>
        <w:noProof/>
        <w:sz w:val="16"/>
        <w:szCs w:val="16"/>
        <w:lang w:eastAsia="bg-BG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A90170" wp14:editId="76A8F6A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1209675" cy="276225"/>
              <wp:effectExtent l="0" t="0" r="0" b="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09675" cy="276225"/>
                      </a:xfrm>
                      <a:prstGeom prst="rect">
                        <a:avLst/>
                      </a:prstGeom>
                      <a:noFill/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:rsidR="00E61B6C" w:rsidRPr="00994FD8" w:rsidRDefault="00E61B6C" w:rsidP="00E61B6C">
                          <w:pPr>
                            <w:jc w:val="center"/>
                            <w:rPr>
                              <w:rFonts w:ascii="Century Gothic" w:hAnsi="Century Gothic" w:cs="Tahoma"/>
                              <w:b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90170" id="Rectangle 4" o:spid="_x0000_s1027" style="position:absolute;left:0;text-align:left;margin-left:0;margin-top:0;width:95.25pt;height:21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" filled="f" stroked="f" strokeweight="2pt">
              <v:textbox>
                <w:txbxContent>
                  <w:p w:rsidR="00E61B6C" w:rsidRPr="00994FD8" w:rsidRDefault="00E61B6C" w:rsidP="00E61B6C">
                    <w:pPr>
                      <w:jc w:val="center"/>
                      <w:rPr>
                        <w:rFonts w:ascii="Century Gothic" w:hAnsi="Century Gothic" w:cs="Tahoma"/>
                        <w:b/>
                        <w:color w:val="000000"/>
                        <w:sz w:val="16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rFonts w:ascii="Century Gothic" w:eastAsia="Calibri" w:hAnsi="Century Gothic" w:cs="Arial"/>
        <w:sz w:val="16"/>
        <w:szCs w:val="20"/>
        <w:lang w:val="en-US"/>
      </w:rPr>
      <w:t xml:space="preserve">                                         </w:t>
    </w:r>
    <w:r>
      <w:rPr>
        <w:rFonts w:ascii="Century Gothic" w:eastAsia="Calibri" w:hAnsi="Century Gothic" w:cs="Arial"/>
        <w:sz w:val="16"/>
        <w:szCs w:val="20"/>
      </w:rPr>
      <w:t xml:space="preserve">  </w:t>
    </w:r>
    <w:r w:rsidRPr="00994FD8">
      <w:rPr>
        <w:rFonts w:ascii="Century Gothic" w:eastAsia="Calibri" w:hAnsi="Century Gothic" w:cs="Arial"/>
        <w:sz w:val="16"/>
        <w:szCs w:val="20"/>
        <w:lang w:val="en-US"/>
      </w:rPr>
      <w:t>Phone</w:t>
    </w:r>
    <w:r w:rsidRPr="00994FD8">
      <w:rPr>
        <w:rFonts w:ascii="Century Gothic" w:eastAsia="Calibri" w:hAnsi="Century Gothic" w:cs="Arial"/>
        <w:sz w:val="16"/>
        <w:szCs w:val="20"/>
      </w:rPr>
      <w:t xml:space="preserve">: </w:t>
    </w:r>
    <w:r w:rsidRPr="00994FD8">
      <w:rPr>
        <w:rFonts w:ascii="Century Gothic" w:eastAsia="Calibri" w:hAnsi="Century Gothic" w:cs="Arial"/>
        <w:sz w:val="16"/>
        <w:szCs w:val="20"/>
        <w:lang w:val="en-US"/>
      </w:rPr>
      <w:t>+359</w:t>
    </w:r>
    <w:r w:rsidRPr="00994FD8">
      <w:rPr>
        <w:rFonts w:ascii="Century Gothic" w:eastAsia="Calibri" w:hAnsi="Century Gothic" w:cs="Arial"/>
        <w:sz w:val="16"/>
        <w:szCs w:val="20"/>
      </w:rPr>
      <w:t xml:space="preserve">56/840915-19; </w:t>
    </w:r>
    <w:r w:rsidRPr="00994FD8">
      <w:rPr>
        <w:rFonts w:ascii="Century Gothic" w:eastAsia="Calibri" w:hAnsi="Century Gothic" w:cs="Arial"/>
        <w:sz w:val="16"/>
        <w:szCs w:val="20"/>
        <w:lang w:val="en-US"/>
      </w:rPr>
      <w:t>Fax</w:t>
    </w:r>
    <w:r w:rsidRPr="00994FD8">
      <w:rPr>
        <w:rFonts w:ascii="Century Gothic" w:eastAsia="Calibri" w:hAnsi="Century Gothic" w:cs="Arial"/>
        <w:sz w:val="16"/>
        <w:szCs w:val="20"/>
      </w:rPr>
      <w:t xml:space="preserve">: </w:t>
    </w:r>
    <w:r w:rsidRPr="00994FD8">
      <w:rPr>
        <w:rFonts w:ascii="Century Gothic" w:eastAsia="Calibri" w:hAnsi="Century Gothic" w:cs="Arial"/>
        <w:sz w:val="16"/>
        <w:szCs w:val="20"/>
        <w:lang w:val="en-US"/>
      </w:rPr>
      <w:t>+359</w:t>
    </w:r>
    <w:r w:rsidRPr="00994FD8">
      <w:rPr>
        <w:rFonts w:ascii="Century Gothic" w:eastAsia="Calibri" w:hAnsi="Century Gothic" w:cs="Arial"/>
        <w:sz w:val="16"/>
        <w:szCs w:val="20"/>
      </w:rPr>
      <w:t>56/841314</w:t>
    </w:r>
    <w:r w:rsidRPr="00994FD8">
      <w:rPr>
        <w:rFonts w:ascii="Century Gothic" w:eastAsia="Calibri" w:hAnsi="Century Gothic" w:cs="Arial"/>
        <w:sz w:val="16"/>
        <w:szCs w:val="20"/>
        <w:lang w:val="en-US"/>
      </w:rPr>
      <w:t xml:space="preserve">         </w:t>
    </w:r>
    <w:proofErr w:type="spellStart"/>
    <w:r w:rsidRPr="00994FD8">
      <w:rPr>
        <w:rFonts w:ascii="Century Gothic" w:eastAsia="Calibri" w:hAnsi="Century Gothic" w:cs="Arial"/>
        <w:sz w:val="16"/>
        <w:szCs w:val="20"/>
        <w:lang w:val="en-US"/>
      </w:rPr>
      <w:t>електронна</w:t>
    </w:r>
    <w:proofErr w:type="spellEnd"/>
    <w:r w:rsidRPr="00994FD8">
      <w:rPr>
        <w:rFonts w:ascii="Century Gothic" w:eastAsia="Calibri" w:hAnsi="Century Gothic" w:cs="Arial"/>
        <w:sz w:val="16"/>
        <w:szCs w:val="20"/>
        <w:lang w:val="en-US"/>
      </w:rPr>
      <w:t xml:space="preserve"> </w:t>
    </w:r>
    <w:r w:rsidRPr="00994FD8">
      <w:rPr>
        <w:rFonts w:ascii="Century Gothic" w:eastAsia="Calibri" w:hAnsi="Century Gothic" w:cs="Arial"/>
        <w:sz w:val="16"/>
        <w:szCs w:val="20"/>
      </w:rPr>
      <w:t>поща:</w:t>
    </w:r>
    <w:r w:rsidRPr="00994FD8">
      <w:rPr>
        <w:rFonts w:ascii="Century Gothic" w:eastAsia="Calibri" w:hAnsi="Century Gothic" w:cs="Arial"/>
        <w:sz w:val="16"/>
        <w:szCs w:val="20"/>
        <w:lang w:val="en-US"/>
      </w:rPr>
      <w:t xml:space="preserve"> </w:t>
    </w:r>
    <w:hyperlink r:id="rId3" w:history="1">
      <w:r w:rsidRPr="00994FD8">
        <w:rPr>
          <w:rFonts w:ascii="Century Gothic" w:eastAsia="Calibri" w:hAnsi="Century Gothic" w:cs="Arial"/>
          <w:color w:val="666666"/>
          <w:sz w:val="16"/>
          <w:szCs w:val="20"/>
          <w:lang w:val="en-US"/>
        </w:rPr>
        <w:t>o</w:t>
      </w:r>
      <w:r w:rsidRPr="00994FD8">
        <w:rPr>
          <w:rFonts w:ascii="Century Gothic" w:eastAsia="Calibri" w:hAnsi="Century Gothic" w:cs="Arial"/>
          <w:color w:val="666666"/>
          <w:sz w:val="16"/>
          <w:szCs w:val="20"/>
          <w:lang w:val="pt-BR"/>
        </w:rPr>
        <w:t>bs</w:t>
      </w:r>
      <w:r w:rsidRPr="00994FD8">
        <w:rPr>
          <w:rFonts w:ascii="Century Gothic" w:eastAsia="Calibri" w:hAnsi="Century Gothic" w:cs="Arial"/>
          <w:color w:val="666666"/>
          <w:sz w:val="16"/>
          <w:szCs w:val="20"/>
          <w:lang w:val="en-US"/>
        </w:rPr>
        <w:t>h</w:t>
      </w:r>
      <w:r w:rsidRPr="00994FD8">
        <w:rPr>
          <w:rFonts w:ascii="Century Gothic" w:eastAsia="Calibri" w:hAnsi="Century Gothic" w:cs="Arial"/>
          <w:color w:val="666666"/>
          <w:sz w:val="16"/>
          <w:szCs w:val="20"/>
          <w:lang w:val="pt-BR"/>
        </w:rPr>
        <w:t>tina</w:t>
      </w:r>
      <w:r w:rsidRPr="00994FD8">
        <w:rPr>
          <w:rFonts w:ascii="Century Gothic" w:eastAsia="Calibri" w:hAnsi="Century Gothic" w:cs="Arial"/>
          <w:color w:val="666666"/>
          <w:sz w:val="16"/>
          <w:szCs w:val="20"/>
        </w:rPr>
        <w:t>@</w:t>
      </w:r>
      <w:r w:rsidRPr="00994FD8">
        <w:rPr>
          <w:rFonts w:ascii="Century Gothic" w:eastAsia="Calibri" w:hAnsi="Century Gothic" w:cs="Arial"/>
          <w:color w:val="666666"/>
          <w:sz w:val="16"/>
          <w:szCs w:val="20"/>
          <w:lang w:val="pt-BR"/>
        </w:rPr>
        <w:t>burgas</w:t>
      </w:r>
      <w:r w:rsidRPr="00994FD8">
        <w:rPr>
          <w:rFonts w:ascii="Century Gothic" w:eastAsia="Calibri" w:hAnsi="Century Gothic" w:cs="Arial"/>
          <w:color w:val="666666"/>
          <w:sz w:val="16"/>
          <w:szCs w:val="20"/>
        </w:rPr>
        <w:t>.</w:t>
      </w:r>
      <w:r w:rsidRPr="00994FD8">
        <w:rPr>
          <w:rFonts w:ascii="Century Gothic" w:eastAsia="Calibri" w:hAnsi="Century Gothic" w:cs="Arial"/>
          <w:color w:val="666666"/>
          <w:sz w:val="16"/>
          <w:szCs w:val="20"/>
          <w:lang w:val="pt-BR"/>
        </w:rPr>
        <w:t>bg</w:t>
      </w:r>
    </w:hyperlink>
    <w:r w:rsidRPr="00994FD8">
      <w:rPr>
        <w:rFonts w:ascii="Century Gothic" w:eastAsia="Calibri" w:hAnsi="Century Gothic" w:cs="Arial"/>
        <w:sz w:val="16"/>
        <w:szCs w:val="20"/>
        <w:lang w:val="pt-BR"/>
      </w:rPr>
      <w:t xml:space="preserve"> </w:t>
    </w:r>
    <w:r>
      <w:rPr>
        <w:rFonts w:ascii="Century Gothic" w:eastAsia="Calibri" w:hAnsi="Century Gothic" w:cs="Arial"/>
        <w:sz w:val="16"/>
        <w:szCs w:val="20"/>
        <w:lang w:val="pt-BR"/>
      </w:rPr>
      <w:t xml:space="preserve">                                                </w:t>
    </w:r>
    <w:r w:rsidRPr="00994FD8">
      <w:rPr>
        <w:rFonts w:ascii="Century Gothic" w:eastAsia="Calibri" w:hAnsi="Century Gothic" w:cs="Arial"/>
        <w:sz w:val="16"/>
        <w:szCs w:val="20"/>
        <w:lang w:val="en-US"/>
      </w:rPr>
      <w:t>e-mail</w:t>
    </w:r>
    <w:r w:rsidRPr="00994FD8">
      <w:rPr>
        <w:rFonts w:ascii="Century Gothic" w:eastAsia="Calibri" w:hAnsi="Century Gothic" w:cs="Arial"/>
        <w:sz w:val="16"/>
        <w:szCs w:val="20"/>
      </w:rPr>
      <w:t xml:space="preserve">: </w:t>
    </w:r>
    <w:r w:rsidRPr="00994FD8">
      <w:rPr>
        <w:rFonts w:ascii="Century Gothic" w:eastAsia="Calibri" w:hAnsi="Century Gothic" w:cs="Arial"/>
        <w:sz w:val="16"/>
        <w:szCs w:val="20"/>
        <w:lang w:val="pt-BR"/>
      </w:rPr>
      <w:t>obs</w:t>
    </w:r>
    <w:r w:rsidRPr="00994FD8">
      <w:rPr>
        <w:rFonts w:ascii="Century Gothic" w:eastAsia="Calibri" w:hAnsi="Century Gothic" w:cs="Arial"/>
        <w:sz w:val="16"/>
        <w:szCs w:val="20"/>
        <w:lang w:val="en-US"/>
      </w:rPr>
      <w:t>h</w:t>
    </w:r>
    <w:r w:rsidRPr="00994FD8">
      <w:rPr>
        <w:rFonts w:ascii="Century Gothic" w:eastAsia="Calibri" w:hAnsi="Century Gothic" w:cs="Arial"/>
        <w:sz w:val="16"/>
        <w:szCs w:val="20"/>
        <w:lang w:val="pt-BR"/>
      </w:rPr>
      <w:t>tina</w:t>
    </w:r>
    <w:r w:rsidRPr="00994FD8">
      <w:rPr>
        <w:rFonts w:ascii="Century Gothic" w:eastAsia="Calibri" w:hAnsi="Century Gothic" w:cs="Arial"/>
        <w:sz w:val="16"/>
        <w:szCs w:val="20"/>
      </w:rPr>
      <w:t>@</w:t>
    </w:r>
    <w:r w:rsidRPr="00994FD8">
      <w:rPr>
        <w:rFonts w:ascii="Century Gothic" w:eastAsia="Calibri" w:hAnsi="Century Gothic" w:cs="Arial"/>
        <w:sz w:val="16"/>
        <w:szCs w:val="20"/>
        <w:lang w:val="pt-BR"/>
      </w:rPr>
      <w:t>burgas</w:t>
    </w:r>
    <w:r w:rsidRPr="00994FD8">
      <w:rPr>
        <w:rFonts w:ascii="Century Gothic" w:eastAsia="Calibri" w:hAnsi="Century Gothic" w:cs="Arial"/>
        <w:sz w:val="16"/>
        <w:szCs w:val="20"/>
      </w:rPr>
      <w:t>.</w:t>
    </w:r>
    <w:r w:rsidRPr="00994FD8">
      <w:rPr>
        <w:rFonts w:ascii="Century Gothic" w:eastAsia="Calibri" w:hAnsi="Century Gothic" w:cs="Arial"/>
        <w:sz w:val="16"/>
        <w:szCs w:val="20"/>
        <w:lang w:val="pt-BR"/>
      </w:rPr>
      <w:t>bg</w:t>
    </w:r>
    <w:r w:rsidRPr="00994FD8">
      <w:rPr>
        <w:rFonts w:ascii="Century Gothic" w:eastAsia="Calibri" w:hAnsi="Century Gothic" w:cs="Arial"/>
        <w:sz w:val="16"/>
        <w:szCs w:val="16"/>
      </w:rPr>
      <w:t xml:space="preserve"> </w:t>
    </w:r>
    <w:r w:rsidRPr="00994FD8">
      <w:rPr>
        <w:rFonts w:ascii="Century Gothic" w:eastAsia="Calibri" w:hAnsi="Century Gothic" w:cs="Arial"/>
        <w:sz w:val="16"/>
        <w:szCs w:val="16"/>
        <w:lang w:val="en-US"/>
      </w:rPr>
      <w:t xml:space="preserve">  </w:t>
    </w:r>
  </w:p>
  <w:p w:rsidR="00E61B6C" w:rsidRPr="00994FD8" w:rsidRDefault="00A62918" w:rsidP="00E61B6C">
    <w:pPr>
      <w:pStyle w:val="Header"/>
      <w:jc w:val="both"/>
    </w:pPr>
    <w:hyperlink r:id="rId4" w:history="1">
      <w:r w:rsidR="00E61B6C" w:rsidRPr="00D16D33">
        <w:rPr>
          <w:rStyle w:val="Hyperlink"/>
          <w:rFonts w:ascii="Century Gothic" w:eastAsia="Calibri" w:hAnsi="Century Gothic" w:cs="Arial"/>
          <w:sz w:val="16"/>
          <w:szCs w:val="16"/>
        </w:rPr>
        <w:t>www.burgas.bg</w:t>
      </w:r>
    </w:hyperlink>
    <w:r w:rsidR="00E61B6C">
      <w:rPr>
        <w:rFonts w:ascii="Century Gothic" w:eastAsia="Calibri" w:hAnsi="Century Gothic" w:cs="Arial"/>
        <w:sz w:val="16"/>
        <w:szCs w:val="16"/>
      </w:rPr>
      <w:t xml:space="preserve">                                                                                             </w:t>
    </w:r>
    <w:hyperlink r:id="rId5" w:history="1">
      <w:r w:rsidR="00E61B6C" w:rsidRPr="00D16D33">
        <w:rPr>
          <w:rStyle w:val="Hyperlink"/>
          <w:rFonts w:ascii="Century Gothic" w:eastAsia="Calibri" w:hAnsi="Century Gothic" w:cs="Arial"/>
          <w:sz w:val="16"/>
          <w:szCs w:val="16"/>
        </w:rPr>
        <w:t>www.burgas.bg</w:t>
      </w:r>
    </w:hyperlink>
    <w:r w:rsidR="00E61B6C">
      <w:rPr>
        <w:rFonts w:ascii="Century Gothic" w:eastAsia="Calibri" w:hAnsi="Century Gothic" w:cs="Arial"/>
        <w:sz w:val="16"/>
        <w:szCs w:val="16"/>
      </w:rPr>
      <w:t xml:space="preserve"> </w:t>
    </w:r>
    <w:r w:rsidR="00E61B6C" w:rsidRPr="00994FD8">
      <w:rPr>
        <w:rFonts w:ascii="Century Gothic" w:eastAsia="Calibri" w:hAnsi="Century Gothic" w:cs="Arial"/>
        <w:sz w:val="16"/>
        <w:szCs w:val="16"/>
        <w:lang w:val="en-US"/>
      </w:rPr>
      <w:t xml:space="preserve">         </w:t>
    </w:r>
  </w:p>
  <w:p w:rsidR="00E61B6C" w:rsidRDefault="00E61B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135BB"/>
    <w:multiLevelType w:val="hybridMultilevel"/>
    <w:tmpl w:val="81F2A84C"/>
    <w:lvl w:ilvl="0" w:tplc="09682F9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>
      <w:start w:val="1"/>
      <w:numFmt w:val="lowerRoman"/>
      <w:lvlText w:val="%3."/>
      <w:lvlJc w:val="right"/>
      <w:pPr>
        <w:ind w:left="1800" w:hanging="180"/>
      </w:pPr>
    </w:lvl>
    <w:lvl w:ilvl="3" w:tplc="0402000F">
      <w:start w:val="1"/>
      <w:numFmt w:val="decimal"/>
      <w:lvlText w:val="%4."/>
      <w:lvlJc w:val="left"/>
      <w:pPr>
        <w:ind w:left="2520" w:hanging="360"/>
      </w:pPr>
    </w:lvl>
    <w:lvl w:ilvl="4" w:tplc="04020019">
      <w:start w:val="1"/>
      <w:numFmt w:val="lowerLetter"/>
      <w:lvlText w:val="%5."/>
      <w:lvlJc w:val="left"/>
      <w:pPr>
        <w:ind w:left="3240" w:hanging="360"/>
      </w:pPr>
    </w:lvl>
    <w:lvl w:ilvl="5" w:tplc="0402001B">
      <w:start w:val="1"/>
      <w:numFmt w:val="lowerRoman"/>
      <w:lvlText w:val="%6."/>
      <w:lvlJc w:val="right"/>
      <w:pPr>
        <w:ind w:left="3960" w:hanging="180"/>
      </w:pPr>
    </w:lvl>
    <w:lvl w:ilvl="6" w:tplc="0402000F">
      <w:start w:val="1"/>
      <w:numFmt w:val="decimal"/>
      <w:lvlText w:val="%7."/>
      <w:lvlJc w:val="left"/>
      <w:pPr>
        <w:ind w:left="4680" w:hanging="360"/>
      </w:pPr>
    </w:lvl>
    <w:lvl w:ilvl="7" w:tplc="04020019">
      <w:start w:val="1"/>
      <w:numFmt w:val="lowerLetter"/>
      <w:lvlText w:val="%8."/>
      <w:lvlJc w:val="left"/>
      <w:pPr>
        <w:ind w:left="5400" w:hanging="360"/>
      </w:pPr>
    </w:lvl>
    <w:lvl w:ilvl="8" w:tplc="0402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8670B0"/>
    <w:multiLevelType w:val="hybridMultilevel"/>
    <w:tmpl w:val="444A253E"/>
    <w:lvl w:ilvl="0" w:tplc="1562AA4E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6D470AA"/>
    <w:multiLevelType w:val="hybridMultilevel"/>
    <w:tmpl w:val="DC4E2226"/>
    <w:lvl w:ilvl="0" w:tplc="0402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C121955"/>
    <w:multiLevelType w:val="hybridMultilevel"/>
    <w:tmpl w:val="8F5AEC32"/>
    <w:lvl w:ilvl="0" w:tplc="EA124DB4">
      <w:start w:val="2"/>
      <w:numFmt w:val="bullet"/>
      <w:lvlText w:val="-"/>
      <w:lvlJc w:val="left"/>
      <w:pPr>
        <w:ind w:left="1428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42C65F9"/>
    <w:multiLevelType w:val="hybridMultilevel"/>
    <w:tmpl w:val="3EDE4858"/>
    <w:lvl w:ilvl="0" w:tplc="BE648F18">
      <w:start w:val="2"/>
      <w:numFmt w:val="upperRoman"/>
      <w:lvlText w:val="%1."/>
      <w:lvlJc w:val="left"/>
      <w:pPr>
        <w:ind w:left="1571" w:hanging="720"/>
      </w:pPr>
      <w:rPr>
        <w:rFonts w:cstheme="minorBidi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28CB1EA0"/>
    <w:multiLevelType w:val="hybridMultilevel"/>
    <w:tmpl w:val="0A629572"/>
    <w:lvl w:ilvl="0" w:tplc="0402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C8F15F0"/>
    <w:multiLevelType w:val="hybridMultilevel"/>
    <w:tmpl w:val="E5301BA0"/>
    <w:lvl w:ilvl="0" w:tplc="CCCE9C30">
      <w:start w:val="1"/>
      <w:numFmt w:val="upperRoman"/>
      <w:lvlText w:val="%1."/>
      <w:lvlJc w:val="right"/>
      <w:pPr>
        <w:ind w:left="106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2C74A54"/>
    <w:multiLevelType w:val="multilevel"/>
    <w:tmpl w:val="6408DDC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8" w15:restartNumberingAfterBreak="0">
    <w:nsid w:val="341F5685"/>
    <w:multiLevelType w:val="hybridMultilevel"/>
    <w:tmpl w:val="8CC03DD2"/>
    <w:lvl w:ilvl="0" w:tplc="6B0AF2D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0677E79"/>
    <w:multiLevelType w:val="hybridMultilevel"/>
    <w:tmpl w:val="805CC740"/>
    <w:lvl w:ilvl="0" w:tplc="0402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7DF511D"/>
    <w:multiLevelType w:val="hybridMultilevel"/>
    <w:tmpl w:val="1B54C14E"/>
    <w:lvl w:ilvl="0" w:tplc="EA124DB4">
      <w:start w:val="2"/>
      <w:numFmt w:val="bullet"/>
      <w:lvlText w:val="-"/>
      <w:lvlJc w:val="left"/>
      <w:pPr>
        <w:ind w:left="1428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BD1281A"/>
    <w:multiLevelType w:val="multilevel"/>
    <w:tmpl w:val="3C2CEA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12" w15:restartNumberingAfterBreak="0">
    <w:nsid w:val="5DED2261"/>
    <w:multiLevelType w:val="hybridMultilevel"/>
    <w:tmpl w:val="4FDAB6FE"/>
    <w:lvl w:ilvl="0" w:tplc="0402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7387584C"/>
    <w:multiLevelType w:val="hybridMultilevel"/>
    <w:tmpl w:val="ECA4FA1C"/>
    <w:lvl w:ilvl="0" w:tplc="28EE75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1A415C"/>
    <w:multiLevelType w:val="multilevel"/>
    <w:tmpl w:val="BFC6961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2"/>
      <w:numFmt w:val="decimal"/>
      <w:isLgl/>
      <w:lvlText w:val="%1.%2"/>
      <w:lvlJc w:val="left"/>
      <w:pPr>
        <w:ind w:left="1211" w:hanging="360"/>
      </w:pPr>
    </w:lvl>
    <w:lvl w:ilvl="2">
      <w:start w:val="1"/>
      <w:numFmt w:val="decimal"/>
      <w:isLgl/>
      <w:lvlText w:val="%1.%2.%3"/>
      <w:lvlJc w:val="left"/>
      <w:pPr>
        <w:ind w:left="2160" w:hanging="720"/>
      </w:pPr>
    </w:lvl>
    <w:lvl w:ilvl="3">
      <w:start w:val="1"/>
      <w:numFmt w:val="decimal"/>
      <w:isLgl/>
      <w:lvlText w:val="%1.%2.%3.%4"/>
      <w:lvlJc w:val="left"/>
      <w:pPr>
        <w:ind w:left="2880" w:hanging="1080"/>
      </w:pPr>
    </w:lvl>
    <w:lvl w:ilvl="4">
      <w:start w:val="1"/>
      <w:numFmt w:val="decimal"/>
      <w:isLgl/>
      <w:lvlText w:val="%1.%2.%3.%4.%5"/>
      <w:lvlJc w:val="left"/>
      <w:pPr>
        <w:ind w:left="3240" w:hanging="1080"/>
      </w:pPr>
    </w:lvl>
    <w:lvl w:ilvl="5">
      <w:start w:val="1"/>
      <w:numFmt w:val="decimal"/>
      <w:isLgl/>
      <w:lvlText w:val="%1.%2.%3.%4.%5.%6"/>
      <w:lvlJc w:val="left"/>
      <w:pPr>
        <w:ind w:left="3960" w:hanging="1440"/>
      </w:pPr>
    </w:lvl>
    <w:lvl w:ilvl="6">
      <w:start w:val="1"/>
      <w:numFmt w:val="decimal"/>
      <w:isLgl/>
      <w:lvlText w:val="%1.%2.%3.%4.%5.%6.%7"/>
      <w:lvlJc w:val="left"/>
      <w:pPr>
        <w:ind w:left="4320" w:hanging="1440"/>
      </w:p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</w:lvl>
  </w:abstractNum>
  <w:abstractNum w:abstractNumId="15" w15:restartNumberingAfterBreak="0">
    <w:nsid w:val="7ECA4DF9"/>
    <w:multiLevelType w:val="hybridMultilevel"/>
    <w:tmpl w:val="433232F0"/>
    <w:lvl w:ilvl="0" w:tplc="EA124DB4">
      <w:start w:val="2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0"/>
  </w:num>
  <w:num w:numId="10">
    <w:abstractNumId w:val="15"/>
  </w:num>
  <w:num w:numId="11">
    <w:abstractNumId w:val="3"/>
  </w:num>
  <w:num w:numId="12">
    <w:abstractNumId w:val="11"/>
  </w:num>
  <w:num w:numId="13">
    <w:abstractNumId w:val="4"/>
  </w:num>
  <w:num w:numId="14">
    <w:abstractNumId w:val="10"/>
  </w:num>
  <w:num w:numId="15">
    <w:abstractNumId w:val="7"/>
  </w:num>
  <w:num w:numId="16">
    <w:abstractNumId w:val="12"/>
  </w:num>
  <w:num w:numId="17">
    <w:abstractNumId w:val="9"/>
  </w:num>
  <w:num w:numId="18">
    <w:abstractNumId w:val="5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B6C"/>
    <w:rsid w:val="00021776"/>
    <w:rsid w:val="000221CE"/>
    <w:rsid w:val="00026F05"/>
    <w:rsid w:val="00043040"/>
    <w:rsid w:val="000A3E19"/>
    <w:rsid w:val="000A4085"/>
    <w:rsid w:val="000A57A0"/>
    <w:rsid w:val="000A5B22"/>
    <w:rsid w:val="000B6760"/>
    <w:rsid w:val="000D0E2B"/>
    <w:rsid w:val="000D46F6"/>
    <w:rsid w:val="000F6ABD"/>
    <w:rsid w:val="00104DEF"/>
    <w:rsid w:val="00110F6C"/>
    <w:rsid w:val="0012685D"/>
    <w:rsid w:val="00137724"/>
    <w:rsid w:val="001405AC"/>
    <w:rsid w:val="0016768C"/>
    <w:rsid w:val="00190210"/>
    <w:rsid w:val="001966FF"/>
    <w:rsid w:val="001D11F4"/>
    <w:rsid w:val="001F04BA"/>
    <w:rsid w:val="0022194E"/>
    <w:rsid w:val="00253818"/>
    <w:rsid w:val="00272AB5"/>
    <w:rsid w:val="00297B65"/>
    <w:rsid w:val="002A0328"/>
    <w:rsid w:val="002A3C47"/>
    <w:rsid w:val="002C182C"/>
    <w:rsid w:val="002C18D2"/>
    <w:rsid w:val="002D2A2F"/>
    <w:rsid w:val="003111AA"/>
    <w:rsid w:val="00311ADD"/>
    <w:rsid w:val="003416FA"/>
    <w:rsid w:val="003524F5"/>
    <w:rsid w:val="00363D06"/>
    <w:rsid w:val="00375855"/>
    <w:rsid w:val="00386087"/>
    <w:rsid w:val="00392DF9"/>
    <w:rsid w:val="003C0504"/>
    <w:rsid w:val="003C5FB7"/>
    <w:rsid w:val="003F3343"/>
    <w:rsid w:val="00427DD8"/>
    <w:rsid w:val="004433F0"/>
    <w:rsid w:val="00443E66"/>
    <w:rsid w:val="00445690"/>
    <w:rsid w:val="0044575F"/>
    <w:rsid w:val="004A7332"/>
    <w:rsid w:val="004B0061"/>
    <w:rsid w:val="004B64AB"/>
    <w:rsid w:val="004C323C"/>
    <w:rsid w:val="00574940"/>
    <w:rsid w:val="005766FC"/>
    <w:rsid w:val="005848D2"/>
    <w:rsid w:val="005A3BDA"/>
    <w:rsid w:val="005B0416"/>
    <w:rsid w:val="005B3C3B"/>
    <w:rsid w:val="005D7241"/>
    <w:rsid w:val="005E1C22"/>
    <w:rsid w:val="005E76C7"/>
    <w:rsid w:val="00605898"/>
    <w:rsid w:val="00614D8C"/>
    <w:rsid w:val="00626428"/>
    <w:rsid w:val="00643E9C"/>
    <w:rsid w:val="00654AAF"/>
    <w:rsid w:val="006553B6"/>
    <w:rsid w:val="006802D4"/>
    <w:rsid w:val="006B0B84"/>
    <w:rsid w:val="006B362D"/>
    <w:rsid w:val="006B608C"/>
    <w:rsid w:val="006D542B"/>
    <w:rsid w:val="006F68F1"/>
    <w:rsid w:val="006F788D"/>
    <w:rsid w:val="0073486B"/>
    <w:rsid w:val="00756A44"/>
    <w:rsid w:val="007A56A8"/>
    <w:rsid w:val="007B0BD3"/>
    <w:rsid w:val="007F089C"/>
    <w:rsid w:val="007F4D09"/>
    <w:rsid w:val="00806D26"/>
    <w:rsid w:val="00821244"/>
    <w:rsid w:val="008300FD"/>
    <w:rsid w:val="008375CB"/>
    <w:rsid w:val="008423D6"/>
    <w:rsid w:val="008503A9"/>
    <w:rsid w:val="008635AE"/>
    <w:rsid w:val="00871B94"/>
    <w:rsid w:val="008761D9"/>
    <w:rsid w:val="00877441"/>
    <w:rsid w:val="008B4AB3"/>
    <w:rsid w:val="008B6291"/>
    <w:rsid w:val="008E44D7"/>
    <w:rsid w:val="008F0F13"/>
    <w:rsid w:val="0090716A"/>
    <w:rsid w:val="009372BC"/>
    <w:rsid w:val="00940097"/>
    <w:rsid w:val="00954081"/>
    <w:rsid w:val="00972359"/>
    <w:rsid w:val="00972BA7"/>
    <w:rsid w:val="00991B34"/>
    <w:rsid w:val="009C2A7E"/>
    <w:rsid w:val="009C52A1"/>
    <w:rsid w:val="009C6F6C"/>
    <w:rsid w:val="009D34D3"/>
    <w:rsid w:val="009D710E"/>
    <w:rsid w:val="009E0627"/>
    <w:rsid w:val="009E3BAA"/>
    <w:rsid w:val="009E65B5"/>
    <w:rsid w:val="009F00F9"/>
    <w:rsid w:val="009F061A"/>
    <w:rsid w:val="00A11D71"/>
    <w:rsid w:val="00A20C14"/>
    <w:rsid w:val="00A351BF"/>
    <w:rsid w:val="00A47A64"/>
    <w:rsid w:val="00A54F22"/>
    <w:rsid w:val="00A62918"/>
    <w:rsid w:val="00AA1CEC"/>
    <w:rsid w:val="00AA6502"/>
    <w:rsid w:val="00AA79BD"/>
    <w:rsid w:val="00AB10C5"/>
    <w:rsid w:val="00AC3CBF"/>
    <w:rsid w:val="00AD766C"/>
    <w:rsid w:val="00AE2C26"/>
    <w:rsid w:val="00B0121C"/>
    <w:rsid w:val="00B15659"/>
    <w:rsid w:val="00B2282E"/>
    <w:rsid w:val="00B47493"/>
    <w:rsid w:val="00B61243"/>
    <w:rsid w:val="00B8577C"/>
    <w:rsid w:val="00B917AA"/>
    <w:rsid w:val="00B941B6"/>
    <w:rsid w:val="00BA4D97"/>
    <w:rsid w:val="00BB4EAC"/>
    <w:rsid w:val="00BB6067"/>
    <w:rsid w:val="00BC197F"/>
    <w:rsid w:val="00BC24CB"/>
    <w:rsid w:val="00BD5597"/>
    <w:rsid w:val="00BF7918"/>
    <w:rsid w:val="00C11E48"/>
    <w:rsid w:val="00C15767"/>
    <w:rsid w:val="00C33CCD"/>
    <w:rsid w:val="00C36AFB"/>
    <w:rsid w:val="00C45B5C"/>
    <w:rsid w:val="00C50E51"/>
    <w:rsid w:val="00C515BD"/>
    <w:rsid w:val="00C6359E"/>
    <w:rsid w:val="00C95958"/>
    <w:rsid w:val="00CC00CE"/>
    <w:rsid w:val="00D0432F"/>
    <w:rsid w:val="00D0492F"/>
    <w:rsid w:val="00D16BFF"/>
    <w:rsid w:val="00D24AE8"/>
    <w:rsid w:val="00D47EDC"/>
    <w:rsid w:val="00D50B8B"/>
    <w:rsid w:val="00D65D09"/>
    <w:rsid w:val="00D71326"/>
    <w:rsid w:val="00D74893"/>
    <w:rsid w:val="00D85069"/>
    <w:rsid w:val="00DA1FCC"/>
    <w:rsid w:val="00DB4102"/>
    <w:rsid w:val="00DC2126"/>
    <w:rsid w:val="00DD707C"/>
    <w:rsid w:val="00DE0DE0"/>
    <w:rsid w:val="00E004AB"/>
    <w:rsid w:val="00E22C13"/>
    <w:rsid w:val="00E305AB"/>
    <w:rsid w:val="00E3593F"/>
    <w:rsid w:val="00E44458"/>
    <w:rsid w:val="00E53B54"/>
    <w:rsid w:val="00E61B6C"/>
    <w:rsid w:val="00E96BFB"/>
    <w:rsid w:val="00EB487E"/>
    <w:rsid w:val="00F12B66"/>
    <w:rsid w:val="00F13EF9"/>
    <w:rsid w:val="00F146CA"/>
    <w:rsid w:val="00F2139D"/>
    <w:rsid w:val="00F34150"/>
    <w:rsid w:val="00F37F36"/>
    <w:rsid w:val="00F53A03"/>
    <w:rsid w:val="00F73DC5"/>
    <w:rsid w:val="00F9760C"/>
    <w:rsid w:val="00FA1B88"/>
    <w:rsid w:val="00FD06F6"/>
    <w:rsid w:val="00FE4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831418"/>
  <w15:chartTrackingRefBased/>
  <w15:docId w15:val="{8F976148-0DCF-49F9-9886-0426988F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65B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B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B6C"/>
  </w:style>
  <w:style w:type="paragraph" w:styleId="Footer">
    <w:name w:val="footer"/>
    <w:basedOn w:val="Normal"/>
    <w:link w:val="FooterChar"/>
    <w:uiPriority w:val="99"/>
    <w:unhideWhenUsed/>
    <w:rsid w:val="00E61B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B6C"/>
  </w:style>
  <w:style w:type="character" w:styleId="Hyperlink">
    <w:name w:val="Hyperlink"/>
    <w:basedOn w:val="DefaultParagraphFont"/>
    <w:uiPriority w:val="99"/>
    <w:unhideWhenUsed/>
    <w:rsid w:val="00E61B6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400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4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8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2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shtina@burgas.b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burgas.bg" TargetMode="External"/><Relationship Id="rId4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4C0F8-E46D-4611-90E8-E6B5CAAD2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2141</Words>
  <Characters>12205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Darina Kostadinova</dc:creator>
  <cp:keywords/>
  <dc:description/>
  <cp:lastModifiedBy>Windows User</cp:lastModifiedBy>
  <cp:revision>3</cp:revision>
  <cp:lastPrinted>2026-06-18T13:35:00Z</cp:lastPrinted>
  <dcterms:created xsi:type="dcterms:W3CDTF">2026-06-22T06:40:00Z</dcterms:created>
  <dcterms:modified xsi:type="dcterms:W3CDTF">2026-06-22T07:42:00Z</dcterms:modified>
</cp:coreProperties>
</file>