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6D8E50" w14:textId="77777777" w:rsidR="00423431" w:rsidRPr="006E5229" w:rsidRDefault="00423431" w:rsidP="00597CC8">
      <w:pPr>
        <w:keepNext/>
        <w:spacing w:after="0" w:line="240" w:lineRule="auto"/>
        <w:ind w:right="-142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6E5229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1AF83096" wp14:editId="3E6C9FC4">
            <wp:simplePos x="0" y="0"/>
            <wp:positionH relativeFrom="page">
              <wp:posOffset>3457185</wp:posOffset>
            </wp:positionH>
            <wp:positionV relativeFrom="paragraph">
              <wp:posOffset>-124510</wp:posOffset>
            </wp:positionV>
            <wp:extent cx="637540" cy="951865"/>
            <wp:effectExtent l="0" t="0" r="0" b="635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5229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6E5229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6E5229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              </w:t>
      </w:r>
      <w:r w:rsidRPr="006E5229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 MUNICIPALITY</w:t>
      </w:r>
    </w:p>
    <w:p w14:paraId="28F999DC" w14:textId="77777777" w:rsidR="00423431" w:rsidRPr="006E5229" w:rsidRDefault="00423431" w:rsidP="00597CC8">
      <w:pPr>
        <w:keepNext/>
        <w:spacing w:after="0" w:line="240" w:lineRule="auto"/>
        <w:ind w:right="-142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6E5229">
        <w:rPr>
          <w:rFonts w:ascii="Century Gothic" w:eastAsia="Times New Roman" w:hAnsi="Century Gothic" w:cs="Arial"/>
          <w:sz w:val="16"/>
          <w:szCs w:val="20"/>
          <w:lang w:eastAsia="bg-BG"/>
        </w:rPr>
        <w:t>8000 Бургас, ул.”Александровска” № 26</w:t>
      </w:r>
      <w:r w:rsidRPr="006E5229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                                   </w:t>
      </w:r>
      <w:r w:rsidRPr="006E5229">
        <w:rPr>
          <w:rFonts w:ascii="Century Gothic" w:eastAsia="Times New Roman" w:hAnsi="Century Gothic" w:cs="Arial"/>
          <w:sz w:val="16"/>
          <w:szCs w:val="20"/>
          <w:lang w:val="en-US" w:eastAsia="bg-BG"/>
        </w:rPr>
        <w:t>26, Aleksandrovska Street, 8000 Burgas, Bulgaria</w:t>
      </w:r>
    </w:p>
    <w:p w14:paraId="0A905E13" w14:textId="77777777" w:rsidR="00423431" w:rsidRPr="006E5229" w:rsidRDefault="00423431" w:rsidP="00597CC8">
      <w:pPr>
        <w:spacing w:after="0" w:line="240" w:lineRule="auto"/>
        <w:ind w:right="-142"/>
        <w:rPr>
          <w:rFonts w:ascii="Century Gothic" w:eastAsia="Times New Roman" w:hAnsi="Century Gothic" w:cs="Arial"/>
          <w:sz w:val="16"/>
          <w:szCs w:val="20"/>
          <w:lang w:val="en-AU" w:eastAsia="bg-BG"/>
        </w:rPr>
      </w:pPr>
      <w:r w:rsidRPr="006E5229">
        <w:rPr>
          <w:rFonts w:ascii="Century Gothic" w:eastAsia="Times New Roman" w:hAnsi="Century Gothic" w:cs="Arial"/>
          <w:sz w:val="16"/>
          <w:szCs w:val="20"/>
          <w:lang w:val="en-AU" w:eastAsia="bg-BG"/>
        </w:rPr>
        <w:t>телефон: 056/840915-19; факс: 056/841314</w:t>
      </w:r>
      <w:r w:rsidRPr="006E5229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6E5229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6E5229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                           </w:t>
      </w:r>
      <w:r w:rsidRPr="006E5229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6E5229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6E5229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6E5229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56/840915-19; </w:t>
      </w:r>
      <w:r w:rsidRPr="006E5229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6E5229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6E5229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6E5229">
        <w:rPr>
          <w:rFonts w:ascii="Century Gothic" w:eastAsia="Times New Roman" w:hAnsi="Century Gothic" w:cs="Arial"/>
          <w:sz w:val="16"/>
          <w:szCs w:val="20"/>
          <w:lang w:val="en-AU" w:eastAsia="bg-BG"/>
        </w:rPr>
        <w:t>56/841314</w:t>
      </w:r>
    </w:p>
    <w:p w14:paraId="5F75A783" w14:textId="77777777" w:rsidR="00423431" w:rsidRPr="006E5229" w:rsidRDefault="00423431" w:rsidP="00597CC8">
      <w:pPr>
        <w:spacing w:after="0" w:line="240" w:lineRule="auto"/>
        <w:ind w:right="-142"/>
        <w:rPr>
          <w:rFonts w:ascii="Century Gothic" w:eastAsia="Times New Roman" w:hAnsi="Century Gothic" w:cs="Times New Roman"/>
          <w:sz w:val="16"/>
          <w:szCs w:val="20"/>
          <w:lang w:val="pt-BR" w:eastAsia="bg-BG"/>
        </w:rPr>
      </w:pPr>
      <w:r w:rsidRPr="006E5229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683A01A9" wp14:editId="145E99F9">
            <wp:simplePos x="0" y="0"/>
            <wp:positionH relativeFrom="column">
              <wp:posOffset>5674360</wp:posOffset>
            </wp:positionH>
            <wp:positionV relativeFrom="paragraph">
              <wp:posOffset>125095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5229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електронна поща:</w:t>
      </w:r>
      <w:r w:rsidRPr="006E5229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10" w:history="1">
        <w:r w:rsidRPr="006E5229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o</w:t>
        </w:r>
        <w:r w:rsidRPr="006E5229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bs</w:t>
        </w:r>
        <w:r w:rsidRPr="006E5229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6E5229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6E5229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6E5229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6E5229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6E5229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  <w:r w:rsidRPr="006E5229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6E5229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                            </w:t>
      </w:r>
      <w:r w:rsidRPr="006E5229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 xml:space="preserve">          </w:t>
      </w:r>
      <w:r w:rsidRPr="006E5229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</w:t>
      </w:r>
      <w:r w:rsidRPr="006E5229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6E5229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 xml:space="preserve">: </w:t>
      </w:r>
      <w:hyperlink r:id="rId11" w:history="1">
        <w:r w:rsidRPr="006E5229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obs</w:t>
        </w:r>
        <w:r w:rsidRPr="006E5229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6E5229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6E5229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6E5229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6E5229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6E5229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</w:p>
    <w:p w14:paraId="3FA837AA" w14:textId="77777777" w:rsidR="00423431" w:rsidRPr="0090167E" w:rsidRDefault="00423431" w:rsidP="00597CC8">
      <w:pPr>
        <w:spacing w:after="0" w:line="240" w:lineRule="auto"/>
        <w:ind w:right="-142"/>
        <w:rPr>
          <w:rFonts w:ascii="Century Gothic" w:eastAsia="Times New Roman" w:hAnsi="Century Gothic" w:cs="Arial"/>
          <w:sz w:val="16"/>
          <w:szCs w:val="20"/>
          <w:lang w:val="pt-BR" w:eastAsia="bg-BG"/>
        </w:rPr>
      </w:pPr>
      <w:r w:rsidRPr="006E5229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 wp14:anchorId="0C459650" wp14:editId="64A43F05">
            <wp:simplePos x="0" y="0"/>
            <wp:positionH relativeFrom="column">
              <wp:posOffset>1895085</wp:posOffset>
            </wp:positionH>
            <wp:positionV relativeFrom="paragraph">
              <wp:posOffset>75505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167E">
        <w:rPr>
          <w:rFonts w:ascii="Century Gothic" w:eastAsia="Times New Roman" w:hAnsi="Century Gothic" w:cs="Times New Roman"/>
          <w:sz w:val="16"/>
          <w:szCs w:val="16"/>
          <w:lang w:val="pt-BR" w:eastAsia="bg-BG"/>
        </w:rPr>
        <w:t xml:space="preserve">www.burgas.bg                                                           </w:t>
      </w:r>
      <w:r w:rsidRPr="006E5229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       </w:t>
      </w:r>
      <w:r w:rsidRPr="0090167E">
        <w:rPr>
          <w:rFonts w:ascii="Century Gothic" w:eastAsia="Times New Roman" w:hAnsi="Century Gothic" w:cs="Times New Roman"/>
          <w:sz w:val="16"/>
          <w:szCs w:val="16"/>
          <w:lang w:val="pt-BR" w:eastAsia="bg-BG"/>
        </w:rPr>
        <w:t xml:space="preserve">          </w:t>
      </w:r>
      <w:r w:rsidRPr="006E5229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</w:t>
      </w:r>
      <w:r w:rsidRPr="0090167E">
        <w:rPr>
          <w:rFonts w:ascii="Century Gothic" w:eastAsia="Times New Roman" w:hAnsi="Century Gothic" w:cs="Times New Roman"/>
          <w:sz w:val="16"/>
          <w:szCs w:val="16"/>
          <w:lang w:val="pt-BR" w:eastAsia="bg-BG"/>
        </w:rPr>
        <w:t>www.burgas.bg</w:t>
      </w:r>
      <w:r w:rsidRPr="0090167E">
        <w:rPr>
          <w:rFonts w:ascii="Century Gothic" w:eastAsia="Times New Roman" w:hAnsi="Century Gothic" w:cs="Times New Roman"/>
          <w:noProof/>
          <w:sz w:val="16"/>
          <w:szCs w:val="16"/>
          <w:lang w:val="pt-BR"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2995B" wp14:editId="4091F92C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1DD096" w14:textId="77777777" w:rsidR="00324246" w:rsidRPr="00221C74" w:rsidRDefault="00324246" w:rsidP="00423431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2995B" id="Rectangle 9" o:spid="_x0000_s1026" style="position:absolute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DwZlMZ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14:paraId="3B1DD096" w14:textId="77777777" w:rsidR="00324246" w:rsidRPr="00221C74" w:rsidRDefault="00324246" w:rsidP="00423431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36C3DE4" w14:textId="77777777" w:rsidR="00423431" w:rsidRPr="006E5229" w:rsidRDefault="00423431" w:rsidP="00597CC8">
      <w:pPr>
        <w:spacing w:after="0" w:line="240" w:lineRule="auto"/>
        <w:ind w:left="142" w:right="-142" w:hanging="426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A8F1218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B5FA63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5229">
        <w:rPr>
          <w:rFonts w:ascii="Times New Roman" w:hAnsi="Times New Roman" w:cs="Times New Roman"/>
          <w:b/>
          <w:sz w:val="28"/>
          <w:szCs w:val="28"/>
        </w:rPr>
        <w:t>ДО</w:t>
      </w:r>
    </w:p>
    <w:p w14:paraId="09536F60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5229">
        <w:rPr>
          <w:rFonts w:ascii="Times New Roman" w:hAnsi="Times New Roman" w:cs="Times New Roman"/>
          <w:b/>
          <w:sz w:val="28"/>
          <w:szCs w:val="28"/>
        </w:rPr>
        <w:t>ОБЩИНСКИ СЪВЕТ</w:t>
      </w:r>
    </w:p>
    <w:p w14:paraId="60E46D52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5229">
        <w:rPr>
          <w:rFonts w:ascii="Times New Roman" w:hAnsi="Times New Roman" w:cs="Times New Roman"/>
          <w:b/>
          <w:sz w:val="28"/>
          <w:szCs w:val="28"/>
        </w:rPr>
        <w:t>БУРГАС</w:t>
      </w:r>
    </w:p>
    <w:p w14:paraId="3642CC84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BACA2BE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8EC351A" w14:textId="77777777" w:rsidR="00423431" w:rsidRPr="006E5229" w:rsidRDefault="00423431" w:rsidP="00597C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229">
        <w:rPr>
          <w:rFonts w:ascii="Times New Roman" w:hAnsi="Times New Roman" w:cs="Times New Roman"/>
          <w:b/>
          <w:sz w:val="28"/>
          <w:szCs w:val="28"/>
        </w:rPr>
        <w:t>Д О К Л АД Н А  З А П И С К А</w:t>
      </w:r>
    </w:p>
    <w:p w14:paraId="48BE1DBB" w14:textId="77777777" w:rsidR="00423431" w:rsidRPr="006E5229" w:rsidRDefault="00423431" w:rsidP="00597C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229">
        <w:rPr>
          <w:rFonts w:ascii="Times New Roman" w:hAnsi="Times New Roman" w:cs="Times New Roman"/>
          <w:b/>
          <w:sz w:val="28"/>
          <w:szCs w:val="28"/>
        </w:rPr>
        <w:t>ОТ</w:t>
      </w:r>
    </w:p>
    <w:p w14:paraId="40876F5E" w14:textId="77777777" w:rsidR="00423431" w:rsidRPr="006E5229" w:rsidRDefault="00423431" w:rsidP="00597C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229">
        <w:rPr>
          <w:rFonts w:ascii="Times New Roman" w:hAnsi="Times New Roman" w:cs="Times New Roman"/>
          <w:b/>
          <w:sz w:val="28"/>
          <w:szCs w:val="28"/>
        </w:rPr>
        <w:t>СТАНИМИР АПОСТОЛОВ</w:t>
      </w:r>
    </w:p>
    <w:p w14:paraId="26C83A39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E5229">
        <w:rPr>
          <w:rFonts w:ascii="Times New Roman" w:hAnsi="Times New Roman" w:cs="Times New Roman"/>
          <w:b/>
          <w:sz w:val="26"/>
          <w:szCs w:val="26"/>
        </w:rPr>
        <w:t>ЗАМ.-КМЕТ „ФИНАНСИ, БЮДЖЕТ, ИКОНОМИКА И МОРСКО ДЕЛО“</w:t>
      </w:r>
    </w:p>
    <w:p w14:paraId="6A6E64B6" w14:textId="77777777" w:rsidR="00423431" w:rsidRPr="006E5229" w:rsidRDefault="00423431" w:rsidP="00597CC8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</w:p>
    <w:p w14:paraId="281A8950" w14:textId="77777777" w:rsidR="00423431" w:rsidRPr="006E5229" w:rsidRDefault="00423431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14:paraId="1D128AD2" w14:textId="564B271E" w:rsidR="00423431" w:rsidRPr="006E5229" w:rsidRDefault="00423431" w:rsidP="00557AD4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  <w:lang w:val="ru-RU" w:eastAsia="ko-KR"/>
        </w:rPr>
      </w:pPr>
      <w:r w:rsidRPr="006E5229"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  <w:t>ОТНОСНО: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 Приемане на годишните финансови отчети на общинските еднол</w:t>
      </w:r>
      <w:r w:rsidR="003C6128"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ични търговски дружества за 2025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 г</w:t>
      </w:r>
      <w:r w:rsidR="00D57CF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.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, </w:t>
      </w:r>
      <w:r w:rsidR="00D57CF9"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отчети</w:t>
      </w:r>
      <w:r w:rsidR="00027DB4">
        <w:rPr>
          <w:rFonts w:ascii="Times New Roman" w:eastAsia="Batang" w:hAnsi="Times New Roman" w:cs="Times New Roman"/>
          <w:sz w:val="28"/>
          <w:szCs w:val="28"/>
          <w:lang w:val="ru-RU" w:eastAsia="ko-KR"/>
        </w:rPr>
        <w:t>те</w:t>
      </w:r>
      <w:r w:rsidR="00D57CF9"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 за изпълнението на бизнес програмите</w:t>
      </w:r>
      <w:r w:rsidR="00D57CF9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 и</w:t>
      </w:r>
      <w:r w:rsidR="00D57CF9"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 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годишен обобщен доклад за резултатите от дейността на общинск</w:t>
      </w:r>
      <w:r w:rsidR="003C6128"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ите публични предприятия за 2025</w:t>
      </w:r>
      <w:r w:rsidR="002D11C1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 </w:t>
      </w:r>
      <w:r w:rsidR="00D57CF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г.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 </w:t>
      </w:r>
    </w:p>
    <w:p w14:paraId="6B645C13" w14:textId="77777777" w:rsidR="003C6128" w:rsidRPr="006E5229" w:rsidRDefault="003C6128" w:rsidP="00557AD4">
      <w:pPr>
        <w:spacing w:after="0" w:line="276" w:lineRule="auto"/>
        <w:ind w:firstLine="567"/>
        <w:jc w:val="both"/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</w:pPr>
    </w:p>
    <w:p w14:paraId="042D312D" w14:textId="490689C1" w:rsidR="00423431" w:rsidRDefault="00423431" w:rsidP="00597CC8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ru-RU" w:eastAsia="ko-KR"/>
        </w:rPr>
      </w:pPr>
      <w:r w:rsidRPr="006E5229"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  <w:t>УВАЖАЕМИ ОБЩИНСКИ СЪВЕТНИЦИ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,</w:t>
      </w:r>
    </w:p>
    <w:p w14:paraId="1ADF8316" w14:textId="77777777" w:rsidR="00027DB4" w:rsidRPr="006E5229" w:rsidRDefault="00027DB4" w:rsidP="00597CC8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ru-RU" w:eastAsia="ko-KR"/>
        </w:rPr>
      </w:pPr>
    </w:p>
    <w:p w14:paraId="54C450F5" w14:textId="59E06957" w:rsidR="00423431" w:rsidRPr="0090167E" w:rsidRDefault="00423431" w:rsidP="00557AD4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6E5229">
        <w:rPr>
          <w:rFonts w:ascii="Times New Roman" w:hAnsi="Times New Roman" w:cs="Times New Roman"/>
          <w:sz w:val="28"/>
          <w:szCs w:val="28"/>
          <w:lang w:eastAsia="bg-BG"/>
        </w:rPr>
        <w:t>Община Бургас е едноличен собственик на капитала на петнадесет търговски дружества, о</w:t>
      </w:r>
      <w:r w:rsidR="00D57CF9">
        <w:rPr>
          <w:rFonts w:ascii="Times New Roman" w:hAnsi="Times New Roman" w:cs="Times New Roman"/>
          <w:sz w:val="28"/>
          <w:szCs w:val="28"/>
          <w:lang w:eastAsia="bg-BG"/>
        </w:rPr>
        <w:t xml:space="preserve">т които девет лечебни заведения. Те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приключват</w:t>
      </w:r>
      <w:r w:rsidR="003C6128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финансовата 2025</w:t>
      </w:r>
      <w:r w:rsidR="00D57CF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г. с печалба, в </w:t>
      </w:r>
      <w:r w:rsidR="00D57CF9">
        <w:rPr>
          <w:rFonts w:ascii="Times New Roman" w:hAnsi="Times New Roman" w:cs="Times New Roman"/>
          <w:sz w:val="28"/>
          <w:szCs w:val="28"/>
          <w:lang w:eastAsia="bg-BG"/>
        </w:rPr>
        <w:t>общ</w:t>
      </w:r>
      <w:r w:rsidR="00D57CF9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размер на</w:t>
      </w:r>
      <w:r w:rsidR="003C6128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5327F8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1 717 </w:t>
      </w:r>
      <w:r w:rsidR="003C6128" w:rsidRPr="006E5229">
        <w:rPr>
          <w:rFonts w:ascii="Times New Roman" w:hAnsi="Times New Roman" w:cs="Times New Roman"/>
          <w:sz w:val="28"/>
          <w:szCs w:val="28"/>
          <w:lang w:eastAsia="bg-BG"/>
        </w:rPr>
        <w:t>хил. лв. През 2025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г. извършените от общинските дружества инвестиции със собствени средства,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свързани с </w:t>
      </w:r>
      <w:r w:rsidRPr="0090167E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подобряване качеството на предоставяните услуги</w:t>
      </w:r>
      <w:r w:rsidR="004A18E9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са в размер </w:t>
      </w:r>
      <w:r w:rsidRPr="006E5229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на </w:t>
      </w:r>
      <w:r w:rsidR="003C6128" w:rsidRPr="006E5229">
        <w:rPr>
          <w:rFonts w:ascii="Times New Roman" w:hAnsi="Times New Roman" w:cs="Times New Roman"/>
          <w:sz w:val="28"/>
          <w:szCs w:val="28"/>
          <w:lang w:eastAsia="bg-BG"/>
        </w:rPr>
        <w:t>3 687 330,32</w:t>
      </w:r>
      <w:r w:rsidR="00682F72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ле</w:t>
      </w:r>
      <w:r w:rsidRPr="0090167E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ва, като </w:t>
      </w:r>
      <w:r w:rsidRPr="006E5229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по-значимите от тях са</w:t>
      </w:r>
      <w:r w:rsidRPr="0090167E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: </w:t>
      </w:r>
    </w:p>
    <w:p w14:paraId="4A97EC1B" w14:textId="058FAE4D" w:rsidR="00D57CF9" w:rsidRPr="00027DB4" w:rsidRDefault="00A00E7D" w:rsidP="00557AD4">
      <w:pPr>
        <w:numPr>
          <w:ilvl w:val="0"/>
          <w:numId w:val="10"/>
        </w:numPr>
        <w:spacing w:after="0" w:line="276" w:lineRule="auto"/>
        <w:ind w:left="142" w:right="-142" w:firstLine="215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02269A">
        <w:rPr>
          <w:rFonts w:ascii="Times New Roman" w:eastAsia="Times New Roman" w:hAnsi="Times New Roman" w:cs="Times New Roman"/>
          <w:sz w:val="28"/>
          <w:szCs w:val="28"/>
          <w:lang w:eastAsia="bg-BG"/>
        </w:rPr>
        <w:t>1 022</w:t>
      </w:r>
      <w:r w:rsidR="004F10D6" w:rsidRPr="0002269A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Pr="0002269A">
        <w:rPr>
          <w:rFonts w:ascii="Times New Roman" w:eastAsia="Times New Roman" w:hAnsi="Times New Roman" w:cs="Times New Roman"/>
          <w:sz w:val="28"/>
          <w:szCs w:val="28"/>
          <w:lang w:eastAsia="bg-BG"/>
        </w:rPr>
        <w:t>000</w:t>
      </w:r>
      <w:r w:rsidR="004F10D6" w:rsidRPr="0002269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2269A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лв. инвестирани от „Бургасбус“ ЕООД в локално съоръжение за съхранение на електроенергия към съществуващата </w:t>
      </w:r>
      <w:r w:rsidRPr="0002269A">
        <w:rPr>
          <w:rFonts w:ascii="Times New Roman" w:hAnsi="Times New Roman" w:cs="Times New Roman"/>
          <w:color w:val="000000"/>
          <w:sz w:val="28"/>
          <w:szCs w:val="28"/>
        </w:rPr>
        <w:t>фотоволтаична система</w:t>
      </w:r>
      <w:r w:rsidR="00027DB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226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7DB4" w:rsidRPr="0002269A">
        <w:rPr>
          <w:rFonts w:ascii="Times New Roman" w:hAnsi="Times New Roman" w:cs="Times New Roman"/>
          <w:color w:val="000000"/>
          <w:sz w:val="28"/>
          <w:szCs w:val="28"/>
        </w:rPr>
        <w:t>620 хил. лв</w:t>
      </w:r>
      <w:r w:rsidR="00027DB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27DB4" w:rsidRPr="000226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7DB4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02269A">
        <w:rPr>
          <w:rFonts w:ascii="Times New Roman" w:hAnsi="Times New Roman" w:cs="Times New Roman"/>
          <w:color w:val="000000"/>
          <w:sz w:val="28"/>
          <w:szCs w:val="28"/>
        </w:rPr>
        <w:t>соларна система за топла вода</w:t>
      </w:r>
      <w:r w:rsidR="00027DB4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027DB4" w:rsidRPr="0002269A">
        <w:rPr>
          <w:rFonts w:ascii="Times New Roman" w:hAnsi="Times New Roman" w:cs="Times New Roman"/>
          <w:color w:val="000000"/>
          <w:sz w:val="28"/>
          <w:szCs w:val="28"/>
        </w:rPr>
        <w:t xml:space="preserve">349 хил. лв. </w:t>
      </w:r>
      <w:r w:rsidR="00027DB4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027DB4" w:rsidRPr="0002269A">
        <w:rPr>
          <w:rFonts w:ascii="Times New Roman" w:hAnsi="Times New Roman" w:cs="Times New Roman"/>
          <w:color w:val="000000"/>
          <w:sz w:val="28"/>
          <w:szCs w:val="28"/>
        </w:rPr>
        <w:t>карто</w:t>
      </w:r>
      <w:r w:rsidR="00797404">
        <w:rPr>
          <w:rFonts w:ascii="Times New Roman" w:hAnsi="Times New Roman" w:cs="Times New Roman"/>
          <w:color w:val="000000"/>
          <w:sz w:val="28"/>
          <w:szCs w:val="28"/>
        </w:rPr>
        <w:t xml:space="preserve">ви </w:t>
      </w:r>
      <w:r w:rsidR="00027DB4" w:rsidRPr="0002269A">
        <w:rPr>
          <w:rFonts w:ascii="Times New Roman" w:hAnsi="Times New Roman" w:cs="Times New Roman"/>
          <w:color w:val="000000"/>
          <w:sz w:val="28"/>
          <w:szCs w:val="28"/>
        </w:rPr>
        <w:t>четци и инспекторски устройства</w:t>
      </w:r>
      <w:r w:rsidR="00027DB4">
        <w:rPr>
          <w:rFonts w:ascii="Times New Roman" w:hAnsi="Times New Roman" w:cs="Times New Roman"/>
          <w:color w:val="000000"/>
          <w:sz w:val="28"/>
          <w:szCs w:val="28"/>
        </w:rPr>
        <w:t xml:space="preserve">, във връзка с въведената </w:t>
      </w:r>
      <w:r w:rsidR="00797404">
        <w:rPr>
          <w:rFonts w:ascii="Times New Roman" w:hAnsi="Times New Roman" w:cs="Times New Roman"/>
          <w:color w:val="000000"/>
          <w:sz w:val="28"/>
          <w:szCs w:val="28"/>
        </w:rPr>
        <w:t>инвенторни</w:t>
      </w:r>
      <w:r w:rsidR="00D57CF9" w:rsidRPr="0002269A">
        <w:rPr>
          <w:rFonts w:ascii="Times New Roman" w:hAnsi="Times New Roman" w:cs="Times New Roman"/>
          <w:color w:val="000000"/>
          <w:sz w:val="28"/>
          <w:szCs w:val="28"/>
        </w:rPr>
        <w:t>нова услуга за таксуване с банкови карти</w:t>
      </w:r>
      <w:r w:rsidR="00027DB4">
        <w:rPr>
          <w:rFonts w:ascii="Times New Roman" w:hAnsi="Times New Roman" w:cs="Times New Roman"/>
          <w:color w:val="000000"/>
          <w:sz w:val="28"/>
          <w:szCs w:val="28"/>
        </w:rPr>
        <w:t xml:space="preserve"> в автобусите от градския транспорт; </w:t>
      </w:r>
    </w:p>
    <w:p w14:paraId="2EE7E90D" w14:textId="59645BF2" w:rsidR="00027DB4" w:rsidRPr="00027DB4" w:rsidRDefault="00027DB4" w:rsidP="00557AD4">
      <w:pPr>
        <w:numPr>
          <w:ilvl w:val="0"/>
          <w:numId w:val="10"/>
        </w:numPr>
        <w:spacing w:after="0" w:line="276" w:lineRule="auto"/>
        <w:ind w:left="142" w:right="-142" w:firstLine="215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0226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1 592 801,51 л</w:t>
      </w:r>
      <w:r w:rsidRPr="0002269A">
        <w:rPr>
          <w:rFonts w:ascii="Times New Roman" w:eastAsia="Batang" w:hAnsi="Times New Roman" w:cs="Times New Roman"/>
          <w:sz w:val="28"/>
          <w:szCs w:val="28"/>
          <w:lang w:eastAsia="ko-KR"/>
        </w:rPr>
        <w:t>в.</w:t>
      </w:r>
      <w:r w:rsidRPr="0002269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2269A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инвестирани</w:t>
      </w:r>
      <w:r w:rsidRPr="0002269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„Комплексен онкологичен център - Бургас“ ЕООД в</w:t>
      </w:r>
      <w:r w:rsidRPr="0090167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2269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оборудване и медицинска апаратура; </w:t>
      </w:r>
    </w:p>
    <w:p w14:paraId="19241ECB" w14:textId="79F6E2EF" w:rsidR="00423431" w:rsidRPr="00D57CF9" w:rsidRDefault="004F10D6" w:rsidP="00557AD4">
      <w:pPr>
        <w:numPr>
          <w:ilvl w:val="0"/>
          <w:numId w:val="10"/>
        </w:numPr>
        <w:spacing w:after="0" w:line="276" w:lineRule="auto"/>
        <w:ind w:left="142" w:right="-142" w:firstLine="215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D57CF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413 794,37 </w:t>
      </w:r>
      <w:r w:rsidR="00423431" w:rsidRPr="00D57CF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лв.</w:t>
      </w:r>
      <w:r w:rsidR="00D57CF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 са</w:t>
      </w:r>
      <w:r w:rsidR="00423431" w:rsidRPr="00D57CF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 </w:t>
      </w:r>
      <w:r w:rsidR="00423431" w:rsidRPr="00D57CF9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инвестирани</w:t>
      </w:r>
      <w:r w:rsidR="00423431" w:rsidRPr="00D57CF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 от</w:t>
      </w:r>
      <w:r w:rsidR="00423431" w:rsidRPr="00D57CF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23431" w:rsidRPr="00D57CF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„Чистота” ЕООД, в закупуване на машини и оборудване</w:t>
      </w:r>
      <w:r w:rsidRPr="00D57CF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;</w:t>
      </w:r>
      <w:r w:rsidR="00423431" w:rsidRPr="00D57CF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 </w:t>
      </w:r>
    </w:p>
    <w:p w14:paraId="19BE1543" w14:textId="49A5FD7E" w:rsidR="00423431" w:rsidRPr="0090167E" w:rsidRDefault="004F10D6" w:rsidP="00557AD4">
      <w:pPr>
        <w:numPr>
          <w:ilvl w:val="0"/>
          <w:numId w:val="1"/>
        </w:numPr>
        <w:spacing w:after="0" w:line="276" w:lineRule="auto"/>
        <w:ind w:left="142" w:firstLine="21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6E5229">
        <w:rPr>
          <w:rFonts w:ascii="Times New Roman" w:eastAsia="Calibri" w:hAnsi="Times New Roman" w:cs="Times New Roman"/>
          <w:sz w:val="28"/>
          <w:szCs w:val="28"/>
        </w:rPr>
        <w:t>306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 xml:space="preserve"> 000 лв. са </w:t>
      </w:r>
      <w:r w:rsidR="00423431" w:rsidRPr="006E5229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инвестирани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 xml:space="preserve"> от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„Бургаски пазари“ ЕООД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 w:rsidR="00646F75" w:rsidRPr="006E5229">
        <w:rPr>
          <w:rFonts w:ascii="Times New Roman" w:eastAsia="Calibri" w:hAnsi="Times New Roman" w:cs="Times New Roman"/>
          <w:sz w:val="28"/>
          <w:szCs w:val="28"/>
        </w:rPr>
        <w:t>ремонтни дейности</w:t>
      </w:r>
      <w:r w:rsidR="00D57C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>в</w:t>
      </w:r>
      <w:r w:rsidR="00D57CF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базата на бившия хлебозавод, </w:t>
      </w:r>
      <w:r w:rsidR="00027DB4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646F75" w:rsidRPr="006E522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помещение в </w:t>
      </w:r>
      <w:r w:rsidR="00423431" w:rsidRPr="006E522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46F75" w:rsidRPr="006E522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административната </w:t>
      </w:r>
      <w:r w:rsidR="00646F75" w:rsidRPr="006E522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сграда</w:t>
      </w:r>
      <w:r w:rsidR="00027DB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дружеството,</w:t>
      </w:r>
      <w:r w:rsidR="00D57CF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23431" w:rsidRPr="006E522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</w:t>
      </w:r>
      <w:r w:rsidR="00027DB4" w:rsidRPr="006E5229">
        <w:rPr>
          <w:rFonts w:ascii="Times New Roman" w:hAnsi="Times New Roman" w:cs="Times New Roman"/>
          <w:color w:val="000000"/>
          <w:sz w:val="28"/>
          <w:szCs w:val="28"/>
        </w:rPr>
        <w:t>пазар</w:t>
      </w:r>
      <w:r w:rsidR="00027DB4">
        <w:rPr>
          <w:rFonts w:ascii="Times New Roman" w:hAnsi="Times New Roman" w:cs="Times New Roman"/>
          <w:color w:val="000000"/>
          <w:sz w:val="28"/>
          <w:szCs w:val="28"/>
        </w:rPr>
        <w:t>ите</w:t>
      </w:r>
      <w:r w:rsidR="00027DB4" w:rsidRPr="006E5229">
        <w:rPr>
          <w:rFonts w:ascii="Times New Roman" w:hAnsi="Times New Roman" w:cs="Times New Roman"/>
          <w:color w:val="000000"/>
          <w:sz w:val="28"/>
          <w:szCs w:val="28"/>
        </w:rPr>
        <w:t xml:space="preserve"> „Краснодар“</w:t>
      </w:r>
      <w:r w:rsidR="00027DB4">
        <w:rPr>
          <w:rFonts w:ascii="Times New Roman" w:hAnsi="Times New Roman" w:cs="Times New Roman"/>
          <w:color w:val="000000"/>
          <w:sz w:val="28"/>
          <w:szCs w:val="28"/>
        </w:rPr>
        <w:t xml:space="preserve">, в </w:t>
      </w:r>
      <w:r w:rsidR="00423431" w:rsidRPr="006E5229">
        <w:rPr>
          <w:rFonts w:ascii="Times New Roman" w:eastAsia="Calibri" w:hAnsi="Times New Roman" w:cs="Times New Roman"/>
          <w:color w:val="000000"/>
          <w:sz w:val="28"/>
          <w:szCs w:val="28"/>
        </w:rPr>
        <w:t>к-с „М.</w:t>
      </w:r>
      <w:r w:rsidR="00D57CF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</w:t>
      </w:r>
      <w:r w:rsidR="00027DB4">
        <w:rPr>
          <w:rFonts w:ascii="Times New Roman" w:eastAsia="Calibri" w:hAnsi="Times New Roman" w:cs="Times New Roman"/>
          <w:color w:val="000000"/>
          <w:sz w:val="28"/>
          <w:szCs w:val="28"/>
        </w:rPr>
        <w:t>удник“ и Славейковото пазарче.</w:t>
      </w:r>
    </w:p>
    <w:p w14:paraId="58C9B14F" w14:textId="65B72F2A" w:rsidR="00557AD4" w:rsidRPr="00557AD4" w:rsidRDefault="00557AD4" w:rsidP="001A5950">
      <w:pPr>
        <w:pStyle w:val="ListParagraph"/>
        <w:numPr>
          <w:ilvl w:val="0"/>
          <w:numId w:val="1"/>
        </w:num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557AD4">
        <w:rPr>
          <w:rFonts w:ascii="Times New Roman" w:hAnsi="Times New Roman" w:cs="Times New Roman"/>
          <w:sz w:val="28"/>
          <w:szCs w:val="28"/>
          <w:lang w:eastAsia="bg-BG"/>
        </w:rPr>
        <w:t xml:space="preserve">По решение на Общински съвет – Бургас през 2025г., сумата </w:t>
      </w:r>
      <w:r w:rsidRPr="00324246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от </w:t>
      </w:r>
      <w:r w:rsidR="001A5950" w:rsidRPr="0090167E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943</w:t>
      </w:r>
      <w:r w:rsidR="00324246" w:rsidRPr="0090167E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1A5950" w:rsidRPr="0090167E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074</w:t>
      </w:r>
      <w:r w:rsidR="001A5950" w:rsidRPr="00324246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1A5950" w:rsidRPr="0090167E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32</w:t>
      </w:r>
      <w:r w:rsidR="001A5950" w:rsidRPr="00324246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Pr="00324246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лв.</w:t>
      </w:r>
      <w:r w:rsidRPr="00557AD4">
        <w:rPr>
          <w:rFonts w:ascii="Times New Roman" w:hAnsi="Times New Roman" w:cs="Times New Roman"/>
          <w:sz w:val="28"/>
          <w:szCs w:val="28"/>
          <w:lang w:eastAsia="bg-BG"/>
        </w:rPr>
        <w:t>, равняв</w:t>
      </w:r>
      <w:r w:rsidR="00324246">
        <w:rPr>
          <w:rFonts w:ascii="Times New Roman" w:hAnsi="Times New Roman" w:cs="Times New Roman"/>
          <w:sz w:val="28"/>
          <w:szCs w:val="28"/>
          <w:lang w:eastAsia="bg-BG"/>
        </w:rPr>
        <w:t xml:space="preserve">аща се на 50% от реализираната </w:t>
      </w:r>
      <w:r w:rsidRPr="00557AD4">
        <w:rPr>
          <w:rFonts w:ascii="Times New Roman" w:hAnsi="Times New Roman" w:cs="Times New Roman"/>
          <w:sz w:val="28"/>
          <w:szCs w:val="28"/>
          <w:lang w:eastAsia="bg-BG"/>
        </w:rPr>
        <w:t>печалба от общинските лечебни заведения за финансовата 2024г. е инвестирана за закупуване на медицинска апаратура и активи, свързани с лечебната дейност. В бюджета на Община Бургас за 2025 г. са предвидени допълнително 990 000 лв., на основание чл. 100, ал. 1 и ал. 2 от Закона за лечебните заведения, за апаратура и подобрения по сградния фонд.</w:t>
      </w:r>
    </w:p>
    <w:p w14:paraId="12216E30" w14:textId="4B4723D2" w:rsidR="001A5950" w:rsidRDefault="00616F12" w:rsidP="001A595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BB0939">
        <w:rPr>
          <w:rFonts w:ascii="Times New Roman" w:hAnsi="Times New Roman" w:cs="Times New Roman"/>
          <w:sz w:val="28"/>
          <w:szCs w:val="28"/>
          <w:lang w:eastAsia="bg-BG"/>
        </w:rPr>
        <w:t>Общ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ата стойност </w:t>
      </w:r>
      <w:r w:rsidR="001A5950" w:rsidRPr="00BB0939">
        <w:rPr>
          <w:rFonts w:ascii="Times New Roman" w:hAnsi="Times New Roman" w:cs="Times New Roman"/>
          <w:sz w:val="28"/>
          <w:szCs w:val="28"/>
          <w:lang w:eastAsia="bg-BG"/>
        </w:rPr>
        <w:t xml:space="preserve">на собствения капитал на общинските публични предприятия за 2025г. е </w:t>
      </w:r>
      <w:r w:rsidR="001A5950" w:rsidRPr="00BB0939">
        <w:rPr>
          <w:rFonts w:ascii="Times New Roman" w:eastAsia="Times New Roman" w:hAnsi="Times New Roman" w:cs="Times New Roman"/>
          <w:sz w:val="28"/>
          <w:szCs w:val="28"/>
          <w:lang w:eastAsia="bg-BG"/>
        </w:rPr>
        <w:t>57 119</w:t>
      </w:r>
      <w:r w:rsidR="001A5950" w:rsidRPr="00BB0939">
        <w:rPr>
          <w:rFonts w:ascii="Times New Roman" w:hAnsi="Times New Roman" w:cs="Times New Roman"/>
          <w:sz w:val="28"/>
          <w:szCs w:val="28"/>
          <w:lang w:eastAsia="bg-BG"/>
        </w:rPr>
        <w:t xml:space="preserve"> хил. лв. и изразява разликата между стойността на правата и задълженията, формирани през отчетния период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. Размерът му е 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увеличен спрямо предходната година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с реализираната през 2024г. печалба в размер на 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>1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>717 хил. лв.</w:t>
      </w:r>
      <w:r w:rsidR="001A5950" w:rsidRPr="00BB093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1A5950">
        <w:rPr>
          <w:rFonts w:ascii="Times New Roman" w:hAnsi="Times New Roman" w:cs="Times New Roman"/>
          <w:sz w:val="28"/>
          <w:szCs w:val="28"/>
          <w:lang w:eastAsia="bg-BG"/>
        </w:rPr>
        <w:t xml:space="preserve">  </w:t>
      </w:r>
    </w:p>
    <w:p w14:paraId="3AFE2EEB" w14:textId="2BC3B527" w:rsidR="001A5950" w:rsidRPr="00BB0939" w:rsidRDefault="00D71982" w:rsidP="001A595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>Общият п</w:t>
      </w:r>
      <w:r w:rsidR="001A5950" w:rsidRPr="00BB0939">
        <w:rPr>
          <w:rFonts w:ascii="Times New Roman" w:hAnsi="Times New Roman" w:cs="Times New Roman"/>
          <w:sz w:val="28"/>
          <w:szCs w:val="28"/>
          <w:lang w:eastAsia="bg-BG"/>
        </w:rPr>
        <w:t>оказател за финансова автономност за общинските публични предприятия на община Бургас за 2025г.</w:t>
      </w:r>
      <w:r w:rsidR="001A5950">
        <w:rPr>
          <w:rFonts w:ascii="Times New Roman" w:hAnsi="Times New Roman" w:cs="Times New Roman"/>
          <w:sz w:val="28"/>
          <w:szCs w:val="28"/>
          <w:lang w:eastAsia="bg-BG"/>
        </w:rPr>
        <w:t xml:space="preserve"> изразен като съотношение между</w:t>
      </w:r>
      <w:r w:rsidR="001A5950" w:rsidRPr="001A595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1A5950">
        <w:rPr>
          <w:rFonts w:ascii="Times New Roman" w:hAnsi="Times New Roman" w:cs="Times New Roman"/>
          <w:sz w:val="28"/>
          <w:szCs w:val="28"/>
          <w:lang w:eastAsia="bg-BG"/>
        </w:rPr>
        <w:t xml:space="preserve">общите размери на </w:t>
      </w:r>
      <w:r w:rsidR="001A5950" w:rsidRPr="00BB0939">
        <w:rPr>
          <w:rFonts w:ascii="Times New Roman" w:hAnsi="Times New Roman" w:cs="Times New Roman"/>
          <w:sz w:val="28"/>
          <w:szCs w:val="28"/>
          <w:lang w:eastAsia="bg-BG"/>
        </w:rPr>
        <w:t>привлечения и собствен</w:t>
      </w:r>
      <w:r>
        <w:rPr>
          <w:rFonts w:ascii="Times New Roman" w:hAnsi="Times New Roman" w:cs="Times New Roman"/>
          <w:sz w:val="28"/>
          <w:szCs w:val="28"/>
          <w:lang w:eastAsia="bg-BG"/>
        </w:rPr>
        <w:t>ия капитал</w:t>
      </w:r>
      <w:r w:rsidR="001A5950" w:rsidRPr="00BB0939">
        <w:rPr>
          <w:rFonts w:ascii="Times New Roman" w:hAnsi="Times New Roman" w:cs="Times New Roman"/>
          <w:sz w:val="28"/>
          <w:szCs w:val="28"/>
          <w:lang w:eastAsia="bg-BG"/>
        </w:rPr>
        <w:t xml:space="preserve"> е 1,80, което показва финансовата </w:t>
      </w:r>
      <w:r w:rsidR="001A5950">
        <w:rPr>
          <w:rFonts w:ascii="Times New Roman" w:hAnsi="Times New Roman" w:cs="Times New Roman"/>
          <w:sz w:val="28"/>
          <w:szCs w:val="28"/>
          <w:lang w:eastAsia="bg-BG"/>
        </w:rPr>
        <w:t xml:space="preserve">независимост на общинските дружества от </w:t>
      </w:r>
      <w:r w:rsidR="001A5950" w:rsidRPr="00BB0939">
        <w:rPr>
          <w:rFonts w:ascii="Times New Roman" w:hAnsi="Times New Roman" w:cs="Times New Roman"/>
          <w:sz w:val="28"/>
          <w:szCs w:val="28"/>
          <w:lang w:eastAsia="bg-BG"/>
        </w:rPr>
        <w:t>кредитори</w:t>
      </w:r>
      <w:r w:rsidR="001A5950">
        <w:rPr>
          <w:rFonts w:ascii="Times New Roman" w:hAnsi="Times New Roman" w:cs="Times New Roman"/>
          <w:sz w:val="28"/>
          <w:szCs w:val="28"/>
          <w:lang w:eastAsia="bg-BG"/>
        </w:rPr>
        <w:t>.</w:t>
      </w:r>
      <w:r w:rsidR="001A5950" w:rsidRPr="00BB093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</w:p>
    <w:p w14:paraId="23005102" w14:textId="67A5BFB2" w:rsidR="00616F12" w:rsidRPr="0090167E" w:rsidRDefault="00D71982" w:rsidP="00616F1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>Общият</w:t>
      </w:r>
      <w:r w:rsidRPr="00BB093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>к</w:t>
      </w:r>
      <w:r w:rsidRPr="00BB0939">
        <w:rPr>
          <w:rFonts w:ascii="Times New Roman" w:hAnsi="Times New Roman" w:cs="Times New Roman"/>
          <w:sz w:val="28"/>
          <w:szCs w:val="28"/>
          <w:lang w:eastAsia="bg-BG"/>
        </w:rPr>
        <w:t>оефициент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1A5950" w:rsidRPr="00BB0939">
        <w:rPr>
          <w:rFonts w:ascii="Times New Roman" w:hAnsi="Times New Roman" w:cs="Times New Roman"/>
          <w:sz w:val="28"/>
          <w:szCs w:val="28"/>
          <w:lang w:eastAsia="bg-BG"/>
        </w:rPr>
        <w:t xml:space="preserve">на задлъжнялост е 0,56 т.е. под единица, което показва, че публичните предприятия </w:t>
      </w:r>
      <w:r w:rsidR="00616F12">
        <w:rPr>
          <w:rFonts w:ascii="Times New Roman" w:hAnsi="Times New Roman" w:cs="Times New Roman"/>
          <w:sz w:val="28"/>
          <w:szCs w:val="28"/>
          <w:lang w:eastAsia="bg-BG"/>
        </w:rPr>
        <w:t>са независими от кредитори и</w:t>
      </w:r>
      <w:r w:rsidR="00616F12" w:rsidRPr="00BB093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1A5950" w:rsidRPr="00BB0939">
        <w:rPr>
          <w:rFonts w:ascii="Times New Roman" w:hAnsi="Times New Roman" w:cs="Times New Roman"/>
          <w:sz w:val="28"/>
          <w:szCs w:val="28"/>
          <w:lang w:eastAsia="bg-BG"/>
        </w:rPr>
        <w:t>използват привлечен капитал в разумни граници, без да се нарушава финансовия баланс</w:t>
      </w:r>
      <w:r w:rsidR="00616F12">
        <w:rPr>
          <w:rFonts w:ascii="Times New Roman" w:hAnsi="Times New Roman" w:cs="Times New Roman"/>
          <w:sz w:val="28"/>
          <w:szCs w:val="28"/>
          <w:lang w:eastAsia="bg-BG"/>
        </w:rPr>
        <w:t>.</w:t>
      </w:r>
      <w:r w:rsidR="00616F12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</w:p>
    <w:p w14:paraId="0971E421" w14:textId="72E01CB1" w:rsidR="00616F12" w:rsidRPr="006E5229" w:rsidRDefault="00D71982" w:rsidP="00616F12">
      <w:pPr>
        <w:keepNext/>
        <w:keepLines/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>К</w:t>
      </w:r>
      <w:r w:rsidR="00616F12" w:rsidRPr="006E5229">
        <w:rPr>
          <w:rFonts w:ascii="Times New Roman" w:hAnsi="Times New Roman" w:cs="Times New Roman"/>
          <w:sz w:val="28"/>
          <w:szCs w:val="28"/>
          <w:lang w:eastAsia="bg-BG"/>
        </w:rPr>
        <w:t>оефициент</w:t>
      </w:r>
      <w:r>
        <w:rPr>
          <w:rFonts w:ascii="Times New Roman" w:hAnsi="Times New Roman" w:cs="Times New Roman"/>
          <w:sz w:val="28"/>
          <w:szCs w:val="28"/>
          <w:lang w:eastAsia="bg-BG"/>
        </w:rPr>
        <w:t>ът</w:t>
      </w:r>
      <w:r w:rsidR="00616F12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за обща ликвидност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616F12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определя възможността на фирмите да погасяват текущите си задължения с краткотрайните активи. </w:t>
      </w:r>
      <w:r>
        <w:rPr>
          <w:rFonts w:ascii="Times New Roman" w:hAnsi="Times New Roman" w:cs="Times New Roman"/>
          <w:sz w:val="28"/>
          <w:szCs w:val="28"/>
          <w:lang w:eastAsia="bg-BG"/>
        </w:rPr>
        <w:t>Общата му с</w:t>
      </w:r>
      <w:r w:rsidR="00616F12" w:rsidRPr="006E5229">
        <w:rPr>
          <w:rFonts w:ascii="Times New Roman" w:hAnsi="Times New Roman" w:cs="Times New Roman"/>
          <w:sz w:val="28"/>
          <w:szCs w:val="28"/>
          <w:lang w:eastAsia="bg-BG"/>
        </w:rPr>
        <w:t>тойност за общинските еднолични</w:t>
      </w:r>
      <w:r w:rsidR="00616F12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търговски дружества </w:t>
      </w:r>
      <w:r w:rsidR="00616F12" w:rsidRPr="006E5229">
        <w:rPr>
          <w:rFonts w:ascii="Times New Roman" w:hAnsi="Times New Roman" w:cs="Times New Roman"/>
          <w:sz w:val="28"/>
          <w:szCs w:val="28"/>
          <w:lang w:eastAsia="bg-BG"/>
        </w:rPr>
        <w:t>към 31.12.2025</w:t>
      </w:r>
      <w:r w:rsidR="00797404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616F12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г. е 2,08 което показва, че краткотрайните активи са повече от задълженията и не съществува риск или невъзможност за изплащането им. </w:t>
      </w:r>
    </w:p>
    <w:p w14:paraId="256BDCA4" w14:textId="1049C8AF" w:rsidR="001A5950" w:rsidRPr="001F3AAA" w:rsidRDefault="00616F12" w:rsidP="00D71982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D71982">
        <w:rPr>
          <w:rFonts w:ascii="Times New Roman" w:hAnsi="Times New Roman" w:cs="Times New Roman"/>
          <w:sz w:val="28"/>
          <w:szCs w:val="28"/>
          <w:lang w:eastAsia="bg-BG"/>
        </w:rPr>
        <w:t xml:space="preserve">Общият </w:t>
      </w:r>
      <w:r>
        <w:rPr>
          <w:rFonts w:ascii="Times New Roman" w:hAnsi="Times New Roman" w:cs="Times New Roman"/>
          <w:sz w:val="28"/>
          <w:szCs w:val="28"/>
          <w:lang w:eastAsia="bg-BG"/>
        </w:rPr>
        <w:t>к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оефициент на рентабилност на собствения капитал е 3,01</w:t>
      </w:r>
      <w:r w:rsidRPr="006E5229">
        <w:rPr>
          <w:rFonts w:ascii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и показва процентното увеличение за 2025 г. на вложения капитал, в резултат от реализираната от общинските еднолични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търговски дружества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чиста печалба.</w:t>
      </w:r>
      <w:r w:rsidR="00324246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1A5950" w:rsidRPr="001F3AAA">
        <w:rPr>
          <w:rFonts w:ascii="Times New Roman" w:hAnsi="Times New Roman" w:cs="Times New Roman"/>
          <w:sz w:val="28"/>
          <w:szCs w:val="28"/>
          <w:lang w:eastAsia="bg-BG"/>
        </w:rPr>
        <w:t>Общ</w:t>
      </w:r>
      <w:r w:rsidR="00D71982">
        <w:rPr>
          <w:rFonts w:ascii="Times New Roman" w:hAnsi="Times New Roman" w:cs="Times New Roman"/>
          <w:sz w:val="28"/>
          <w:szCs w:val="28"/>
          <w:lang w:eastAsia="bg-BG"/>
        </w:rPr>
        <w:t>ият размер</w:t>
      </w:r>
      <w:r w:rsidR="00797404">
        <w:rPr>
          <w:rFonts w:ascii="Times New Roman" w:hAnsi="Times New Roman" w:cs="Times New Roman"/>
          <w:sz w:val="28"/>
          <w:szCs w:val="28"/>
          <w:lang w:eastAsia="bg-BG"/>
        </w:rPr>
        <w:t xml:space="preserve"> на</w:t>
      </w:r>
      <w:r w:rsidR="001A5950" w:rsidRPr="001F3AAA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71982">
        <w:rPr>
          <w:rFonts w:ascii="Times New Roman" w:hAnsi="Times New Roman" w:cs="Times New Roman"/>
          <w:sz w:val="28"/>
          <w:szCs w:val="28"/>
          <w:lang w:eastAsia="bg-BG"/>
        </w:rPr>
        <w:t>дължимия</w:t>
      </w:r>
      <w:r w:rsidR="001A5950" w:rsidRPr="001F3AAA">
        <w:rPr>
          <w:rFonts w:ascii="Times New Roman" w:hAnsi="Times New Roman" w:cs="Times New Roman"/>
          <w:sz w:val="28"/>
          <w:szCs w:val="28"/>
          <w:lang w:eastAsia="bg-BG"/>
        </w:rPr>
        <w:t xml:space="preserve"> дивидент </w:t>
      </w:r>
      <w:r w:rsidR="001A5950">
        <w:rPr>
          <w:rFonts w:ascii="Times New Roman" w:hAnsi="Times New Roman" w:cs="Times New Roman"/>
          <w:sz w:val="28"/>
          <w:szCs w:val="28"/>
          <w:lang w:eastAsia="bg-BG"/>
        </w:rPr>
        <w:t>към</w:t>
      </w:r>
      <w:r w:rsidR="001A5950" w:rsidRPr="001F3AAA">
        <w:rPr>
          <w:rFonts w:ascii="Times New Roman" w:hAnsi="Times New Roman" w:cs="Times New Roman"/>
          <w:sz w:val="28"/>
          <w:szCs w:val="28"/>
          <w:lang w:eastAsia="bg-BG"/>
        </w:rPr>
        <w:t xml:space="preserve"> Община Бургас от публичните пред</w:t>
      </w:r>
      <w:r w:rsidR="001A5950" w:rsidRPr="00BB0939">
        <w:rPr>
          <w:rFonts w:ascii="Times New Roman" w:hAnsi="Times New Roman" w:cs="Times New Roman"/>
          <w:sz w:val="28"/>
          <w:szCs w:val="28"/>
          <w:lang w:eastAsia="bg-BG"/>
        </w:rPr>
        <w:t xml:space="preserve">приятия </w:t>
      </w:r>
      <w:r w:rsidR="001A5950">
        <w:rPr>
          <w:rFonts w:ascii="Times New Roman" w:hAnsi="Times New Roman" w:cs="Times New Roman"/>
          <w:sz w:val="28"/>
          <w:szCs w:val="28"/>
          <w:lang w:eastAsia="bg-BG"/>
        </w:rPr>
        <w:t>през</w:t>
      </w:r>
      <w:r w:rsidR="001A5950" w:rsidRPr="00BB0939">
        <w:rPr>
          <w:rFonts w:ascii="Times New Roman" w:hAnsi="Times New Roman" w:cs="Times New Roman"/>
          <w:sz w:val="28"/>
          <w:szCs w:val="28"/>
          <w:lang w:eastAsia="bg-BG"/>
        </w:rPr>
        <w:t xml:space="preserve"> 2025</w:t>
      </w:r>
      <w:r w:rsidR="00797404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1A5950" w:rsidRPr="00BB0939">
        <w:rPr>
          <w:rFonts w:ascii="Times New Roman" w:hAnsi="Times New Roman" w:cs="Times New Roman"/>
          <w:sz w:val="28"/>
          <w:szCs w:val="28"/>
          <w:lang w:eastAsia="bg-BG"/>
        </w:rPr>
        <w:t>г</w:t>
      </w:r>
      <w:r w:rsidR="0071215B">
        <w:rPr>
          <w:rFonts w:ascii="Times New Roman" w:hAnsi="Times New Roman" w:cs="Times New Roman"/>
          <w:sz w:val="28"/>
          <w:szCs w:val="28"/>
          <w:lang w:eastAsia="bg-BG"/>
        </w:rPr>
        <w:t>.</w:t>
      </w:r>
      <w:r w:rsidR="00D71982">
        <w:rPr>
          <w:rFonts w:ascii="Times New Roman" w:hAnsi="Times New Roman" w:cs="Times New Roman"/>
          <w:sz w:val="28"/>
          <w:szCs w:val="28"/>
          <w:lang w:eastAsia="bg-BG"/>
        </w:rPr>
        <w:t>,</w:t>
      </w:r>
      <w:r w:rsidR="004A18E9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71982">
        <w:rPr>
          <w:rFonts w:ascii="Times New Roman" w:hAnsi="Times New Roman" w:cs="Times New Roman"/>
          <w:sz w:val="28"/>
          <w:szCs w:val="28"/>
          <w:lang w:eastAsia="bg-BG"/>
        </w:rPr>
        <w:t>в размер на 50% от печалбата на едноличните общински търговски дружества, които не са лечебни заведения е в размер на</w:t>
      </w:r>
      <w:r w:rsidR="00D71982" w:rsidRPr="001F3AAA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1A5950" w:rsidRPr="001F3AAA">
        <w:rPr>
          <w:rFonts w:ascii="Times New Roman" w:eastAsia="Times New Roman" w:hAnsi="Times New Roman" w:cs="Times New Roman"/>
          <w:sz w:val="28"/>
          <w:szCs w:val="28"/>
          <w:lang w:eastAsia="bg-BG"/>
        </w:rPr>
        <w:t>385</w:t>
      </w:r>
      <w:r w:rsidR="001A5950" w:rsidRPr="0090167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A5950" w:rsidRPr="001F3AAA">
        <w:rPr>
          <w:rFonts w:ascii="Times New Roman" w:eastAsia="Times New Roman" w:hAnsi="Times New Roman" w:cs="Times New Roman"/>
          <w:sz w:val="28"/>
          <w:szCs w:val="28"/>
          <w:lang w:eastAsia="bg-BG"/>
        </w:rPr>
        <w:t>049.61</w:t>
      </w:r>
      <w:r w:rsidR="001A5950" w:rsidRPr="001F3AAA">
        <w:rPr>
          <w:rFonts w:ascii="Times New Roman" w:hAnsi="Times New Roman" w:cs="Times New Roman"/>
          <w:sz w:val="28"/>
          <w:szCs w:val="28"/>
          <w:lang w:eastAsia="bg-BG"/>
        </w:rPr>
        <w:t xml:space="preserve"> лв.</w:t>
      </w:r>
      <w:r w:rsidR="00D71982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</w:p>
    <w:p w14:paraId="452EE58A" w14:textId="73B922D4" w:rsidR="00423431" w:rsidRPr="006E5229" w:rsidRDefault="00423431" w:rsidP="00616F1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hAnsi="Times New Roman" w:cs="Times New Roman"/>
          <w:sz w:val="28"/>
          <w:szCs w:val="28"/>
          <w:lang w:eastAsia="bg-BG"/>
        </w:rPr>
        <w:t>В Приложение № 1 към настоящата докладна записка са представени годишните финансови отчети на всички еднолични общински търговски дружества, както и консолидиран финансов отчет с резултатите от дейността на еднолично търговско дружество „</w:t>
      </w:r>
      <w:r w:rsidRPr="006E522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Медицински център </w:t>
      </w:r>
      <w:r w:rsidRPr="006E5229">
        <w:rPr>
          <w:rFonts w:ascii="Times New Roman" w:hAnsi="Times New Roman" w:cs="Times New Roman"/>
          <w:sz w:val="28"/>
          <w:szCs w:val="28"/>
        </w:rPr>
        <w:t xml:space="preserve">Вяра и Надежда – Бургас“ </w:t>
      </w:r>
      <w:r w:rsidRPr="006E5229">
        <w:rPr>
          <w:rFonts w:ascii="Times New Roman" w:eastAsia="Calibri" w:hAnsi="Times New Roman" w:cs="Times New Roman"/>
          <w:sz w:val="28"/>
          <w:szCs w:val="28"/>
          <w:lang w:val="ru-RU"/>
        </w:rPr>
        <w:t>ЕООД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, собственост на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„Комплексен онкологичен център - Бургас“ ЕООД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, изготвени съгласно изискванията на Закона за счетоводството, с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lastRenderedPageBreak/>
        <w:t>приложени доклади за дейността от съответните управители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>. З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а дружествата, </w:t>
      </w:r>
      <w:r w:rsidRPr="008E1E6D">
        <w:rPr>
          <w:rFonts w:ascii="Times New Roman" w:hAnsi="Times New Roman" w:cs="Times New Roman"/>
          <w:sz w:val="28"/>
          <w:szCs w:val="28"/>
          <w:lang w:eastAsia="bg-BG"/>
        </w:rPr>
        <w:t>чийто отчети подлежат на проверка и заверка</w:t>
      </w:r>
      <w:r w:rsidR="00D57CF9" w:rsidRPr="008E1E6D">
        <w:rPr>
          <w:rFonts w:ascii="Times New Roman" w:hAnsi="Times New Roman" w:cs="Times New Roman"/>
          <w:sz w:val="28"/>
          <w:szCs w:val="28"/>
          <w:lang w:eastAsia="bg-BG"/>
        </w:rPr>
        <w:t xml:space="preserve"> по чл</w:t>
      </w:r>
      <w:r w:rsidR="00D8265F" w:rsidRPr="0090167E">
        <w:rPr>
          <w:rFonts w:ascii="Times New Roman" w:hAnsi="Times New Roman" w:cs="Times New Roman"/>
          <w:sz w:val="28"/>
          <w:szCs w:val="28"/>
          <w:lang w:eastAsia="bg-BG"/>
        </w:rPr>
        <w:t>.</w:t>
      </w:r>
      <w:r w:rsidR="00682F72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8265F" w:rsidRPr="0090167E">
        <w:rPr>
          <w:rFonts w:ascii="Times New Roman" w:hAnsi="Times New Roman" w:cs="Times New Roman"/>
          <w:sz w:val="28"/>
          <w:szCs w:val="28"/>
          <w:lang w:eastAsia="bg-BG"/>
        </w:rPr>
        <w:t>37</w:t>
      </w:r>
      <w:r w:rsidR="00D8265F" w:rsidRPr="008E1E6D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57CF9" w:rsidRPr="008E1E6D">
        <w:rPr>
          <w:rFonts w:ascii="Times New Roman" w:hAnsi="Times New Roman" w:cs="Times New Roman"/>
          <w:sz w:val="28"/>
          <w:szCs w:val="28"/>
          <w:lang w:eastAsia="bg-BG"/>
        </w:rPr>
        <w:t>от Закона за счетоводството</w:t>
      </w:r>
      <w:r w:rsidR="00D57CF9" w:rsidRPr="00F007EC">
        <w:rPr>
          <w:rFonts w:ascii="Times New Roman" w:hAnsi="Times New Roman" w:cs="Times New Roman"/>
          <w:sz w:val="28"/>
          <w:szCs w:val="28"/>
          <w:lang w:eastAsia="bg-BG"/>
        </w:rPr>
        <w:t>,</w:t>
      </w:r>
      <w:r w:rsidR="008E1E6D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>са пр</w:t>
      </w:r>
      <w:r w:rsidR="00D57CF9">
        <w:rPr>
          <w:rFonts w:ascii="Times New Roman" w:hAnsi="Times New Roman" w:cs="Times New Roman"/>
          <w:sz w:val="28"/>
          <w:szCs w:val="28"/>
          <w:lang w:eastAsia="bg-BG"/>
        </w:rPr>
        <w:t>иложени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и докладите на независимите финансови одитори.</w:t>
      </w:r>
    </w:p>
    <w:p w14:paraId="3328B873" w14:textId="5A923B5A" w:rsidR="00423431" w:rsidRPr="006E5229" w:rsidRDefault="00423431" w:rsidP="00616F1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hAnsi="Times New Roman" w:cs="Times New Roman"/>
          <w:sz w:val="28"/>
          <w:szCs w:val="28"/>
          <w:lang w:eastAsia="bg-BG"/>
        </w:rPr>
        <w:t>Приложение № 2 съдържа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сравнителни таблици, с основните показатели за финансовото състояние на 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общинските еднолични търговски дружества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за отчетната 202</w:t>
      </w:r>
      <w:r w:rsidR="00FC0BBF" w:rsidRPr="0090167E">
        <w:rPr>
          <w:rFonts w:ascii="Times New Roman" w:hAnsi="Times New Roman" w:cs="Times New Roman"/>
          <w:sz w:val="28"/>
          <w:szCs w:val="28"/>
          <w:lang w:eastAsia="bg-BG"/>
        </w:rPr>
        <w:t>5</w:t>
      </w:r>
      <w:r w:rsidR="00243541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FC0BBF" w:rsidRPr="006E5229">
        <w:rPr>
          <w:rFonts w:ascii="Times New Roman" w:hAnsi="Times New Roman" w:cs="Times New Roman"/>
          <w:sz w:val="28"/>
          <w:szCs w:val="28"/>
          <w:lang w:eastAsia="bg-BG"/>
        </w:rPr>
        <w:t>г. и предходната 2024</w:t>
      </w:r>
      <w:r w:rsidR="00243541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г. Изчислени са коефициенти на рентабилност на собствения капитал и продажбите, коефициенти на задлъжнялост, степен на мобилност на имуществото, финансова автономност, обща ликвидност. </w:t>
      </w:r>
    </w:p>
    <w:p w14:paraId="3C38DB09" w14:textId="4AD9F988" w:rsidR="00423431" w:rsidRPr="0090167E" w:rsidRDefault="00423431" w:rsidP="00616F1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hAnsi="Times New Roman" w:cs="Times New Roman"/>
          <w:sz w:val="28"/>
          <w:szCs w:val="28"/>
          <w:lang w:eastAsia="bg-BG"/>
        </w:rPr>
        <w:t>Видно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от представените данни, размерът на собствения капитал,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определен като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разлика между правата и задълженията, 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>за всяко от общинските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еднолични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търговски дружеств</w:t>
      </w:r>
      <w:r w:rsidR="00243541" w:rsidRPr="0090167E">
        <w:rPr>
          <w:rFonts w:ascii="Times New Roman" w:hAnsi="Times New Roman" w:cs="Times New Roman"/>
          <w:sz w:val="28"/>
          <w:szCs w:val="28"/>
          <w:lang w:eastAsia="bg-BG"/>
        </w:rPr>
        <w:t>а е положителна величина, което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е показател за финансова</w:t>
      </w:r>
      <w:r w:rsidR="003D7134">
        <w:rPr>
          <w:rFonts w:ascii="Times New Roman" w:hAnsi="Times New Roman" w:cs="Times New Roman"/>
          <w:sz w:val="28"/>
          <w:szCs w:val="28"/>
          <w:lang w:eastAsia="bg-BG"/>
        </w:rPr>
        <w:t>та им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стабилност. </w:t>
      </w:r>
    </w:p>
    <w:p w14:paraId="70BAC692" w14:textId="19718F97" w:rsidR="00423431" w:rsidRPr="0002269A" w:rsidRDefault="00423431" w:rsidP="00616F12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hAnsi="Times New Roman" w:cs="Times New Roman"/>
          <w:sz w:val="28"/>
          <w:szCs w:val="28"/>
          <w:lang w:eastAsia="bg-BG"/>
        </w:rPr>
        <w:t>В Приложение № 3 са представени изготвените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от управителите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отчети за изпълнението на приетите от Общински съвет -</w:t>
      </w:r>
      <w:r w:rsidR="001830EA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Бургас бизнес програми за 2025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г.</w:t>
      </w:r>
      <w:r w:rsidR="00D57CF9">
        <w:rPr>
          <w:rFonts w:ascii="Times New Roman" w:hAnsi="Times New Roman" w:cs="Times New Roman"/>
          <w:sz w:val="28"/>
          <w:szCs w:val="28"/>
          <w:lang w:eastAsia="bg-BG"/>
        </w:rPr>
        <w:t xml:space="preserve">, съгласно </w:t>
      </w:r>
      <w:r w:rsidR="00D57CF9" w:rsidRPr="008E1E6D">
        <w:rPr>
          <w:rFonts w:ascii="Times New Roman" w:hAnsi="Times New Roman" w:cs="Times New Roman"/>
          <w:sz w:val="28"/>
          <w:szCs w:val="28"/>
          <w:lang w:eastAsia="bg-BG"/>
        </w:rPr>
        <w:t>изискванията на Закона за публичните предприятия</w:t>
      </w:r>
      <w:r w:rsidR="004A18E9">
        <w:rPr>
          <w:rFonts w:ascii="Times New Roman" w:hAnsi="Times New Roman" w:cs="Times New Roman"/>
          <w:sz w:val="28"/>
          <w:szCs w:val="28"/>
          <w:lang w:eastAsia="bg-BG"/>
        </w:rPr>
        <w:t>.</w:t>
      </w:r>
    </w:p>
    <w:p w14:paraId="42AB29E9" w14:textId="45B8B7DE" w:rsidR="00423431" w:rsidRPr="006E5229" w:rsidRDefault="00423431" w:rsidP="00616F12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bg-BG"/>
        </w:rPr>
      </w:pP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В Приложение № </w:t>
      </w:r>
      <w:r w:rsidR="00D57CF9">
        <w:rPr>
          <w:rFonts w:ascii="Times New Roman" w:hAnsi="Times New Roman" w:cs="Times New Roman"/>
          <w:sz w:val="28"/>
          <w:szCs w:val="28"/>
          <w:lang w:eastAsia="bg-BG"/>
        </w:rPr>
        <w:t>4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r w:rsidR="004A18E9">
        <w:rPr>
          <w:rFonts w:ascii="Times New Roman" w:hAnsi="Times New Roman" w:cs="Times New Roman"/>
          <w:sz w:val="28"/>
          <w:szCs w:val="28"/>
          <w:lang w:eastAsia="bg-BG"/>
        </w:rPr>
        <w:t xml:space="preserve">е представен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Годишен обобщен доклад за резултатите от дейността на общинските еднолични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търговски дружества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и на „Бургасинвест“ ООД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r w:rsidR="00D57CF9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в изпълнение на </w:t>
      </w:r>
      <w:r w:rsidR="00D57CF9" w:rsidRPr="006E5229">
        <w:rPr>
          <w:rFonts w:ascii="Times New Roman" w:hAnsi="Times New Roman" w:cs="Times New Roman"/>
          <w:sz w:val="28"/>
          <w:szCs w:val="28"/>
        </w:rPr>
        <w:t>чл. 66, ал. 2 от Правилника за прилагане на Закона за публичните предприятия</w:t>
      </w:r>
      <w:r w:rsidR="00D57CF9">
        <w:rPr>
          <w:rFonts w:ascii="Times New Roman" w:hAnsi="Times New Roman" w:cs="Times New Roman"/>
          <w:sz w:val="28"/>
          <w:szCs w:val="28"/>
        </w:rPr>
        <w:t xml:space="preserve">. </w:t>
      </w:r>
      <w:r w:rsidR="00D57CF9" w:rsidRPr="006E5229">
        <w:rPr>
          <w:rFonts w:ascii="Times New Roman" w:hAnsi="Times New Roman" w:cs="Times New Roman"/>
          <w:sz w:val="28"/>
          <w:szCs w:val="28"/>
          <w:lang w:eastAsia="bg-BG"/>
        </w:rPr>
        <w:t>Годиш</w:t>
      </w:r>
      <w:r w:rsidR="00D57CF9">
        <w:rPr>
          <w:rFonts w:ascii="Times New Roman" w:hAnsi="Times New Roman" w:cs="Times New Roman"/>
          <w:sz w:val="28"/>
          <w:szCs w:val="28"/>
          <w:lang w:eastAsia="bg-BG"/>
        </w:rPr>
        <w:t>ният</w:t>
      </w:r>
      <w:r w:rsidR="00D57CF9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обобщен доклад за резултатите от дейността на общинските</w:t>
      </w:r>
      <w:r w:rsidR="00D57CF9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57CF9">
        <w:rPr>
          <w:rFonts w:ascii="Times New Roman" w:hAnsi="Times New Roman" w:cs="Times New Roman"/>
          <w:sz w:val="28"/>
          <w:szCs w:val="28"/>
          <w:lang w:eastAsia="bg-BG"/>
        </w:rPr>
        <w:t>публични предприятия с</w:t>
      </w:r>
      <w:r w:rsidR="00D57CF9" w:rsidRPr="0090167E">
        <w:rPr>
          <w:rFonts w:ascii="Times New Roman" w:hAnsi="Times New Roman" w:cs="Times New Roman"/>
          <w:sz w:val="28"/>
          <w:szCs w:val="28"/>
          <w:lang w:eastAsia="bg-BG"/>
        </w:rPr>
        <w:t>ъдържа изискуемата</w:t>
      </w:r>
      <w:r w:rsidR="00D57CF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57CF9" w:rsidRPr="0090167E">
        <w:rPr>
          <w:rFonts w:ascii="Times New Roman" w:hAnsi="Times New Roman" w:cs="Times New Roman"/>
          <w:sz w:val="28"/>
          <w:szCs w:val="28"/>
          <w:lang w:eastAsia="bg-BG"/>
        </w:rPr>
        <w:t>информация</w:t>
      </w:r>
      <w:r w:rsidR="00D57CF9">
        <w:rPr>
          <w:rFonts w:ascii="Times New Roman" w:hAnsi="Times New Roman" w:cs="Times New Roman"/>
          <w:sz w:val="28"/>
          <w:szCs w:val="28"/>
          <w:lang w:eastAsia="bg-BG"/>
        </w:rPr>
        <w:t xml:space="preserve"> по</w:t>
      </w:r>
      <w:r w:rsidRPr="006E5229">
        <w:rPr>
          <w:rFonts w:ascii="Times New Roman" w:hAnsi="Times New Roman" w:cs="Times New Roman"/>
          <w:sz w:val="28"/>
          <w:szCs w:val="28"/>
        </w:rPr>
        <w:t xml:space="preserve"> чл.22, </w:t>
      </w:r>
      <w:r w:rsidR="00D57CF9" w:rsidRPr="006E5229">
        <w:rPr>
          <w:rFonts w:ascii="Times New Roman" w:hAnsi="Times New Roman" w:cs="Times New Roman"/>
          <w:sz w:val="28"/>
          <w:szCs w:val="28"/>
        </w:rPr>
        <w:t>от Правилника за прилагане на Закона за публичните предприятия</w:t>
      </w:r>
      <w:r w:rsidRPr="006E5229">
        <w:rPr>
          <w:rFonts w:ascii="Times New Roman" w:hAnsi="Times New Roman" w:cs="Times New Roman"/>
          <w:sz w:val="28"/>
          <w:szCs w:val="28"/>
        </w:rPr>
        <w:t>.</w:t>
      </w:r>
      <w:r w:rsidR="00D57CF9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</w:p>
    <w:p w14:paraId="3B73B4F3" w14:textId="75859FAA" w:rsidR="00423431" w:rsidRPr="0090167E" w:rsidRDefault="00D57CF9" w:rsidP="00616F12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На база предоставените в </w:t>
      </w:r>
      <w:r w:rsidR="00423431" w:rsidRPr="006E5229">
        <w:rPr>
          <w:rFonts w:ascii="Times New Roman" w:hAnsi="Times New Roman" w:cs="Times New Roman"/>
          <w:sz w:val="28"/>
          <w:szCs w:val="28"/>
          <w:lang w:eastAsia="bg-BG"/>
        </w:rPr>
        <w:t>Община Бургас годишни фина</w:t>
      </w:r>
      <w:r>
        <w:rPr>
          <w:rFonts w:ascii="Times New Roman" w:hAnsi="Times New Roman" w:cs="Times New Roman"/>
          <w:sz w:val="28"/>
          <w:szCs w:val="28"/>
          <w:lang w:eastAsia="bg-BG"/>
        </w:rPr>
        <w:t>нсови отчети за финансовите 2024</w:t>
      </w:r>
      <w:r w:rsidR="00797404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>г. и</w:t>
      </w:r>
      <w:r w:rsidR="001830EA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2025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г. е направен сравнителен анализ на </w:t>
      </w:r>
      <w:r w:rsidR="00423431" w:rsidRPr="006E5229">
        <w:rPr>
          <w:rFonts w:ascii="Times New Roman" w:hAnsi="Times New Roman" w:cs="Times New Roman"/>
          <w:sz w:val="28"/>
          <w:szCs w:val="28"/>
          <w:lang w:eastAsia="bg-BG"/>
        </w:rPr>
        <w:t>общите приходи, общите разходи, финансовият резултат, собственият капитал и дълготрайните активи за всяко от общинските еднолични търговски дружества за тригодишен период,</w:t>
      </w:r>
      <w:r w:rsidR="00423431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423431" w:rsidRPr="006E5229">
        <w:rPr>
          <w:rFonts w:ascii="Times New Roman" w:hAnsi="Times New Roman" w:cs="Times New Roman"/>
          <w:sz w:val="28"/>
          <w:szCs w:val="28"/>
          <w:lang w:eastAsia="bg-BG"/>
        </w:rPr>
        <w:t>както следва:</w:t>
      </w:r>
    </w:p>
    <w:p w14:paraId="60F197EE" w14:textId="77777777" w:rsidR="00423431" w:rsidRPr="006E5229" w:rsidRDefault="00423431" w:rsidP="00616F12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2F5E7482" w14:textId="276A1E37" w:rsidR="00423431" w:rsidRDefault="00423431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„БУРГАСКИ ПАЗАРИ“ ЕООД</w:t>
      </w:r>
    </w:p>
    <w:p w14:paraId="2D15EA90" w14:textId="77777777" w:rsidR="00597CC8" w:rsidRPr="006E5229" w:rsidRDefault="00597CC8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tbl>
      <w:tblPr>
        <w:tblW w:w="8178" w:type="dxa"/>
        <w:jc w:val="center"/>
        <w:tblLook w:val="04A0" w:firstRow="1" w:lastRow="0" w:firstColumn="1" w:lastColumn="0" w:noHBand="0" w:noVBand="1"/>
      </w:tblPr>
      <w:tblGrid>
        <w:gridCol w:w="3603"/>
        <w:gridCol w:w="1471"/>
        <w:gridCol w:w="1552"/>
        <w:gridCol w:w="1552"/>
      </w:tblGrid>
      <w:tr w:rsidR="007014EF" w:rsidRPr="006E5229" w14:paraId="6218B1D0" w14:textId="77777777" w:rsidTr="00D57CF9">
        <w:trPr>
          <w:trHeight w:val="176"/>
          <w:jc w:val="center"/>
        </w:trPr>
        <w:tc>
          <w:tcPr>
            <w:tcW w:w="3603" w:type="dxa"/>
            <w:noWrap/>
          </w:tcPr>
          <w:p w14:paraId="55A85A0B" w14:textId="77777777" w:rsidR="007014EF" w:rsidRPr="006E5229" w:rsidRDefault="007014EF" w:rsidP="00597CC8">
            <w:pPr>
              <w:spacing w:after="0"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Показатели (хил. лв.)</w:t>
            </w:r>
          </w:p>
        </w:tc>
        <w:tc>
          <w:tcPr>
            <w:tcW w:w="1471" w:type="dxa"/>
          </w:tcPr>
          <w:p w14:paraId="36934864" w14:textId="77777777" w:rsidR="007014EF" w:rsidRPr="006E5229" w:rsidRDefault="007014EF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2023 г.</w:t>
            </w:r>
          </w:p>
        </w:tc>
        <w:tc>
          <w:tcPr>
            <w:tcW w:w="1552" w:type="dxa"/>
          </w:tcPr>
          <w:p w14:paraId="4B4CE97D" w14:textId="6AC6FD4A" w:rsidR="007014EF" w:rsidRPr="006E5229" w:rsidRDefault="007014EF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2024 г.</w:t>
            </w:r>
          </w:p>
        </w:tc>
        <w:tc>
          <w:tcPr>
            <w:tcW w:w="1552" w:type="dxa"/>
          </w:tcPr>
          <w:p w14:paraId="60A62CFC" w14:textId="77777777" w:rsidR="007014EF" w:rsidRPr="006E5229" w:rsidRDefault="007014EF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2025 г.</w:t>
            </w:r>
          </w:p>
        </w:tc>
      </w:tr>
      <w:tr w:rsidR="007014EF" w:rsidRPr="006E5229" w14:paraId="5549DD28" w14:textId="77777777" w:rsidTr="00D57CF9">
        <w:trPr>
          <w:trHeight w:val="168"/>
          <w:jc w:val="center"/>
        </w:trPr>
        <w:tc>
          <w:tcPr>
            <w:tcW w:w="3603" w:type="dxa"/>
            <w:tcBorders>
              <w:bottom w:val="single" w:sz="4" w:space="0" w:color="264378" w:themeColor="accent5" w:themeShade="99"/>
            </w:tcBorders>
            <w:noWrap/>
          </w:tcPr>
          <w:p w14:paraId="686A5279" w14:textId="77777777" w:rsidR="007014EF" w:rsidRPr="006E5229" w:rsidRDefault="007014EF" w:rsidP="00597CC8">
            <w:pPr>
              <w:spacing w:after="0"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приходи </w:t>
            </w:r>
          </w:p>
        </w:tc>
        <w:tc>
          <w:tcPr>
            <w:tcW w:w="1471" w:type="dxa"/>
            <w:shd w:val="clear" w:color="auto" w:fill="A1B8E1" w:themeFill="accent5" w:themeFillTint="7F"/>
          </w:tcPr>
          <w:p w14:paraId="51EAEAF6" w14:textId="5F417CA9" w:rsidR="007014EF" w:rsidRPr="006E5229" w:rsidRDefault="007014EF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420</w:t>
            </w:r>
          </w:p>
        </w:tc>
        <w:tc>
          <w:tcPr>
            <w:tcW w:w="1552" w:type="dxa"/>
            <w:shd w:val="clear" w:color="auto" w:fill="A1B8E1" w:themeFill="accent5" w:themeFillTint="7F"/>
          </w:tcPr>
          <w:p w14:paraId="3C44B4A3" w14:textId="2C5638E6" w:rsidR="007014EF" w:rsidRPr="006E5229" w:rsidRDefault="007014EF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479</w:t>
            </w:r>
          </w:p>
        </w:tc>
        <w:tc>
          <w:tcPr>
            <w:tcW w:w="1552" w:type="dxa"/>
            <w:shd w:val="clear" w:color="auto" w:fill="A1B8E1" w:themeFill="accent5" w:themeFillTint="7F"/>
          </w:tcPr>
          <w:p w14:paraId="32D29FD1" w14:textId="50F48EA3" w:rsidR="007014EF" w:rsidRPr="006E5229" w:rsidRDefault="007014EF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495</w:t>
            </w:r>
          </w:p>
        </w:tc>
      </w:tr>
      <w:tr w:rsidR="007014EF" w:rsidRPr="006E5229" w14:paraId="357E8572" w14:textId="77777777" w:rsidTr="00D57CF9">
        <w:trPr>
          <w:trHeight w:val="203"/>
          <w:jc w:val="center"/>
        </w:trPr>
        <w:tc>
          <w:tcPr>
            <w:tcW w:w="3603" w:type="dxa"/>
            <w:tcBorders>
              <w:bottom w:val="single" w:sz="4" w:space="0" w:color="264378" w:themeColor="accent5" w:themeShade="99"/>
            </w:tcBorders>
            <w:noWrap/>
          </w:tcPr>
          <w:p w14:paraId="0DB62545" w14:textId="77777777" w:rsidR="007014EF" w:rsidRPr="006E5229" w:rsidRDefault="007014EF" w:rsidP="00597CC8">
            <w:pPr>
              <w:spacing w:after="0"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разходи </w:t>
            </w:r>
          </w:p>
        </w:tc>
        <w:tc>
          <w:tcPr>
            <w:tcW w:w="1471" w:type="dxa"/>
          </w:tcPr>
          <w:p w14:paraId="1FC08476" w14:textId="39A1C4C6" w:rsidR="007014EF" w:rsidRPr="006E5229" w:rsidRDefault="007014EF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552" w:type="dxa"/>
          </w:tcPr>
          <w:p w14:paraId="37A665C7" w14:textId="08B0ABE9" w:rsidR="007014EF" w:rsidRPr="006E5229" w:rsidRDefault="007014EF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257</w:t>
            </w:r>
          </w:p>
        </w:tc>
        <w:tc>
          <w:tcPr>
            <w:tcW w:w="1552" w:type="dxa"/>
          </w:tcPr>
          <w:p w14:paraId="059B6501" w14:textId="6486228E" w:rsidR="007014EF" w:rsidRPr="006E5229" w:rsidRDefault="007014EF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258</w:t>
            </w:r>
          </w:p>
        </w:tc>
      </w:tr>
      <w:tr w:rsidR="007014EF" w:rsidRPr="006E5229" w14:paraId="69D790C8" w14:textId="77777777" w:rsidTr="00D57CF9">
        <w:trPr>
          <w:trHeight w:val="149"/>
          <w:jc w:val="center"/>
        </w:trPr>
        <w:tc>
          <w:tcPr>
            <w:tcW w:w="3603" w:type="dxa"/>
            <w:tcBorders>
              <w:bottom w:val="single" w:sz="4" w:space="0" w:color="264378" w:themeColor="accent5" w:themeShade="99"/>
            </w:tcBorders>
            <w:noWrap/>
          </w:tcPr>
          <w:p w14:paraId="51D23517" w14:textId="77777777" w:rsidR="007014EF" w:rsidRPr="006E5229" w:rsidRDefault="007014EF" w:rsidP="00597CC8">
            <w:pPr>
              <w:spacing w:after="0"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Финансов резултат</w:t>
            </w:r>
          </w:p>
        </w:tc>
        <w:tc>
          <w:tcPr>
            <w:tcW w:w="1471" w:type="dxa"/>
            <w:shd w:val="clear" w:color="auto" w:fill="B4C6E7" w:themeFill="accent5" w:themeFillTint="66"/>
          </w:tcPr>
          <w:p w14:paraId="084B828F" w14:textId="6CA85155" w:rsidR="007014EF" w:rsidRPr="006E5229" w:rsidRDefault="00D57CF9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7014EF"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552" w:type="dxa"/>
            <w:shd w:val="clear" w:color="auto" w:fill="B4C6E7" w:themeFill="accent5" w:themeFillTint="66"/>
          </w:tcPr>
          <w:p w14:paraId="53DC5B33" w14:textId="55B6515E" w:rsidR="007014EF" w:rsidRPr="006E5229" w:rsidRDefault="00D57CF9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7014EF"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552" w:type="dxa"/>
            <w:shd w:val="clear" w:color="auto" w:fill="B4C6E7" w:themeFill="accent5" w:themeFillTint="66"/>
          </w:tcPr>
          <w:p w14:paraId="47A396A8" w14:textId="301719F2" w:rsidR="007014EF" w:rsidRPr="006E5229" w:rsidRDefault="00D57CF9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7014EF"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237</w:t>
            </w:r>
          </w:p>
        </w:tc>
      </w:tr>
      <w:tr w:rsidR="007014EF" w:rsidRPr="006E5229" w14:paraId="058B4995" w14:textId="77777777" w:rsidTr="00D57CF9">
        <w:trPr>
          <w:trHeight w:val="149"/>
          <w:jc w:val="center"/>
        </w:trPr>
        <w:tc>
          <w:tcPr>
            <w:tcW w:w="3603" w:type="dxa"/>
            <w:tcBorders>
              <w:bottom w:val="single" w:sz="4" w:space="0" w:color="264378" w:themeColor="accent5" w:themeShade="99"/>
            </w:tcBorders>
            <w:noWrap/>
          </w:tcPr>
          <w:p w14:paraId="0DDA3C20" w14:textId="77777777" w:rsidR="007014EF" w:rsidRPr="006E5229" w:rsidRDefault="007014EF" w:rsidP="00597CC8">
            <w:pPr>
              <w:spacing w:after="0"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Собствен капитал</w:t>
            </w:r>
          </w:p>
        </w:tc>
        <w:tc>
          <w:tcPr>
            <w:tcW w:w="1471" w:type="dxa"/>
          </w:tcPr>
          <w:p w14:paraId="08414795" w14:textId="335C0BD0" w:rsidR="007014EF" w:rsidRPr="006E5229" w:rsidRDefault="007014EF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851</w:t>
            </w:r>
          </w:p>
        </w:tc>
        <w:tc>
          <w:tcPr>
            <w:tcW w:w="1552" w:type="dxa"/>
          </w:tcPr>
          <w:p w14:paraId="4B63DC32" w14:textId="77777777" w:rsidR="007014EF" w:rsidRPr="006E5229" w:rsidRDefault="007014EF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7 973</w:t>
            </w:r>
          </w:p>
        </w:tc>
        <w:tc>
          <w:tcPr>
            <w:tcW w:w="1552" w:type="dxa"/>
          </w:tcPr>
          <w:p w14:paraId="5103456D" w14:textId="78AE8C58" w:rsidR="007014EF" w:rsidRPr="006E5229" w:rsidRDefault="007014EF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070</w:t>
            </w:r>
          </w:p>
        </w:tc>
      </w:tr>
      <w:tr w:rsidR="007014EF" w:rsidRPr="006E5229" w14:paraId="7F74BF46" w14:textId="77777777" w:rsidTr="00D57CF9">
        <w:trPr>
          <w:trHeight w:val="149"/>
          <w:jc w:val="center"/>
        </w:trPr>
        <w:tc>
          <w:tcPr>
            <w:tcW w:w="3603" w:type="dxa"/>
            <w:noWrap/>
          </w:tcPr>
          <w:p w14:paraId="4B928A95" w14:textId="77777777" w:rsidR="007014EF" w:rsidRPr="006E5229" w:rsidRDefault="007014EF" w:rsidP="00597CC8">
            <w:pPr>
              <w:spacing w:after="0"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Дълготрайни активи</w:t>
            </w:r>
          </w:p>
        </w:tc>
        <w:tc>
          <w:tcPr>
            <w:tcW w:w="1471" w:type="dxa"/>
            <w:shd w:val="clear" w:color="auto" w:fill="A1B8E1" w:themeFill="accent5" w:themeFillTint="7F"/>
          </w:tcPr>
          <w:p w14:paraId="4FDB4B79" w14:textId="3F0C3466" w:rsidR="007014EF" w:rsidRPr="006E5229" w:rsidRDefault="007014EF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552" w:type="dxa"/>
            <w:shd w:val="clear" w:color="auto" w:fill="A1B8E1" w:themeFill="accent5" w:themeFillTint="7F"/>
          </w:tcPr>
          <w:p w14:paraId="2AEB3687" w14:textId="5971B74E" w:rsidR="007014EF" w:rsidRPr="006E5229" w:rsidRDefault="007014EF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009</w:t>
            </w:r>
          </w:p>
        </w:tc>
        <w:tc>
          <w:tcPr>
            <w:tcW w:w="1552" w:type="dxa"/>
            <w:shd w:val="clear" w:color="auto" w:fill="A1B8E1" w:themeFill="accent5" w:themeFillTint="7F"/>
          </w:tcPr>
          <w:p w14:paraId="1C979D28" w14:textId="0FED44AE" w:rsidR="007014EF" w:rsidRPr="006E5229" w:rsidRDefault="007014EF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813</w:t>
            </w:r>
          </w:p>
        </w:tc>
      </w:tr>
    </w:tbl>
    <w:p w14:paraId="3CDAE607" w14:textId="77777777" w:rsidR="00423431" w:rsidRPr="006E5229" w:rsidRDefault="00423431" w:rsidP="00597CC8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B76F4A" w14:textId="6479A163" w:rsidR="00423431" w:rsidRPr="006E5229" w:rsidRDefault="00BE760C" w:rsidP="00616F12">
      <w:pPr>
        <w:spacing w:after="0" w:line="276" w:lineRule="auto"/>
        <w:ind w:firstLine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5229">
        <w:rPr>
          <w:rFonts w:ascii="Times New Roman" w:eastAsia="Calibri" w:hAnsi="Times New Roman" w:cs="Times New Roman"/>
          <w:sz w:val="28"/>
          <w:szCs w:val="28"/>
        </w:rPr>
        <w:t>Дружеството приклю</w:t>
      </w:r>
      <w:r w:rsidR="00243541">
        <w:rPr>
          <w:rFonts w:ascii="Times New Roman" w:eastAsia="Calibri" w:hAnsi="Times New Roman" w:cs="Times New Roman"/>
          <w:sz w:val="28"/>
          <w:szCs w:val="28"/>
        </w:rPr>
        <w:t xml:space="preserve">чва 2025 г. с печалба в размер </w:t>
      </w:r>
      <w:r w:rsidRPr="006E5229">
        <w:rPr>
          <w:rFonts w:ascii="Times New Roman" w:eastAsia="Calibri" w:hAnsi="Times New Roman" w:cs="Times New Roman"/>
          <w:sz w:val="28"/>
          <w:szCs w:val="28"/>
        </w:rPr>
        <w:t>на 237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 xml:space="preserve"> хил. лв. Нетните приходи от продажби са увеличени с </w:t>
      </w:r>
      <w:r w:rsidR="003936F1" w:rsidRPr="0090167E">
        <w:rPr>
          <w:rFonts w:ascii="Times New Roman" w:eastAsia="Calibri" w:hAnsi="Times New Roman" w:cs="Times New Roman"/>
          <w:sz w:val="28"/>
          <w:szCs w:val="28"/>
        </w:rPr>
        <w:t>24</w:t>
      </w:r>
      <w:r w:rsidR="003936F1" w:rsidRPr="006E5229">
        <w:rPr>
          <w:rFonts w:ascii="Times New Roman" w:eastAsia="Calibri" w:hAnsi="Times New Roman" w:cs="Times New Roman"/>
          <w:sz w:val="28"/>
          <w:szCs w:val="28"/>
        </w:rPr>
        <w:t>,4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>1</w:t>
      </w:r>
      <w:r w:rsidR="002435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>% спрямо предходна година. Най-</w:t>
      </w:r>
      <w:r w:rsidR="00603583" w:rsidRPr="006E5229">
        <w:rPr>
          <w:rFonts w:ascii="Times New Roman" w:eastAsia="Calibri" w:hAnsi="Times New Roman" w:cs="Times New Roman"/>
          <w:sz w:val="28"/>
          <w:szCs w:val="28"/>
        </w:rPr>
        <w:t xml:space="preserve">голямо увеличение е отчетено 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>н</w:t>
      </w:r>
      <w:r w:rsidR="00980CF3" w:rsidRPr="006E5229">
        <w:rPr>
          <w:rFonts w:ascii="Times New Roman" w:eastAsia="Calibri" w:hAnsi="Times New Roman" w:cs="Times New Roman"/>
          <w:sz w:val="28"/>
          <w:szCs w:val="28"/>
        </w:rPr>
        <w:t>а приходите от продукция с 989 хил. лв.</w:t>
      </w:r>
      <w:r w:rsidR="00423431" w:rsidRPr="009016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 xml:space="preserve">спрямо предходната година, което е свързано с производство на готова храна, следвано от Приходите от </w:t>
      </w:r>
      <w:r w:rsidR="00CD097A" w:rsidRPr="006E5229">
        <w:rPr>
          <w:rFonts w:ascii="Times New Roman" w:eastAsia="Calibri" w:hAnsi="Times New Roman" w:cs="Times New Roman"/>
          <w:sz w:val="28"/>
          <w:szCs w:val="28"/>
        </w:rPr>
        <w:t>наеми, кои</w:t>
      </w:r>
      <w:r w:rsidR="00980CF3" w:rsidRPr="006E5229">
        <w:rPr>
          <w:rFonts w:ascii="Times New Roman" w:eastAsia="Calibri" w:hAnsi="Times New Roman" w:cs="Times New Roman"/>
          <w:sz w:val="28"/>
          <w:szCs w:val="28"/>
        </w:rPr>
        <w:t>то са увеличени с 72 хил. лв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1F8BA055" w14:textId="05CBE7F4" w:rsidR="00980CF3" w:rsidRPr="006E5229" w:rsidRDefault="00423431" w:rsidP="00616F12">
      <w:pPr>
        <w:spacing w:after="0" w:line="276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hAnsi="Times New Roman" w:cs="Times New Roman"/>
          <w:sz w:val="28"/>
          <w:szCs w:val="28"/>
        </w:rPr>
        <w:t xml:space="preserve">Общите разходи </w:t>
      </w:r>
      <w:r w:rsidR="00603583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също нарастват, като при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тях най-голямо е увелич</w:t>
      </w:r>
      <w:r w:rsidR="00980CF3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ението на Разходи за суровини, материали и външни услуги с </w:t>
      </w:r>
      <w:r w:rsidR="00603583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584 хил. лв. или </w:t>
      </w:r>
      <w:r w:rsidR="00980CF3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29,15%, следвани от Разходите за персонал с 24,15</w:t>
      </w:r>
      <w:r w:rsidR="002435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%. </w:t>
      </w:r>
      <w:r w:rsidR="00980CF3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Отчетено е намаление на разходите за амортизация с 25</w:t>
      </w:r>
      <w:r w:rsidR="002435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80CF3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%.</w:t>
      </w:r>
    </w:p>
    <w:p w14:paraId="7C352E10" w14:textId="760CDDBB" w:rsidR="00980CF3" w:rsidRPr="006E5229" w:rsidRDefault="00980CF3" w:rsidP="00616F12">
      <w:pPr>
        <w:spacing w:after="0" w:line="276" w:lineRule="auto"/>
        <w:jc w:val="both"/>
        <w:rPr>
          <w:rFonts w:ascii="Calibri" w:eastAsia="Calibri" w:hAnsi="Calibri" w:cs="Times New Roman"/>
        </w:rPr>
      </w:pPr>
      <w:r w:rsidRPr="006E5229">
        <w:rPr>
          <w:rFonts w:ascii="Times New Roman" w:eastAsia="Calibri" w:hAnsi="Times New Roman" w:cs="Times New Roman"/>
          <w:sz w:val="28"/>
          <w:szCs w:val="28"/>
        </w:rPr>
        <w:t xml:space="preserve">През отчетния период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„Бургаски </w:t>
      </w:r>
      <w:r w:rsidR="00603583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пазари“ ЕООД</w:t>
      </w:r>
      <w:r w:rsidR="00603583" w:rsidRPr="006E5229">
        <w:rPr>
          <w:rFonts w:ascii="Times New Roman" w:eastAsia="Calibri" w:hAnsi="Times New Roman" w:cs="Times New Roman"/>
          <w:sz w:val="28"/>
          <w:szCs w:val="28"/>
        </w:rPr>
        <w:t xml:space="preserve"> инвестира собствени средства в размер на</w:t>
      </w:r>
      <w:r w:rsidR="00603583" w:rsidRPr="006E5229">
        <w:rPr>
          <w:rFonts w:ascii="Segoe UI" w:eastAsia="Calibri" w:hAnsi="Segoe UI" w:cs="Segoe UI"/>
        </w:rPr>
        <w:t xml:space="preserve"> </w:t>
      </w:r>
      <w:r w:rsidR="00603583" w:rsidRPr="006E5229">
        <w:rPr>
          <w:rFonts w:ascii="Times New Roman" w:eastAsia="Calibri" w:hAnsi="Times New Roman" w:cs="Times New Roman"/>
          <w:sz w:val="28"/>
          <w:szCs w:val="28"/>
        </w:rPr>
        <w:t xml:space="preserve">306 хил. лв., в това число 184 хил. лв. за </w:t>
      </w:r>
      <w:r w:rsidR="00243541">
        <w:rPr>
          <w:rFonts w:ascii="Times New Roman" w:eastAsia="Calibri" w:hAnsi="Times New Roman" w:cs="Times New Roman"/>
          <w:sz w:val="28"/>
          <w:szCs w:val="28"/>
        </w:rPr>
        <w:t xml:space="preserve">придобиване на </w:t>
      </w:r>
      <w:r w:rsidR="00603583" w:rsidRPr="006E5229">
        <w:rPr>
          <w:rFonts w:ascii="Times New Roman" w:eastAsia="Calibri" w:hAnsi="Times New Roman" w:cs="Times New Roman"/>
          <w:sz w:val="28"/>
          <w:szCs w:val="28"/>
        </w:rPr>
        <w:t xml:space="preserve">активи и 122 хил. лв. за СМР с цел подобряване на условията за труд в пазарите и терените, стопанисвани от дружеството, част от които са </w:t>
      </w:r>
      <w:r w:rsidR="00603583" w:rsidRPr="006E5229">
        <w:rPr>
          <w:rFonts w:ascii="Times New Roman" w:eastAsia="Calibri" w:hAnsi="Times New Roman" w:cs="Times New Roman"/>
          <w:color w:val="000000"/>
          <w:sz w:val="28"/>
          <w:szCs w:val="28"/>
        </w:rPr>
        <w:t>бившия Хлебозавод и съществуващите на територията му масивни сгради.</w:t>
      </w:r>
    </w:p>
    <w:p w14:paraId="552FC3CD" w14:textId="6F7AA871" w:rsidR="00423431" w:rsidRPr="006E5229" w:rsidRDefault="00423431" w:rsidP="00616F12">
      <w:pPr>
        <w:spacing w:after="0" w:line="276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Представеният годишен финансов отчет на </w:t>
      </w:r>
      <w:r w:rsidRPr="006E5229">
        <w:rPr>
          <w:rFonts w:ascii="Times New Roman" w:hAnsi="Times New Roman" w:cs="Times New Roman"/>
          <w:sz w:val="28"/>
          <w:szCs w:val="28"/>
        </w:rPr>
        <w:t xml:space="preserve">„Бургаски пазари” ЕООД </w:t>
      </w:r>
      <w:r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показва, че к</w:t>
      </w:r>
      <w:r w:rsidR="00603583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ъм 31.12.2025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</w:t>
      </w:r>
      <w:r w:rsidR="003D7134">
        <w:rPr>
          <w:rFonts w:ascii="Times New Roman" w:eastAsia="Batang" w:hAnsi="Times New Roman" w:cs="Times New Roman"/>
          <w:sz w:val="28"/>
          <w:szCs w:val="28"/>
          <w:lang w:eastAsia="ko-KR"/>
        </w:rPr>
        <w:t>д</w:t>
      </w:r>
      <w:r w:rsidR="003D7134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ружеството </w:t>
      </w:r>
      <w:r w:rsidR="00243541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е финансово стабилно, няма 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неразплатени дългосрочни задължения към външни доставчици и несъбираеми дългосрочни вземания, в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сички задължения са текущи и се обслужват редовно.</w:t>
      </w:r>
    </w:p>
    <w:p w14:paraId="24776B7D" w14:textId="77777777" w:rsidR="00423431" w:rsidRPr="006E5229" w:rsidRDefault="00423431" w:rsidP="00616F12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14634FFD" w14:textId="30FEF368" w:rsidR="00423431" w:rsidRDefault="00423431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„БУРГАСБУС“ ЕООД</w:t>
      </w:r>
    </w:p>
    <w:p w14:paraId="3FCCB93E" w14:textId="77777777" w:rsidR="00597CC8" w:rsidRPr="006E5229" w:rsidRDefault="00597CC8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tbl>
      <w:tblPr>
        <w:tblW w:w="9051" w:type="dxa"/>
        <w:jc w:val="center"/>
        <w:tblLook w:val="04A0" w:firstRow="1" w:lastRow="0" w:firstColumn="1" w:lastColumn="0" w:noHBand="0" w:noVBand="1"/>
      </w:tblPr>
      <w:tblGrid>
        <w:gridCol w:w="4302"/>
        <w:gridCol w:w="1583"/>
        <w:gridCol w:w="1583"/>
        <w:gridCol w:w="1583"/>
      </w:tblGrid>
      <w:tr w:rsidR="0097680B" w:rsidRPr="006E5229" w14:paraId="28F7158A" w14:textId="77777777" w:rsidTr="0097680B">
        <w:trPr>
          <w:trHeight w:val="240"/>
          <w:jc w:val="center"/>
        </w:trPr>
        <w:tc>
          <w:tcPr>
            <w:tcW w:w="4302" w:type="dxa"/>
            <w:noWrap/>
          </w:tcPr>
          <w:p w14:paraId="41004B84" w14:textId="77777777" w:rsidR="0097680B" w:rsidRPr="006E5229" w:rsidRDefault="0097680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Показатели (хил. лв.)</w:t>
            </w:r>
          </w:p>
        </w:tc>
        <w:tc>
          <w:tcPr>
            <w:tcW w:w="1583" w:type="dxa"/>
          </w:tcPr>
          <w:p w14:paraId="435DE00B" w14:textId="77777777" w:rsidR="0097680B" w:rsidRPr="006E5229" w:rsidRDefault="0097680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2023 г.</w:t>
            </w:r>
          </w:p>
        </w:tc>
        <w:tc>
          <w:tcPr>
            <w:tcW w:w="1583" w:type="dxa"/>
          </w:tcPr>
          <w:p w14:paraId="0368DEB7" w14:textId="77777777" w:rsidR="0097680B" w:rsidRPr="006E5229" w:rsidRDefault="0097680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2024 г.</w:t>
            </w:r>
          </w:p>
        </w:tc>
        <w:tc>
          <w:tcPr>
            <w:tcW w:w="1583" w:type="dxa"/>
          </w:tcPr>
          <w:p w14:paraId="6934C85A" w14:textId="77777777" w:rsidR="0097680B" w:rsidRPr="006E5229" w:rsidRDefault="0097680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2025</w:t>
            </w: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г.</w:t>
            </w:r>
          </w:p>
        </w:tc>
      </w:tr>
      <w:tr w:rsidR="0097680B" w:rsidRPr="006E5229" w14:paraId="49B2721D" w14:textId="77777777" w:rsidTr="0097680B">
        <w:trPr>
          <w:trHeight w:val="81"/>
          <w:jc w:val="center"/>
        </w:trPr>
        <w:tc>
          <w:tcPr>
            <w:tcW w:w="4302" w:type="dxa"/>
            <w:tcBorders>
              <w:bottom w:val="single" w:sz="4" w:space="0" w:color="264378" w:themeColor="accent5" w:themeShade="99"/>
            </w:tcBorders>
            <w:noWrap/>
          </w:tcPr>
          <w:p w14:paraId="2A0217BD" w14:textId="77777777" w:rsidR="0097680B" w:rsidRPr="006E5229" w:rsidRDefault="0097680B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приходи </w:t>
            </w:r>
          </w:p>
        </w:tc>
        <w:tc>
          <w:tcPr>
            <w:tcW w:w="1583" w:type="dxa"/>
            <w:shd w:val="clear" w:color="auto" w:fill="A1B8E1" w:themeFill="accent5" w:themeFillTint="7F"/>
          </w:tcPr>
          <w:p w14:paraId="2D5587E0" w14:textId="77777777" w:rsidR="0097680B" w:rsidRPr="006E5229" w:rsidRDefault="0097680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45 676</w:t>
            </w:r>
          </w:p>
        </w:tc>
        <w:tc>
          <w:tcPr>
            <w:tcW w:w="1583" w:type="dxa"/>
            <w:shd w:val="clear" w:color="auto" w:fill="A1B8E1" w:themeFill="accent5" w:themeFillTint="7F"/>
          </w:tcPr>
          <w:p w14:paraId="454A6A86" w14:textId="77777777" w:rsidR="0097680B" w:rsidRPr="006E5229" w:rsidRDefault="0097680B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50 068</w:t>
            </w:r>
          </w:p>
        </w:tc>
        <w:tc>
          <w:tcPr>
            <w:tcW w:w="1583" w:type="dxa"/>
            <w:shd w:val="clear" w:color="auto" w:fill="A1B8E1" w:themeFill="accent5" w:themeFillTint="7F"/>
          </w:tcPr>
          <w:p w14:paraId="52E581D4" w14:textId="54706BCC" w:rsidR="0097680B" w:rsidRPr="006E5229" w:rsidRDefault="0097680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53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681</w:t>
            </w:r>
          </w:p>
        </w:tc>
      </w:tr>
      <w:tr w:rsidR="0097680B" w:rsidRPr="006E5229" w14:paraId="307978EA" w14:textId="77777777" w:rsidTr="0097680B">
        <w:trPr>
          <w:trHeight w:val="67"/>
          <w:jc w:val="center"/>
        </w:trPr>
        <w:tc>
          <w:tcPr>
            <w:tcW w:w="4302" w:type="dxa"/>
            <w:tcBorders>
              <w:bottom w:val="single" w:sz="4" w:space="0" w:color="264378" w:themeColor="accent5" w:themeShade="99"/>
            </w:tcBorders>
            <w:noWrap/>
          </w:tcPr>
          <w:p w14:paraId="5DD0A30B" w14:textId="77777777" w:rsidR="0097680B" w:rsidRPr="006E5229" w:rsidRDefault="0097680B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разходи </w:t>
            </w:r>
          </w:p>
        </w:tc>
        <w:tc>
          <w:tcPr>
            <w:tcW w:w="1583" w:type="dxa"/>
          </w:tcPr>
          <w:p w14:paraId="280BB50A" w14:textId="77777777" w:rsidR="0097680B" w:rsidRPr="006E5229" w:rsidRDefault="0097680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45 556</w:t>
            </w:r>
          </w:p>
        </w:tc>
        <w:tc>
          <w:tcPr>
            <w:tcW w:w="1583" w:type="dxa"/>
          </w:tcPr>
          <w:p w14:paraId="642D0484" w14:textId="77777777" w:rsidR="0097680B" w:rsidRPr="006E5229" w:rsidRDefault="0097680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49 924</w:t>
            </w:r>
          </w:p>
        </w:tc>
        <w:tc>
          <w:tcPr>
            <w:tcW w:w="1583" w:type="dxa"/>
          </w:tcPr>
          <w:p w14:paraId="2E132B86" w14:textId="397B0EF6" w:rsidR="0097680B" w:rsidRPr="006E5229" w:rsidRDefault="0097680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53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524</w:t>
            </w:r>
          </w:p>
        </w:tc>
      </w:tr>
      <w:tr w:rsidR="0097680B" w:rsidRPr="006E5229" w14:paraId="315DC5DD" w14:textId="77777777" w:rsidTr="0097680B">
        <w:trPr>
          <w:trHeight w:val="203"/>
          <w:jc w:val="center"/>
        </w:trPr>
        <w:tc>
          <w:tcPr>
            <w:tcW w:w="4302" w:type="dxa"/>
            <w:tcBorders>
              <w:bottom w:val="single" w:sz="4" w:space="0" w:color="264378" w:themeColor="accent5" w:themeShade="99"/>
            </w:tcBorders>
            <w:noWrap/>
          </w:tcPr>
          <w:p w14:paraId="3F207C8E" w14:textId="77777777" w:rsidR="0097680B" w:rsidRPr="006E5229" w:rsidRDefault="0097680B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Финансов резултат</w:t>
            </w:r>
          </w:p>
        </w:tc>
        <w:tc>
          <w:tcPr>
            <w:tcW w:w="1583" w:type="dxa"/>
            <w:shd w:val="clear" w:color="auto" w:fill="A1B8E1" w:themeFill="accent5" w:themeFillTint="7F"/>
          </w:tcPr>
          <w:p w14:paraId="5C571B5E" w14:textId="77777777" w:rsidR="0097680B" w:rsidRPr="006E5229" w:rsidRDefault="0097680B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583" w:type="dxa"/>
            <w:shd w:val="clear" w:color="auto" w:fill="A1B8E1" w:themeFill="accent5" w:themeFillTint="7F"/>
          </w:tcPr>
          <w:p w14:paraId="14C1BF71" w14:textId="77777777" w:rsidR="0097680B" w:rsidRPr="006E5229" w:rsidRDefault="0097680B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583" w:type="dxa"/>
            <w:shd w:val="clear" w:color="auto" w:fill="A1B8E1" w:themeFill="accent5" w:themeFillTint="7F"/>
          </w:tcPr>
          <w:p w14:paraId="67DA00CE" w14:textId="77777777" w:rsidR="0097680B" w:rsidRPr="006E5229" w:rsidRDefault="0097680B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157</w:t>
            </w:r>
          </w:p>
        </w:tc>
      </w:tr>
      <w:tr w:rsidR="0097680B" w:rsidRPr="006E5229" w14:paraId="0BE96298" w14:textId="77777777" w:rsidTr="0097680B">
        <w:trPr>
          <w:trHeight w:val="203"/>
          <w:jc w:val="center"/>
        </w:trPr>
        <w:tc>
          <w:tcPr>
            <w:tcW w:w="4302" w:type="dxa"/>
            <w:tcBorders>
              <w:bottom w:val="single" w:sz="4" w:space="0" w:color="264378" w:themeColor="accent5" w:themeShade="99"/>
            </w:tcBorders>
            <w:noWrap/>
          </w:tcPr>
          <w:p w14:paraId="757C7FC1" w14:textId="77777777" w:rsidR="0097680B" w:rsidRPr="006E5229" w:rsidRDefault="0097680B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Собствен капитал</w:t>
            </w:r>
          </w:p>
        </w:tc>
        <w:tc>
          <w:tcPr>
            <w:tcW w:w="1583" w:type="dxa"/>
          </w:tcPr>
          <w:p w14:paraId="443E1276" w14:textId="77777777" w:rsidR="0097680B" w:rsidRPr="006E5229" w:rsidRDefault="0097680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19 955</w:t>
            </w:r>
          </w:p>
        </w:tc>
        <w:tc>
          <w:tcPr>
            <w:tcW w:w="1583" w:type="dxa"/>
          </w:tcPr>
          <w:p w14:paraId="1C5722BE" w14:textId="77777777" w:rsidR="0097680B" w:rsidRPr="006E5229" w:rsidRDefault="0097680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20 039</w:t>
            </w:r>
          </w:p>
        </w:tc>
        <w:tc>
          <w:tcPr>
            <w:tcW w:w="1583" w:type="dxa"/>
          </w:tcPr>
          <w:p w14:paraId="55DC9FC0" w14:textId="3FCB7920" w:rsidR="0097680B" w:rsidRPr="006E5229" w:rsidRDefault="0097680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124</w:t>
            </w:r>
          </w:p>
        </w:tc>
      </w:tr>
      <w:tr w:rsidR="0097680B" w:rsidRPr="006E5229" w14:paraId="22751ECD" w14:textId="77777777" w:rsidTr="0097680B">
        <w:trPr>
          <w:trHeight w:val="203"/>
          <w:jc w:val="center"/>
        </w:trPr>
        <w:tc>
          <w:tcPr>
            <w:tcW w:w="4302" w:type="dxa"/>
            <w:noWrap/>
          </w:tcPr>
          <w:p w14:paraId="13780C88" w14:textId="77777777" w:rsidR="0097680B" w:rsidRPr="006E5229" w:rsidRDefault="0097680B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Дълготрайни активи</w:t>
            </w:r>
          </w:p>
        </w:tc>
        <w:tc>
          <w:tcPr>
            <w:tcW w:w="1583" w:type="dxa"/>
            <w:shd w:val="clear" w:color="auto" w:fill="A1B8E1" w:themeFill="accent5" w:themeFillTint="7F"/>
          </w:tcPr>
          <w:p w14:paraId="7F85706E" w14:textId="77777777" w:rsidR="0097680B" w:rsidRPr="006E5229" w:rsidRDefault="0097680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66 069</w:t>
            </w:r>
          </w:p>
        </w:tc>
        <w:tc>
          <w:tcPr>
            <w:tcW w:w="1583" w:type="dxa"/>
            <w:shd w:val="clear" w:color="auto" w:fill="A1B8E1" w:themeFill="accent5" w:themeFillTint="7F"/>
          </w:tcPr>
          <w:p w14:paraId="3D37208D" w14:textId="77777777" w:rsidR="0097680B" w:rsidRPr="006E5229" w:rsidRDefault="0097680B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55 961</w:t>
            </w:r>
          </w:p>
        </w:tc>
        <w:tc>
          <w:tcPr>
            <w:tcW w:w="1583" w:type="dxa"/>
            <w:shd w:val="clear" w:color="auto" w:fill="A1B8E1" w:themeFill="accent5" w:themeFillTint="7F"/>
          </w:tcPr>
          <w:p w14:paraId="06E88CFB" w14:textId="0DD96C31" w:rsidR="0097680B" w:rsidRPr="006E5229" w:rsidRDefault="008E1E6D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47 156</w:t>
            </w:r>
          </w:p>
        </w:tc>
      </w:tr>
    </w:tbl>
    <w:p w14:paraId="022B58FF" w14:textId="77777777" w:rsidR="00423431" w:rsidRPr="006E5229" w:rsidRDefault="00423431" w:rsidP="00597CC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3864" w:themeColor="accent5" w:themeShade="80"/>
          <w:sz w:val="28"/>
          <w:szCs w:val="28"/>
          <w:lang w:val="ru-RU"/>
        </w:rPr>
      </w:pPr>
    </w:p>
    <w:p w14:paraId="76319D80" w14:textId="3482AC64" w:rsidR="004C7976" w:rsidRPr="006E5229" w:rsidRDefault="00347DA8" w:rsidP="00616F12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  <w:r w:rsidRPr="006E5229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6B50C3" w:rsidRPr="006E5229">
        <w:rPr>
          <w:rFonts w:ascii="Times New Roman" w:eastAsia="Calibri" w:hAnsi="Times New Roman" w:cs="Times New Roman"/>
          <w:sz w:val="28"/>
          <w:szCs w:val="28"/>
        </w:rPr>
        <w:t>Финансовият резултат за 2025</w:t>
      </w:r>
      <w:r w:rsidR="00243541"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>на друже</w:t>
      </w:r>
      <w:r w:rsidR="006B50C3" w:rsidRPr="006E5229">
        <w:rPr>
          <w:rFonts w:ascii="Times New Roman" w:eastAsia="Calibri" w:hAnsi="Times New Roman" w:cs="Times New Roman"/>
          <w:sz w:val="28"/>
          <w:szCs w:val="28"/>
        </w:rPr>
        <w:t>ството е печалба в размер на 157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 xml:space="preserve"> х</w:t>
      </w:r>
      <w:r w:rsidR="006B50C3" w:rsidRPr="006E5229">
        <w:rPr>
          <w:rFonts w:ascii="Times New Roman" w:eastAsia="Calibri" w:hAnsi="Times New Roman" w:cs="Times New Roman"/>
          <w:sz w:val="28"/>
          <w:szCs w:val="28"/>
        </w:rPr>
        <w:t>ил. лв., което е увеличение с 13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 xml:space="preserve"> хил. лв. спрямо предходната година.</w:t>
      </w:r>
      <w:r w:rsidR="004C7976" w:rsidRPr="006E5229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r w:rsidR="004C7976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Размерът на приходите общо за дейността през 2025 г. е 53 681 хил. лв., от които нетни приходи</w:t>
      </w:r>
      <w:r w:rsidR="002435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продажби – 32 623 хил. лв., от които</w:t>
      </w:r>
      <w:r w:rsidR="00D57CF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57CF9" w:rsidRPr="006E5229">
        <w:rPr>
          <w:rFonts w:ascii="Times New Roman" w:hAnsi="Times New Roman" w:cs="Times New Roman"/>
          <w:sz w:val="28"/>
          <w:szCs w:val="28"/>
        </w:rPr>
        <w:t xml:space="preserve">29 657 хил. лв. </w:t>
      </w:r>
      <w:r w:rsidR="00D57CF9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4C7976" w:rsidRPr="006E5229">
        <w:rPr>
          <w:rFonts w:ascii="Times New Roman" w:hAnsi="Times New Roman" w:cs="Times New Roman"/>
          <w:sz w:val="28"/>
          <w:szCs w:val="28"/>
        </w:rPr>
        <w:t>ри</w:t>
      </w:r>
      <w:r w:rsidR="00D57CF9">
        <w:rPr>
          <w:rFonts w:ascii="Times New Roman" w:hAnsi="Times New Roman" w:cs="Times New Roman"/>
          <w:sz w:val="28"/>
          <w:szCs w:val="28"/>
        </w:rPr>
        <w:t>ходи</w:t>
      </w:r>
      <w:r w:rsidR="004C7976" w:rsidRPr="006E5229">
        <w:rPr>
          <w:rFonts w:ascii="Times New Roman" w:hAnsi="Times New Roman" w:cs="Times New Roman"/>
          <w:sz w:val="28"/>
          <w:szCs w:val="28"/>
        </w:rPr>
        <w:t xml:space="preserve"> от предоставяне на транспортни услуги </w:t>
      </w:r>
      <w:r w:rsidR="00D57CF9">
        <w:rPr>
          <w:rFonts w:ascii="Times New Roman" w:hAnsi="Times New Roman" w:cs="Times New Roman"/>
          <w:sz w:val="28"/>
          <w:szCs w:val="28"/>
        </w:rPr>
        <w:t>по обществен превоз на пътници.</w:t>
      </w:r>
    </w:p>
    <w:p w14:paraId="66802D64" w14:textId="31D65F51" w:rsidR="00423431" w:rsidRDefault="00347DA8" w:rsidP="00616F12">
      <w:pPr>
        <w:suppressAutoHyphens/>
        <w:overflowPunct w:val="0"/>
        <w:autoSpaceDE w:val="0"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         </w:t>
      </w:r>
      <w:r w:rsidR="00D57C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О</w:t>
      </w:r>
      <w:r w:rsidR="004C7976" w:rsidRPr="006E52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тчетени разходи</w:t>
      </w:r>
      <w:r w:rsidR="004C7976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57CF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2025 г. са </w:t>
      </w:r>
      <w:r w:rsidR="004C7976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общ размер 53 524 хил. лв., </w:t>
      </w:r>
      <w:r w:rsidR="00D57CF9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които</w:t>
      </w:r>
      <w:r w:rsidR="004C7976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разходи</w:t>
      </w:r>
      <w:r w:rsidR="00D57CF9">
        <w:rPr>
          <w:rFonts w:ascii="Times New Roman" w:eastAsia="Times New Roman" w:hAnsi="Times New Roman" w:cs="Times New Roman"/>
          <w:sz w:val="28"/>
          <w:szCs w:val="28"/>
          <w:lang w:eastAsia="bg-BG"/>
        </w:rPr>
        <w:t>те</w:t>
      </w:r>
      <w:r w:rsidR="002435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C7976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оперативната дейност </w:t>
      </w:r>
      <w:r w:rsidR="00D57CF9">
        <w:rPr>
          <w:rFonts w:ascii="Times New Roman" w:eastAsia="Times New Roman" w:hAnsi="Times New Roman" w:cs="Times New Roman"/>
          <w:sz w:val="28"/>
          <w:szCs w:val="28"/>
          <w:lang w:eastAsia="bg-BG"/>
        </w:rPr>
        <w:t>са в размер на</w:t>
      </w:r>
      <w:r w:rsidR="004C7976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53 343 хил.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лв.</w:t>
      </w:r>
      <w:r w:rsidR="004C7976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</w:rPr>
        <w:t xml:space="preserve">В структурата </w:t>
      </w:r>
      <w:r w:rsidRPr="006E5229">
        <w:rPr>
          <w:rFonts w:ascii="Times New Roman" w:hAnsi="Times New Roman" w:cs="Times New Roman"/>
          <w:sz w:val="28"/>
          <w:szCs w:val="28"/>
        </w:rPr>
        <w:lastRenderedPageBreak/>
        <w:t>на разходите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най- голям дял заемат </w:t>
      </w:r>
      <w:r w:rsidR="00243541">
        <w:rPr>
          <w:rFonts w:ascii="Times New Roman" w:hAnsi="Times New Roman" w:cs="Times New Roman"/>
          <w:sz w:val="28"/>
          <w:szCs w:val="28"/>
        </w:rPr>
        <w:t>р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азходите</w:t>
      </w:r>
      <w:r w:rsidRPr="006E5229">
        <w:rPr>
          <w:rFonts w:ascii="Times New Roman" w:hAnsi="Times New Roman" w:cs="Times New Roman"/>
          <w:sz w:val="28"/>
          <w:szCs w:val="28"/>
        </w:rPr>
        <w:t xml:space="preserve"> за персонал, </w:t>
      </w:r>
      <w:r w:rsidR="00D57CF9">
        <w:rPr>
          <w:rFonts w:ascii="Times New Roman" w:hAnsi="Times New Roman" w:cs="Times New Roman"/>
          <w:sz w:val="28"/>
          <w:szCs w:val="28"/>
        </w:rPr>
        <w:t>с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ледвани от разходите з</w:t>
      </w:r>
      <w:r w:rsidRPr="006E5229">
        <w:rPr>
          <w:rFonts w:ascii="Times New Roman" w:hAnsi="Times New Roman" w:cs="Times New Roman"/>
          <w:sz w:val="28"/>
          <w:szCs w:val="28"/>
        </w:rPr>
        <w:t xml:space="preserve">а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суровини и материали</w:t>
      </w:r>
      <w:r w:rsidRPr="006E5229">
        <w:rPr>
          <w:rFonts w:ascii="Times New Roman" w:hAnsi="Times New Roman" w:cs="Times New Roman"/>
          <w:sz w:val="28"/>
          <w:szCs w:val="28"/>
        </w:rPr>
        <w:t>.</w:t>
      </w:r>
    </w:p>
    <w:p w14:paraId="30F2A4BA" w14:textId="261A7F8A" w:rsidR="00D57CF9" w:rsidRDefault="00347DA8" w:rsidP="00616F12">
      <w:pPr>
        <w:widowControl w:val="0"/>
        <w:shd w:val="clear" w:color="auto" w:fill="FFFFFF"/>
        <w:suppressAutoHyphens/>
        <w:autoSpaceDE w:val="0"/>
        <w:autoSpaceDN w:val="0"/>
        <w:spacing w:after="0" w:line="276" w:lineRule="auto"/>
        <w:ind w:right="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E5229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BA0FC7" w:rsidRPr="006E5229">
        <w:rPr>
          <w:rFonts w:ascii="Times New Roman" w:eastAsia="Times New Roman" w:hAnsi="Times New Roman" w:cs="Times New Roman"/>
          <w:sz w:val="28"/>
          <w:szCs w:val="28"/>
        </w:rPr>
        <w:t>В изпълнение на поставените цели, в сътрудничество с Община Бургас</w:t>
      </w:r>
      <w:r w:rsidR="00CD097A" w:rsidRPr="006E5229">
        <w:rPr>
          <w:rFonts w:ascii="Times New Roman" w:eastAsia="Times New Roman" w:hAnsi="Times New Roman" w:cs="Times New Roman"/>
          <w:sz w:val="28"/>
          <w:szCs w:val="28"/>
        </w:rPr>
        <w:t xml:space="preserve"> дружеството участва</w:t>
      </w:r>
      <w:r w:rsidR="00BA0FC7" w:rsidRPr="006E5229">
        <w:rPr>
          <w:rFonts w:ascii="Times New Roman" w:eastAsia="Times New Roman" w:hAnsi="Times New Roman" w:cs="Times New Roman"/>
          <w:sz w:val="28"/>
          <w:szCs w:val="28"/>
        </w:rPr>
        <w:t xml:space="preserve"> с проектно предложение по процедура BG16FFPR003-1.001 „Подкрепа за интегрирано градско развитие в 10-те градски общини – основни центрове за растеж”, Програма „Развитие на регионите” 2021</w:t>
      </w:r>
      <w:r w:rsidR="002435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0FC7" w:rsidRPr="006E5229">
        <w:rPr>
          <w:rFonts w:ascii="Times New Roman" w:eastAsia="Times New Roman" w:hAnsi="Times New Roman" w:cs="Times New Roman"/>
          <w:sz w:val="28"/>
          <w:szCs w:val="28"/>
        </w:rPr>
        <w:t>-</w:t>
      </w:r>
      <w:r w:rsidR="002435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0FC7" w:rsidRPr="006E5229">
        <w:rPr>
          <w:rFonts w:ascii="Times New Roman" w:eastAsia="Times New Roman" w:hAnsi="Times New Roman" w:cs="Times New Roman"/>
          <w:sz w:val="28"/>
          <w:szCs w:val="28"/>
        </w:rPr>
        <w:t xml:space="preserve">2027. По тази процедура, </w:t>
      </w:r>
      <w:r w:rsidR="00D57CF9">
        <w:rPr>
          <w:rFonts w:ascii="Times New Roman" w:eastAsia="Times New Roman" w:hAnsi="Times New Roman" w:cs="Times New Roman"/>
          <w:sz w:val="28"/>
          <w:szCs w:val="28"/>
        </w:rPr>
        <w:t xml:space="preserve">ще бъдат доставени </w:t>
      </w:r>
      <w:r w:rsidR="00BA0FC7" w:rsidRPr="006E5229">
        <w:rPr>
          <w:rFonts w:ascii="Times New Roman" w:eastAsia="Times New Roman" w:hAnsi="Times New Roman" w:cs="Times New Roman"/>
          <w:sz w:val="28"/>
          <w:szCs w:val="28"/>
        </w:rPr>
        <w:t>2 броя нови 18-метрови електробуса</w:t>
      </w:r>
      <w:r w:rsidR="00D57CF9">
        <w:rPr>
          <w:rFonts w:ascii="Times New Roman" w:eastAsia="Times New Roman" w:hAnsi="Times New Roman" w:cs="Times New Roman"/>
          <w:sz w:val="28"/>
          <w:szCs w:val="28"/>
        </w:rPr>
        <w:t xml:space="preserve">, които ще се интегрират </w:t>
      </w:r>
      <w:r w:rsidR="00BA0FC7" w:rsidRPr="006E5229">
        <w:rPr>
          <w:rFonts w:ascii="Times New Roman" w:eastAsia="Times New Roman" w:hAnsi="Times New Roman" w:cs="Times New Roman"/>
          <w:sz w:val="28"/>
          <w:szCs w:val="28"/>
        </w:rPr>
        <w:t>към функциониращата електронна система за контрол и управление на мас</w:t>
      </w:r>
      <w:r w:rsidR="00D57CF9">
        <w:rPr>
          <w:rFonts w:ascii="Times New Roman" w:eastAsia="Times New Roman" w:hAnsi="Times New Roman" w:cs="Times New Roman"/>
          <w:sz w:val="28"/>
          <w:szCs w:val="28"/>
        </w:rPr>
        <w:t>овия градски транспорт в Бургас</w:t>
      </w:r>
      <w:r w:rsidR="00BA0FC7" w:rsidRPr="006E522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57CF9">
        <w:rPr>
          <w:rFonts w:ascii="Times New Roman" w:eastAsia="Times New Roman" w:hAnsi="Times New Roman" w:cs="Times New Roman"/>
          <w:sz w:val="28"/>
          <w:szCs w:val="28"/>
        </w:rPr>
        <w:t>Безвъзмездната финансова помощ е в размер на 50</w:t>
      </w:r>
      <w:r w:rsidR="002435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7CF9">
        <w:rPr>
          <w:rFonts w:ascii="Times New Roman" w:eastAsia="Times New Roman" w:hAnsi="Times New Roman" w:cs="Times New Roman"/>
          <w:sz w:val="28"/>
          <w:szCs w:val="28"/>
        </w:rPr>
        <w:t>%.</w:t>
      </w:r>
    </w:p>
    <w:p w14:paraId="7D40EEEC" w14:textId="4BA9F482" w:rsidR="00D57CF9" w:rsidRDefault="00D57CF9" w:rsidP="00616F12">
      <w:pPr>
        <w:widowControl w:val="0"/>
        <w:shd w:val="clear" w:color="auto" w:fill="FFFFFF"/>
        <w:suppressAutoHyphens/>
        <w:autoSpaceDE w:val="0"/>
        <w:autoSpaceDN w:val="0"/>
        <w:spacing w:after="0" w:line="276" w:lineRule="auto"/>
        <w:ind w:right="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решение на общински съвет, през 2025 г. „Бургасбус“ ЕООД стартира и процедура по Закона за обществените поръчки за закупуване на 5 нови </w:t>
      </w:r>
      <w:r w:rsidR="00BA0FC7" w:rsidRPr="00D57CF9">
        <w:rPr>
          <w:rFonts w:ascii="Times New Roman" w:eastAsia="Times New Roman" w:hAnsi="Times New Roman" w:cs="Times New Roman"/>
          <w:sz w:val="28"/>
          <w:szCs w:val="28"/>
        </w:rPr>
        <w:t>9-метрови електробуса</w:t>
      </w:r>
      <w:r w:rsidR="003D713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57C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60C8811" w14:textId="48B12B64" w:rsidR="00423431" w:rsidRPr="006E5229" w:rsidRDefault="00BA0FC7" w:rsidP="00616F1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5229">
        <w:rPr>
          <w:rFonts w:ascii="Times New Roman" w:eastAsia="Calibri" w:hAnsi="Times New Roman" w:cs="Times New Roman"/>
          <w:sz w:val="28"/>
          <w:szCs w:val="28"/>
        </w:rPr>
        <w:t>През 2025 г. бяха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 xml:space="preserve"> монтирани системи за съхранение на електроенергия, което ще позволи максимално оползотворяване на добитата от ФВЦ електроенергия и ще намали значително оперативните разходи</w:t>
      </w:r>
      <w:r w:rsidR="00D57CF9">
        <w:rPr>
          <w:rFonts w:ascii="Times New Roman" w:eastAsia="Calibri" w:hAnsi="Times New Roman" w:cs="Times New Roman"/>
          <w:sz w:val="28"/>
          <w:szCs w:val="28"/>
        </w:rPr>
        <w:t xml:space="preserve"> за електробусите, които дружеството оперира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68005FE" w14:textId="0E102379" w:rsidR="00597CC8" w:rsidRPr="006E5229" w:rsidRDefault="00423431" w:rsidP="00616F12">
      <w:pPr>
        <w:spacing w:after="0" w:line="276" w:lineRule="auto"/>
        <w:ind w:firstLine="708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Представеният годишен финансов отчет на „Бургасбус” ЕООД показва, че състоянието на дружеството е стабилно и независимо от кредитори.</w:t>
      </w:r>
      <w:r w:rsidR="004A583C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Към 31.12.2025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няма 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неразплатени дългосрочни задължения към доставчици и несъбираеми дългосрочни вземания. В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сички задължения на дружеството са текущи и се обслужват редовно.</w:t>
      </w:r>
    </w:p>
    <w:p w14:paraId="720535BE" w14:textId="77777777" w:rsidR="00423431" w:rsidRPr="006E5229" w:rsidRDefault="00423431" w:rsidP="00616F12">
      <w:pPr>
        <w:spacing w:after="0" w:line="276" w:lineRule="auto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4CEBA864" w14:textId="4A2D0789" w:rsidR="00423431" w:rsidRDefault="00423431" w:rsidP="00616F12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„БЛАГОУСТРОЙСТВЕНИ СТРОЕЖИ“ ЕООД</w:t>
      </w:r>
    </w:p>
    <w:p w14:paraId="3C86FF6B" w14:textId="77777777" w:rsidR="00597CC8" w:rsidRPr="006E5229" w:rsidRDefault="00597CC8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222A35" w:themeColor="text2" w:themeShade="80"/>
          <w:sz w:val="28"/>
          <w:szCs w:val="28"/>
          <w:lang w:eastAsia="ko-KR"/>
        </w:rPr>
      </w:pPr>
    </w:p>
    <w:tbl>
      <w:tblPr>
        <w:tblW w:w="9054" w:type="dxa"/>
        <w:jc w:val="center"/>
        <w:tblLook w:val="04A0" w:firstRow="1" w:lastRow="0" w:firstColumn="1" w:lastColumn="0" w:noHBand="0" w:noVBand="1"/>
      </w:tblPr>
      <w:tblGrid>
        <w:gridCol w:w="4188"/>
        <w:gridCol w:w="1622"/>
        <w:gridCol w:w="1622"/>
        <w:gridCol w:w="1622"/>
      </w:tblGrid>
      <w:tr w:rsidR="00D6719F" w:rsidRPr="006E5229" w14:paraId="35549856" w14:textId="77777777" w:rsidTr="00D6719F">
        <w:trPr>
          <w:trHeight w:val="227"/>
          <w:jc w:val="center"/>
        </w:trPr>
        <w:tc>
          <w:tcPr>
            <w:tcW w:w="4188" w:type="dxa"/>
            <w:noWrap/>
          </w:tcPr>
          <w:p w14:paraId="07A7F39A" w14:textId="77777777" w:rsidR="00D6719F" w:rsidRPr="006E5229" w:rsidRDefault="00D6719F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Показатели (хил. лв.)</w:t>
            </w:r>
          </w:p>
        </w:tc>
        <w:tc>
          <w:tcPr>
            <w:tcW w:w="1622" w:type="dxa"/>
          </w:tcPr>
          <w:p w14:paraId="052EC725" w14:textId="2FA8AA2F" w:rsidR="00D6719F" w:rsidRPr="006E5229" w:rsidRDefault="00D6719F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2023 г.</w:t>
            </w:r>
          </w:p>
        </w:tc>
        <w:tc>
          <w:tcPr>
            <w:tcW w:w="1622" w:type="dxa"/>
          </w:tcPr>
          <w:p w14:paraId="6E9A9C6C" w14:textId="74959587" w:rsidR="00D6719F" w:rsidRPr="006E5229" w:rsidRDefault="00D6719F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2024 г.</w:t>
            </w:r>
          </w:p>
        </w:tc>
        <w:tc>
          <w:tcPr>
            <w:tcW w:w="1622" w:type="dxa"/>
          </w:tcPr>
          <w:p w14:paraId="5139044E" w14:textId="23192E74" w:rsidR="00D6719F" w:rsidRPr="006E5229" w:rsidRDefault="00D57CF9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6719F"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2025 г.</w:t>
            </w:r>
          </w:p>
        </w:tc>
      </w:tr>
      <w:tr w:rsidR="00D6719F" w:rsidRPr="006E5229" w14:paraId="6C47AA82" w14:textId="77777777" w:rsidTr="00D6719F">
        <w:trPr>
          <w:trHeight w:val="18"/>
          <w:jc w:val="center"/>
        </w:trPr>
        <w:tc>
          <w:tcPr>
            <w:tcW w:w="4188" w:type="dxa"/>
            <w:tcBorders>
              <w:bottom w:val="single" w:sz="4" w:space="0" w:color="264378" w:themeColor="accent5" w:themeShade="99"/>
            </w:tcBorders>
            <w:noWrap/>
          </w:tcPr>
          <w:p w14:paraId="0964F622" w14:textId="77777777" w:rsidR="00D6719F" w:rsidRPr="006E5229" w:rsidRDefault="00D6719F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приходи </w:t>
            </w:r>
          </w:p>
        </w:tc>
        <w:tc>
          <w:tcPr>
            <w:tcW w:w="1622" w:type="dxa"/>
            <w:shd w:val="clear" w:color="auto" w:fill="A1B8E1" w:themeFill="accent5" w:themeFillTint="7F"/>
          </w:tcPr>
          <w:p w14:paraId="28428075" w14:textId="0B5458E3" w:rsidR="00D6719F" w:rsidRPr="006E5229" w:rsidRDefault="00D6719F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499</w:t>
            </w:r>
          </w:p>
        </w:tc>
        <w:tc>
          <w:tcPr>
            <w:tcW w:w="1622" w:type="dxa"/>
            <w:shd w:val="clear" w:color="auto" w:fill="A1B8E1" w:themeFill="accent5" w:themeFillTint="7F"/>
          </w:tcPr>
          <w:p w14:paraId="1A46C726" w14:textId="0E46E2A3" w:rsidR="00D6719F" w:rsidRPr="006E5229" w:rsidRDefault="00D6719F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622" w:type="dxa"/>
            <w:shd w:val="clear" w:color="auto" w:fill="A1B8E1" w:themeFill="accent5" w:themeFillTint="7F"/>
          </w:tcPr>
          <w:p w14:paraId="0143367F" w14:textId="67381A6B" w:rsidR="00D6719F" w:rsidRPr="006E5229" w:rsidRDefault="00D6719F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146</w:t>
            </w:r>
          </w:p>
        </w:tc>
      </w:tr>
      <w:tr w:rsidR="00D6719F" w:rsidRPr="006E5229" w14:paraId="5B91ECD3" w14:textId="77777777" w:rsidTr="00D6719F">
        <w:trPr>
          <w:trHeight w:val="261"/>
          <w:jc w:val="center"/>
        </w:trPr>
        <w:tc>
          <w:tcPr>
            <w:tcW w:w="4188" w:type="dxa"/>
            <w:tcBorders>
              <w:bottom w:val="single" w:sz="4" w:space="0" w:color="264378" w:themeColor="accent5" w:themeShade="99"/>
            </w:tcBorders>
            <w:noWrap/>
          </w:tcPr>
          <w:p w14:paraId="14652A4A" w14:textId="77777777" w:rsidR="00D6719F" w:rsidRPr="006E5229" w:rsidRDefault="00D6719F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разходи </w:t>
            </w:r>
          </w:p>
        </w:tc>
        <w:tc>
          <w:tcPr>
            <w:tcW w:w="1622" w:type="dxa"/>
          </w:tcPr>
          <w:p w14:paraId="066715A9" w14:textId="622544F6" w:rsidR="00D6719F" w:rsidRPr="006E5229" w:rsidRDefault="00D6719F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622" w:type="dxa"/>
          </w:tcPr>
          <w:p w14:paraId="3BB6ADB7" w14:textId="4C91C3A2" w:rsidR="00D6719F" w:rsidRPr="006E5229" w:rsidRDefault="00D6719F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622" w:type="dxa"/>
          </w:tcPr>
          <w:p w14:paraId="081407B7" w14:textId="6CE1513F" w:rsidR="00D6719F" w:rsidRPr="006E5229" w:rsidRDefault="00D6719F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115</w:t>
            </w:r>
          </w:p>
        </w:tc>
      </w:tr>
      <w:tr w:rsidR="00D6719F" w:rsidRPr="006E5229" w14:paraId="769082D1" w14:textId="77777777" w:rsidTr="00D6719F">
        <w:trPr>
          <w:trHeight w:val="192"/>
          <w:jc w:val="center"/>
        </w:trPr>
        <w:tc>
          <w:tcPr>
            <w:tcW w:w="4188" w:type="dxa"/>
            <w:tcBorders>
              <w:bottom w:val="single" w:sz="4" w:space="0" w:color="264378" w:themeColor="accent5" w:themeShade="99"/>
            </w:tcBorders>
            <w:noWrap/>
          </w:tcPr>
          <w:p w14:paraId="083740EF" w14:textId="77777777" w:rsidR="00D6719F" w:rsidRPr="006E5229" w:rsidRDefault="00D6719F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Финансов резултат</w:t>
            </w:r>
          </w:p>
        </w:tc>
        <w:tc>
          <w:tcPr>
            <w:tcW w:w="1622" w:type="dxa"/>
            <w:shd w:val="clear" w:color="auto" w:fill="A1B8E1" w:themeFill="accent5" w:themeFillTint="7F"/>
          </w:tcPr>
          <w:p w14:paraId="4603416F" w14:textId="797351BF" w:rsidR="00D6719F" w:rsidRPr="006E5229" w:rsidRDefault="00D6719F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1622" w:type="dxa"/>
            <w:shd w:val="clear" w:color="auto" w:fill="A1B8E1" w:themeFill="accent5" w:themeFillTint="7F"/>
          </w:tcPr>
          <w:p w14:paraId="05F22AC6" w14:textId="58140000" w:rsidR="00D6719F" w:rsidRPr="006E5229" w:rsidRDefault="00D6719F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622" w:type="dxa"/>
            <w:shd w:val="clear" w:color="auto" w:fill="A1B8E1" w:themeFill="accent5" w:themeFillTint="7F"/>
          </w:tcPr>
          <w:p w14:paraId="4AC2C1FA" w14:textId="6130D589" w:rsidR="00D6719F" w:rsidRPr="006E5229" w:rsidRDefault="00D6719F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</w:tr>
      <w:tr w:rsidR="00D6719F" w:rsidRPr="006E5229" w14:paraId="709B84B0" w14:textId="77777777" w:rsidTr="00D6719F">
        <w:trPr>
          <w:trHeight w:val="192"/>
          <w:jc w:val="center"/>
        </w:trPr>
        <w:tc>
          <w:tcPr>
            <w:tcW w:w="4188" w:type="dxa"/>
            <w:tcBorders>
              <w:bottom w:val="single" w:sz="4" w:space="0" w:color="264378" w:themeColor="accent5" w:themeShade="99"/>
            </w:tcBorders>
            <w:noWrap/>
          </w:tcPr>
          <w:p w14:paraId="20F77833" w14:textId="77777777" w:rsidR="00D6719F" w:rsidRPr="006E5229" w:rsidRDefault="00D6719F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Собствен капитал</w:t>
            </w:r>
          </w:p>
        </w:tc>
        <w:tc>
          <w:tcPr>
            <w:tcW w:w="1622" w:type="dxa"/>
          </w:tcPr>
          <w:p w14:paraId="10778529" w14:textId="1250E455" w:rsidR="00D6719F" w:rsidRPr="006E5229" w:rsidRDefault="00D6719F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810</w:t>
            </w:r>
          </w:p>
        </w:tc>
        <w:tc>
          <w:tcPr>
            <w:tcW w:w="1622" w:type="dxa"/>
          </w:tcPr>
          <w:p w14:paraId="543C2912" w14:textId="44544CAC" w:rsidR="00D6719F" w:rsidRPr="006E5229" w:rsidRDefault="00D6719F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709</w:t>
            </w:r>
          </w:p>
        </w:tc>
        <w:tc>
          <w:tcPr>
            <w:tcW w:w="1622" w:type="dxa"/>
          </w:tcPr>
          <w:p w14:paraId="50CB0223" w14:textId="14F623C1" w:rsidR="00D6719F" w:rsidRPr="006E5229" w:rsidRDefault="00D6719F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728</w:t>
            </w:r>
          </w:p>
        </w:tc>
      </w:tr>
      <w:tr w:rsidR="00D6719F" w:rsidRPr="006E5229" w14:paraId="1FE4C712" w14:textId="77777777" w:rsidTr="00D6719F">
        <w:trPr>
          <w:trHeight w:val="192"/>
          <w:jc w:val="center"/>
        </w:trPr>
        <w:tc>
          <w:tcPr>
            <w:tcW w:w="4188" w:type="dxa"/>
            <w:noWrap/>
          </w:tcPr>
          <w:p w14:paraId="193E3DF7" w14:textId="77777777" w:rsidR="00D6719F" w:rsidRPr="006E5229" w:rsidRDefault="00D6719F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Дълготрайни активи</w:t>
            </w:r>
          </w:p>
        </w:tc>
        <w:tc>
          <w:tcPr>
            <w:tcW w:w="1622" w:type="dxa"/>
            <w:shd w:val="clear" w:color="auto" w:fill="A1B8E1" w:themeFill="accent5" w:themeFillTint="7F"/>
          </w:tcPr>
          <w:p w14:paraId="636383E6" w14:textId="33BF125A" w:rsidR="00D6719F" w:rsidRPr="006E5229" w:rsidRDefault="00D6719F" w:rsidP="00597CC8">
            <w:pPr>
              <w:spacing w:after="0" w:line="240" w:lineRule="auto"/>
              <w:ind w:hanging="15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2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055</w:t>
            </w:r>
          </w:p>
        </w:tc>
        <w:tc>
          <w:tcPr>
            <w:tcW w:w="1622" w:type="dxa"/>
            <w:shd w:val="clear" w:color="auto" w:fill="A1B8E1" w:themeFill="accent5" w:themeFillTint="7F"/>
          </w:tcPr>
          <w:p w14:paraId="7BC801A4" w14:textId="548E1F45" w:rsidR="00D6719F" w:rsidRPr="006E5229" w:rsidRDefault="00D6719F" w:rsidP="00597CC8">
            <w:pPr>
              <w:spacing w:after="0" w:line="240" w:lineRule="auto"/>
              <w:ind w:hanging="15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078</w:t>
            </w:r>
          </w:p>
        </w:tc>
        <w:tc>
          <w:tcPr>
            <w:tcW w:w="1622" w:type="dxa"/>
            <w:shd w:val="clear" w:color="auto" w:fill="A1B8E1" w:themeFill="accent5" w:themeFillTint="7F"/>
          </w:tcPr>
          <w:p w14:paraId="03DBE11C" w14:textId="2620E10E" w:rsidR="00D6719F" w:rsidRPr="006E5229" w:rsidRDefault="00D6719F" w:rsidP="00597CC8">
            <w:pPr>
              <w:spacing w:after="0" w:line="240" w:lineRule="auto"/>
              <w:ind w:hanging="158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1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999   </w:t>
            </w:r>
          </w:p>
        </w:tc>
      </w:tr>
    </w:tbl>
    <w:p w14:paraId="26B5C566" w14:textId="77777777" w:rsidR="00423431" w:rsidRPr="006E5229" w:rsidRDefault="00423431" w:rsidP="00597CC8">
      <w:pPr>
        <w:spacing w:after="0" w:line="240" w:lineRule="auto"/>
        <w:jc w:val="right"/>
        <w:rPr>
          <w:rFonts w:ascii="Times New Roman" w:eastAsia="Batang" w:hAnsi="Times New Roman" w:cs="Times New Roman"/>
          <w:color w:val="1F3864" w:themeColor="accent5" w:themeShade="80"/>
          <w:sz w:val="28"/>
          <w:szCs w:val="28"/>
          <w:lang w:val="ru-RU" w:eastAsia="ko-KR"/>
        </w:rPr>
      </w:pPr>
    </w:p>
    <w:p w14:paraId="0754C5B3" w14:textId="3B95BA7D" w:rsidR="00D57CF9" w:rsidRPr="006E5229" w:rsidRDefault="00167C8F" w:rsidP="00616F12">
      <w:pPr>
        <w:pStyle w:val="NormalWeb"/>
        <w:spacing w:after="0" w:line="276" w:lineRule="auto"/>
        <w:ind w:firstLine="426"/>
        <w:jc w:val="both"/>
        <w:rPr>
          <w:rFonts w:eastAsia="Calibri"/>
          <w:sz w:val="28"/>
          <w:szCs w:val="28"/>
          <w:lang w:eastAsia="bg-BG"/>
        </w:rPr>
      </w:pPr>
      <w:r w:rsidRPr="006E5229">
        <w:rPr>
          <w:rFonts w:eastAsia="Batang"/>
          <w:sz w:val="28"/>
          <w:szCs w:val="28"/>
          <w:lang w:eastAsia="ko-KR"/>
        </w:rPr>
        <w:t>Дружеството приключва 202</w:t>
      </w:r>
      <w:r w:rsidRPr="0090167E">
        <w:rPr>
          <w:rFonts w:eastAsia="Batang"/>
          <w:sz w:val="28"/>
          <w:szCs w:val="28"/>
          <w:lang w:val="ru-RU" w:eastAsia="ko-KR"/>
        </w:rPr>
        <w:t>5</w:t>
      </w:r>
      <w:r w:rsidR="00423431" w:rsidRPr="006E5229">
        <w:rPr>
          <w:rFonts w:eastAsia="Batang"/>
          <w:sz w:val="28"/>
          <w:szCs w:val="28"/>
          <w:lang w:eastAsia="ko-KR"/>
        </w:rPr>
        <w:t>г. с положителен ф</w:t>
      </w:r>
      <w:r w:rsidRPr="006E5229">
        <w:rPr>
          <w:rFonts w:eastAsia="Batang"/>
          <w:sz w:val="28"/>
          <w:szCs w:val="28"/>
          <w:lang w:eastAsia="ko-KR"/>
        </w:rPr>
        <w:t xml:space="preserve">инансов резултат, </w:t>
      </w:r>
      <w:r w:rsidR="00AA2985" w:rsidRPr="006E5229">
        <w:rPr>
          <w:rFonts w:eastAsia="Batang"/>
          <w:sz w:val="28"/>
          <w:szCs w:val="28"/>
          <w:lang w:eastAsia="ko-KR"/>
        </w:rPr>
        <w:t xml:space="preserve">в размер на 31 хил. лв. </w:t>
      </w:r>
      <w:r w:rsidR="0028440A" w:rsidRPr="006E5229">
        <w:rPr>
          <w:rFonts w:eastAsia="Batang"/>
          <w:sz w:val="28"/>
          <w:szCs w:val="28"/>
          <w:lang w:eastAsia="ko-KR"/>
        </w:rPr>
        <w:t xml:space="preserve">Общите </w:t>
      </w:r>
      <w:r w:rsidR="0028440A" w:rsidRPr="006E5229">
        <w:rPr>
          <w:rFonts w:eastAsia="Calibri"/>
          <w:bCs/>
          <w:kern w:val="2"/>
          <w:sz w:val="28"/>
          <w:szCs w:val="28"/>
          <w14:ligatures w14:val="standardContextual"/>
        </w:rPr>
        <w:t xml:space="preserve">приходи са нараснали със </w:t>
      </w:r>
      <w:r w:rsidR="0028440A" w:rsidRPr="006E5229">
        <w:rPr>
          <w:rFonts w:eastAsia="Batang"/>
          <w:sz w:val="28"/>
          <w:szCs w:val="28"/>
          <w:lang w:eastAsia="ko-KR"/>
        </w:rPr>
        <w:t>76</w:t>
      </w:r>
      <w:r w:rsidR="00D57CF9">
        <w:rPr>
          <w:rFonts w:eastAsia="Batang"/>
          <w:sz w:val="28"/>
          <w:szCs w:val="28"/>
          <w:lang w:eastAsia="ko-KR"/>
        </w:rPr>
        <w:t>,36</w:t>
      </w:r>
      <w:r w:rsidR="00243541">
        <w:rPr>
          <w:rFonts w:eastAsia="Batang"/>
          <w:sz w:val="28"/>
          <w:szCs w:val="28"/>
          <w:lang w:eastAsia="ko-KR"/>
        </w:rPr>
        <w:t xml:space="preserve"> </w:t>
      </w:r>
      <w:r w:rsidR="00D57CF9">
        <w:rPr>
          <w:rFonts w:eastAsia="Batang"/>
          <w:sz w:val="28"/>
          <w:szCs w:val="28"/>
          <w:lang w:eastAsia="ko-KR"/>
        </w:rPr>
        <w:t xml:space="preserve">%, спрямо предходната година, в резултат на увеличените със 130% приходи от строително монтажни дейности </w:t>
      </w:r>
      <w:r w:rsidR="00D57CF9" w:rsidRPr="0090167E">
        <w:rPr>
          <w:rFonts w:eastAsia="Batang"/>
          <w:sz w:val="28"/>
          <w:szCs w:val="28"/>
          <w:lang w:eastAsia="ko-KR"/>
        </w:rPr>
        <w:t xml:space="preserve">( </w:t>
      </w:r>
      <w:r w:rsidR="00D57CF9">
        <w:rPr>
          <w:rFonts w:eastAsia="Batang"/>
          <w:sz w:val="28"/>
          <w:szCs w:val="28"/>
          <w:lang w:eastAsia="ko-KR"/>
        </w:rPr>
        <w:t xml:space="preserve">от </w:t>
      </w:r>
      <w:r w:rsidR="00D57CF9" w:rsidRPr="006E5229">
        <w:rPr>
          <w:rFonts w:eastAsia="Calibri"/>
          <w:bCs/>
          <w:kern w:val="2"/>
          <w:sz w:val="28"/>
          <w:szCs w:val="28"/>
          <w14:ligatures w14:val="standardContextual"/>
        </w:rPr>
        <w:t>1 181 хил. лв.</w:t>
      </w:r>
      <w:r w:rsidR="00D57CF9">
        <w:rPr>
          <w:rFonts w:eastAsia="Calibri"/>
          <w:bCs/>
          <w:kern w:val="2"/>
          <w:sz w:val="28"/>
          <w:szCs w:val="28"/>
          <w14:ligatures w14:val="standardContextual"/>
        </w:rPr>
        <w:t xml:space="preserve"> през 2024</w:t>
      </w:r>
      <w:r w:rsidR="00243541">
        <w:rPr>
          <w:rFonts w:eastAsia="Calibri"/>
          <w:bCs/>
          <w:kern w:val="2"/>
          <w:sz w:val="28"/>
          <w:szCs w:val="28"/>
          <w14:ligatures w14:val="standardContextual"/>
        </w:rPr>
        <w:t xml:space="preserve"> </w:t>
      </w:r>
      <w:r w:rsidR="00D57CF9">
        <w:rPr>
          <w:rFonts w:eastAsia="Calibri"/>
          <w:bCs/>
          <w:kern w:val="2"/>
          <w:sz w:val="28"/>
          <w:szCs w:val="28"/>
          <w14:ligatures w14:val="standardContextual"/>
        </w:rPr>
        <w:t xml:space="preserve">г. на </w:t>
      </w:r>
      <w:r w:rsidR="00D57CF9" w:rsidRPr="006E5229">
        <w:rPr>
          <w:rFonts w:eastAsia="Calibri"/>
          <w:bCs/>
          <w:kern w:val="2"/>
          <w:sz w:val="28"/>
          <w:szCs w:val="28"/>
          <w14:ligatures w14:val="standardContextual"/>
        </w:rPr>
        <w:t>2 714 хил. лв</w:t>
      </w:r>
      <w:r w:rsidR="00D57CF9">
        <w:rPr>
          <w:rFonts w:eastAsia="Calibri"/>
          <w:bCs/>
          <w:kern w:val="2"/>
          <w:sz w:val="28"/>
          <w:szCs w:val="28"/>
          <w14:ligatures w14:val="standardContextual"/>
        </w:rPr>
        <w:t xml:space="preserve"> през 2025</w:t>
      </w:r>
      <w:r w:rsidR="00243541">
        <w:rPr>
          <w:rFonts w:eastAsia="Calibri"/>
          <w:bCs/>
          <w:kern w:val="2"/>
          <w:sz w:val="28"/>
          <w:szCs w:val="28"/>
          <w14:ligatures w14:val="standardContextual"/>
        </w:rPr>
        <w:t xml:space="preserve"> </w:t>
      </w:r>
      <w:r w:rsidR="00D57CF9">
        <w:rPr>
          <w:rFonts w:eastAsia="Calibri"/>
          <w:bCs/>
          <w:kern w:val="2"/>
          <w:sz w:val="28"/>
          <w:szCs w:val="28"/>
          <w14:ligatures w14:val="standardContextual"/>
        </w:rPr>
        <w:t>г.</w:t>
      </w:r>
      <w:r w:rsidR="00D57CF9" w:rsidRPr="0090167E">
        <w:rPr>
          <w:rFonts w:eastAsia="Calibri"/>
          <w:bCs/>
          <w:kern w:val="2"/>
          <w:sz w:val="28"/>
          <w:szCs w:val="28"/>
          <w14:ligatures w14:val="standardContextual"/>
        </w:rPr>
        <w:t xml:space="preserve"> )</w:t>
      </w:r>
      <w:r w:rsidR="00D57CF9">
        <w:rPr>
          <w:rFonts w:eastAsia="Batang"/>
          <w:sz w:val="28"/>
          <w:szCs w:val="28"/>
          <w:lang w:eastAsia="ko-KR"/>
        </w:rPr>
        <w:t xml:space="preserve"> и увеличените с </w:t>
      </w:r>
      <w:r w:rsidR="00D57CF9">
        <w:rPr>
          <w:rFonts w:eastAsia="Calibri"/>
          <w:bCs/>
          <w:kern w:val="2"/>
          <w:sz w:val="28"/>
          <w:szCs w:val="28"/>
          <w14:ligatures w14:val="standardContextual"/>
        </w:rPr>
        <w:t>20,52</w:t>
      </w:r>
      <w:r w:rsidR="00243541">
        <w:rPr>
          <w:rFonts w:eastAsia="Calibri"/>
          <w:bCs/>
          <w:kern w:val="2"/>
          <w:sz w:val="28"/>
          <w:szCs w:val="28"/>
          <w14:ligatures w14:val="standardContextual"/>
        </w:rPr>
        <w:t xml:space="preserve"> </w:t>
      </w:r>
      <w:r w:rsidR="00D57CF9">
        <w:rPr>
          <w:rFonts w:eastAsia="Calibri"/>
          <w:bCs/>
          <w:kern w:val="2"/>
          <w:sz w:val="28"/>
          <w:szCs w:val="28"/>
          <w14:ligatures w14:val="standardContextual"/>
        </w:rPr>
        <w:t>%</w:t>
      </w:r>
      <w:r w:rsidR="00D57CF9" w:rsidRPr="006E5229">
        <w:rPr>
          <w:rFonts w:eastAsia="Calibri"/>
          <w:bCs/>
          <w:kern w:val="2"/>
          <w:sz w:val="28"/>
          <w:szCs w:val="28"/>
          <w14:ligatures w14:val="standardContextual"/>
        </w:rPr>
        <w:t xml:space="preserve"> </w:t>
      </w:r>
      <w:r w:rsidR="00423431" w:rsidRPr="006E5229">
        <w:rPr>
          <w:rFonts w:eastAsia="Batang"/>
          <w:sz w:val="28"/>
          <w:szCs w:val="28"/>
          <w:lang w:eastAsia="ko-KR"/>
        </w:rPr>
        <w:t>приходи</w:t>
      </w:r>
      <w:r w:rsidR="00D57CF9">
        <w:rPr>
          <w:rFonts w:eastAsia="Batang"/>
          <w:sz w:val="28"/>
          <w:szCs w:val="28"/>
          <w:lang w:eastAsia="ko-KR"/>
        </w:rPr>
        <w:t xml:space="preserve"> </w:t>
      </w:r>
      <w:r w:rsidR="00423431" w:rsidRPr="006E5229">
        <w:rPr>
          <w:rFonts w:eastAsia="Batang"/>
          <w:sz w:val="28"/>
          <w:szCs w:val="28"/>
          <w:lang w:eastAsia="ko-KR"/>
        </w:rPr>
        <w:t xml:space="preserve">от продажба на </w:t>
      </w:r>
      <w:r w:rsidR="00AA2985" w:rsidRPr="006E5229">
        <w:rPr>
          <w:rFonts w:eastAsia="Batang"/>
          <w:sz w:val="28"/>
          <w:szCs w:val="28"/>
          <w:lang w:eastAsia="ko-KR"/>
        </w:rPr>
        <w:t xml:space="preserve">фракции и </w:t>
      </w:r>
      <w:r w:rsidR="00AA2985" w:rsidRPr="006E5229">
        <w:rPr>
          <w:rFonts w:eastAsia="Calibri"/>
          <w:bCs/>
          <w:kern w:val="2"/>
          <w:sz w:val="28"/>
          <w:szCs w:val="28"/>
          <w14:ligatures w14:val="standardContextual"/>
        </w:rPr>
        <w:t>взривена скална маса</w:t>
      </w:r>
      <w:r w:rsidR="00DE4F7D" w:rsidRPr="006E5229">
        <w:rPr>
          <w:rFonts w:eastAsia="Calibri"/>
          <w:bCs/>
          <w:kern w:val="2"/>
          <w:sz w:val="28"/>
          <w:szCs w:val="28"/>
          <w14:ligatures w14:val="standardContextual"/>
        </w:rPr>
        <w:t>.</w:t>
      </w:r>
      <w:r w:rsidR="00AA2985" w:rsidRPr="006E5229">
        <w:rPr>
          <w:rFonts w:eastAsia="Calibri"/>
          <w:bCs/>
          <w:kern w:val="2"/>
          <w:sz w:val="28"/>
          <w:szCs w:val="28"/>
          <w14:ligatures w14:val="standardContextual"/>
        </w:rPr>
        <w:t xml:space="preserve"> </w:t>
      </w:r>
      <w:r w:rsidR="00D57CF9">
        <w:rPr>
          <w:rFonts w:eastAsia="Calibri"/>
          <w:bCs/>
          <w:kern w:val="2"/>
          <w:sz w:val="28"/>
          <w:szCs w:val="28"/>
          <w14:ligatures w14:val="standardContextual"/>
        </w:rPr>
        <w:t xml:space="preserve">По отношение на разходите, </w:t>
      </w:r>
      <w:r w:rsidR="00C33D61" w:rsidRPr="006E5229">
        <w:rPr>
          <w:rFonts w:eastAsia="Batang"/>
          <w:sz w:val="28"/>
          <w:szCs w:val="28"/>
          <w:lang w:eastAsia="ko-KR"/>
        </w:rPr>
        <w:t>най-голям дял заемат</w:t>
      </w:r>
      <w:r w:rsidR="00682F72">
        <w:rPr>
          <w:rFonts w:eastAsia="Batang"/>
          <w:sz w:val="28"/>
          <w:szCs w:val="28"/>
          <w:lang w:eastAsia="ko-KR"/>
        </w:rPr>
        <w:t xml:space="preserve"> </w:t>
      </w:r>
      <w:r w:rsidR="00682F72">
        <w:rPr>
          <w:rFonts w:eastAsia="Batang"/>
          <w:sz w:val="28"/>
          <w:szCs w:val="28"/>
          <w:lang w:eastAsia="ko-KR"/>
        </w:rPr>
        <w:lastRenderedPageBreak/>
        <w:t>Разходите за външни услуги, кои</w:t>
      </w:r>
      <w:r w:rsidR="00C33D61" w:rsidRPr="006E5229">
        <w:rPr>
          <w:rFonts w:eastAsia="Batang"/>
          <w:sz w:val="28"/>
          <w:szCs w:val="28"/>
          <w:lang w:eastAsia="ko-KR"/>
        </w:rPr>
        <w:t>то са увеличени със 126,32</w:t>
      </w:r>
      <w:r w:rsidR="00243541">
        <w:rPr>
          <w:rFonts w:eastAsia="Batang"/>
          <w:sz w:val="28"/>
          <w:szCs w:val="28"/>
          <w:lang w:eastAsia="ko-KR"/>
        </w:rPr>
        <w:t xml:space="preserve"> </w:t>
      </w:r>
      <w:r w:rsidR="00C33D61" w:rsidRPr="006E5229">
        <w:rPr>
          <w:rFonts w:eastAsia="Batang"/>
          <w:sz w:val="28"/>
          <w:szCs w:val="28"/>
          <w:lang w:eastAsia="ko-KR"/>
        </w:rPr>
        <w:t>%</w:t>
      </w:r>
      <w:r w:rsidR="00BB5BD9" w:rsidRPr="006E5229">
        <w:rPr>
          <w:rFonts w:eastAsia="Batang"/>
          <w:sz w:val="28"/>
          <w:szCs w:val="28"/>
          <w:lang w:eastAsia="ko-KR"/>
        </w:rPr>
        <w:t xml:space="preserve">, следвани </w:t>
      </w:r>
      <w:r w:rsidR="00C33D61" w:rsidRPr="006E5229">
        <w:rPr>
          <w:rFonts w:eastAsia="Batang"/>
          <w:sz w:val="28"/>
          <w:szCs w:val="28"/>
          <w:lang w:eastAsia="ko-KR"/>
        </w:rPr>
        <w:t>от Разходите за суровини и материали</w:t>
      </w:r>
      <w:r w:rsidR="00D57CF9">
        <w:rPr>
          <w:rFonts w:eastAsia="Batang"/>
          <w:sz w:val="28"/>
          <w:szCs w:val="28"/>
          <w:lang w:eastAsia="ko-KR"/>
        </w:rPr>
        <w:t xml:space="preserve"> с</w:t>
      </w:r>
      <w:r w:rsidR="00C33D61" w:rsidRPr="006E5229">
        <w:rPr>
          <w:rFonts w:eastAsia="Batang"/>
          <w:sz w:val="28"/>
          <w:szCs w:val="28"/>
          <w:lang w:eastAsia="ko-KR"/>
        </w:rPr>
        <w:t xml:space="preserve"> 16,95</w:t>
      </w:r>
      <w:r w:rsidR="00243541">
        <w:rPr>
          <w:rFonts w:eastAsia="Batang"/>
          <w:sz w:val="28"/>
          <w:szCs w:val="28"/>
          <w:lang w:eastAsia="ko-KR"/>
        </w:rPr>
        <w:t xml:space="preserve"> </w:t>
      </w:r>
      <w:r w:rsidR="00C33D61" w:rsidRPr="006E5229">
        <w:rPr>
          <w:rFonts w:eastAsia="Batang"/>
          <w:sz w:val="28"/>
          <w:szCs w:val="28"/>
          <w:lang w:eastAsia="ko-KR"/>
        </w:rPr>
        <w:t xml:space="preserve">%. </w:t>
      </w:r>
      <w:r w:rsidR="00D57CF9" w:rsidRPr="006E5229">
        <w:rPr>
          <w:rFonts w:eastAsia="Calibri"/>
          <w:sz w:val="28"/>
          <w:szCs w:val="28"/>
        </w:rPr>
        <w:t xml:space="preserve">През отчетния период </w:t>
      </w:r>
      <w:r w:rsidR="00D57CF9" w:rsidRPr="006E5229">
        <w:rPr>
          <w:rFonts w:eastAsia="Batang"/>
          <w:sz w:val="28"/>
          <w:szCs w:val="28"/>
          <w:lang w:eastAsia="ko-KR"/>
        </w:rPr>
        <w:t xml:space="preserve">дружеството </w:t>
      </w:r>
      <w:r w:rsidR="00D57CF9" w:rsidRPr="006E5229">
        <w:rPr>
          <w:rFonts w:eastAsia="Calibri"/>
          <w:sz w:val="28"/>
          <w:szCs w:val="28"/>
        </w:rPr>
        <w:t>инвестира собствени средства с цел подобряване на условията за труд, в размер на</w:t>
      </w:r>
      <w:r w:rsidR="00D57CF9" w:rsidRPr="006E5229">
        <w:rPr>
          <w:rFonts w:ascii="Segoe UI" w:eastAsia="Calibri" w:hAnsi="Segoe UI" w:cs="Segoe UI"/>
          <w:sz w:val="28"/>
          <w:szCs w:val="28"/>
        </w:rPr>
        <w:t xml:space="preserve"> </w:t>
      </w:r>
      <w:r w:rsidR="00D57CF9" w:rsidRPr="006E5229">
        <w:rPr>
          <w:rFonts w:eastAsia="Calibri"/>
          <w:sz w:val="28"/>
          <w:szCs w:val="28"/>
          <w:lang w:eastAsia="bg-BG"/>
        </w:rPr>
        <w:t>59 150,40 лв.,</w:t>
      </w:r>
      <w:r w:rsidR="00D57CF9" w:rsidRPr="006E5229">
        <w:rPr>
          <w:rFonts w:eastAsia="Calibri"/>
          <w:sz w:val="28"/>
          <w:szCs w:val="28"/>
        </w:rPr>
        <w:t xml:space="preserve"> за изграждане на </w:t>
      </w:r>
      <w:r w:rsidR="00D57CF9" w:rsidRPr="006E5229">
        <w:rPr>
          <w:rFonts w:eastAsia="Calibri"/>
          <w:sz w:val="28"/>
          <w:szCs w:val="28"/>
          <w:lang w:eastAsia="bg-BG"/>
        </w:rPr>
        <w:t xml:space="preserve">вътрешен път "Нови хоризонти" в кариера Банево. </w:t>
      </w:r>
    </w:p>
    <w:p w14:paraId="3782BDD6" w14:textId="1E940255" w:rsidR="00D57CF9" w:rsidRPr="00D8265F" w:rsidRDefault="00D57CF9" w:rsidP="00616F12">
      <w:pPr>
        <w:widowControl w:val="0"/>
        <w:spacing w:after="0" w:line="276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265F">
        <w:rPr>
          <w:rFonts w:ascii="Times New Roman" w:eastAsia="Calibri" w:hAnsi="Times New Roman" w:cs="Times New Roman"/>
          <w:sz w:val="28"/>
          <w:szCs w:val="28"/>
        </w:rPr>
        <w:t>С приемане на</w:t>
      </w:r>
      <w:r w:rsidR="00597CC8" w:rsidRPr="00D8265F">
        <w:rPr>
          <w:rFonts w:ascii="Times New Roman" w:eastAsia="Calibri" w:hAnsi="Times New Roman" w:cs="Times New Roman"/>
          <w:sz w:val="28"/>
          <w:szCs w:val="28"/>
        </w:rPr>
        <w:t xml:space="preserve"> Закона за</w:t>
      </w:r>
      <w:r w:rsidRPr="00D8265F">
        <w:rPr>
          <w:rFonts w:ascii="Times New Roman" w:eastAsia="Calibri" w:hAnsi="Times New Roman" w:cs="Times New Roman"/>
          <w:sz w:val="28"/>
          <w:szCs w:val="28"/>
        </w:rPr>
        <w:t xml:space="preserve"> държавния бюджет за 2025г., за „Благоустройствени строежи“ ЕООД в качеството му на концесионер на Кариера „Банево“ възниква задължение за заплащане на допълнителната концесионна такса в размер на 181 хил. лв.  към Министерството на енергетиката.</w:t>
      </w:r>
    </w:p>
    <w:p w14:paraId="65FCB18C" w14:textId="3F17E282" w:rsidR="00C33D61" w:rsidRPr="00D57CF9" w:rsidRDefault="00D57CF9" w:rsidP="00616F12">
      <w:pPr>
        <w:widowControl w:val="0"/>
        <w:spacing w:after="0" w:line="276" w:lineRule="auto"/>
        <w:ind w:firstLine="426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>Въпреки това, темпът на нарастване на общите приходи изпреварва темп</w:t>
      </w:r>
      <w:r w:rsidR="00797404">
        <w:rPr>
          <w:rFonts w:ascii="Times New Roman" w:eastAsia="Batang" w:hAnsi="Times New Roman" w:cs="Times New Roman"/>
          <w:sz w:val="28"/>
          <w:szCs w:val="28"/>
          <w:lang w:eastAsia="ko-KR"/>
        </w:rPr>
        <w:t>а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 нарастване на общите разходи и дружеството приключва финансовата 2025 г. с увеличена печалба спрямо финансовата 2024 г.</w:t>
      </w:r>
    </w:p>
    <w:p w14:paraId="75E1D989" w14:textId="17BD9FA1" w:rsidR="00597CC8" w:rsidRPr="00597CC8" w:rsidRDefault="00423431" w:rsidP="00616F12">
      <w:pPr>
        <w:spacing w:after="0" w:line="276" w:lineRule="auto"/>
        <w:ind w:firstLine="426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Представеният годишен финансов отчет на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„Благоустройствени строежи“ ЕООД</w:t>
      </w:r>
      <w:r w:rsidRPr="006E52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показва, че дружеството е стабилно и независимо от кредитори.</w:t>
      </w:r>
      <w:r w:rsidR="00AA2985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Към 31.12.2025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няма  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неразплатени дългосрочни задължения към външни доставчици и несъбираеми дългосрочни вземания. В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сички задължения на дружеството са текущи и се обслужват редовно.</w:t>
      </w:r>
    </w:p>
    <w:p w14:paraId="0084BBA7" w14:textId="77777777" w:rsidR="00423431" w:rsidRPr="006E5229" w:rsidRDefault="00423431" w:rsidP="00616F12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7F1FA9D1" w14:textId="701208CA" w:rsidR="00423431" w:rsidRDefault="00423431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„ДЕЗИНФЕКЦИОННА СТАНЦИЯ- БУРГАС“ ЕООД</w:t>
      </w:r>
    </w:p>
    <w:p w14:paraId="7EE81501" w14:textId="77777777" w:rsidR="00597CC8" w:rsidRDefault="00597CC8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5DF4F086" w14:textId="77777777" w:rsidR="00597CC8" w:rsidRPr="006E5229" w:rsidRDefault="00597CC8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tbl>
      <w:tblPr>
        <w:tblW w:w="8504" w:type="dxa"/>
        <w:jc w:val="center"/>
        <w:tblLook w:val="04A0" w:firstRow="1" w:lastRow="0" w:firstColumn="1" w:lastColumn="0" w:noHBand="0" w:noVBand="1"/>
      </w:tblPr>
      <w:tblGrid>
        <w:gridCol w:w="3800"/>
        <w:gridCol w:w="1568"/>
        <w:gridCol w:w="1568"/>
        <w:gridCol w:w="1568"/>
      </w:tblGrid>
      <w:tr w:rsidR="00864BA5" w:rsidRPr="006E5229" w14:paraId="231C0BBD" w14:textId="77777777" w:rsidTr="00864BA5">
        <w:trPr>
          <w:trHeight w:val="222"/>
          <w:jc w:val="center"/>
        </w:trPr>
        <w:tc>
          <w:tcPr>
            <w:tcW w:w="3800" w:type="dxa"/>
            <w:noWrap/>
          </w:tcPr>
          <w:p w14:paraId="7CC2A0F2" w14:textId="77777777" w:rsidR="00864BA5" w:rsidRPr="006E5229" w:rsidRDefault="00864BA5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Показатели (хил. лв.)</w:t>
            </w:r>
          </w:p>
        </w:tc>
        <w:tc>
          <w:tcPr>
            <w:tcW w:w="1568" w:type="dxa"/>
          </w:tcPr>
          <w:p w14:paraId="30BF6A22" w14:textId="0443FAEE" w:rsidR="00864BA5" w:rsidRPr="006E5229" w:rsidRDefault="00864BA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2023 г.</w:t>
            </w:r>
          </w:p>
        </w:tc>
        <w:tc>
          <w:tcPr>
            <w:tcW w:w="1568" w:type="dxa"/>
          </w:tcPr>
          <w:p w14:paraId="3A577444" w14:textId="3EFE3170" w:rsidR="00864BA5" w:rsidRPr="006E5229" w:rsidRDefault="00864BA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2024 г.</w:t>
            </w:r>
          </w:p>
        </w:tc>
        <w:tc>
          <w:tcPr>
            <w:tcW w:w="1568" w:type="dxa"/>
          </w:tcPr>
          <w:p w14:paraId="51A5708E" w14:textId="3D21E515" w:rsidR="00864BA5" w:rsidRPr="006E5229" w:rsidRDefault="00864BA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2025 г.</w:t>
            </w:r>
          </w:p>
        </w:tc>
      </w:tr>
      <w:tr w:rsidR="00864BA5" w:rsidRPr="006E5229" w14:paraId="5B42BAA7" w14:textId="77777777" w:rsidTr="00864BA5">
        <w:trPr>
          <w:trHeight w:val="212"/>
          <w:jc w:val="center"/>
        </w:trPr>
        <w:tc>
          <w:tcPr>
            <w:tcW w:w="3800" w:type="dxa"/>
            <w:tcBorders>
              <w:bottom w:val="single" w:sz="4" w:space="0" w:color="264378" w:themeColor="accent5" w:themeShade="99"/>
            </w:tcBorders>
            <w:noWrap/>
          </w:tcPr>
          <w:p w14:paraId="05FB14A6" w14:textId="77777777" w:rsidR="00864BA5" w:rsidRPr="006E5229" w:rsidRDefault="00864BA5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Общо приходи</w:t>
            </w:r>
          </w:p>
        </w:tc>
        <w:tc>
          <w:tcPr>
            <w:tcW w:w="1568" w:type="dxa"/>
            <w:shd w:val="clear" w:color="auto" w:fill="A1B8E1" w:themeFill="accent5" w:themeFillTint="7F"/>
          </w:tcPr>
          <w:p w14:paraId="491C5E3D" w14:textId="38BB5946" w:rsidR="00864BA5" w:rsidRPr="006E5229" w:rsidRDefault="00864BA5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591</w:t>
            </w:r>
          </w:p>
        </w:tc>
        <w:tc>
          <w:tcPr>
            <w:tcW w:w="1568" w:type="dxa"/>
            <w:shd w:val="clear" w:color="auto" w:fill="A1B8E1" w:themeFill="accent5" w:themeFillTint="7F"/>
          </w:tcPr>
          <w:p w14:paraId="605818C2" w14:textId="065CA621" w:rsidR="00864BA5" w:rsidRPr="006E5229" w:rsidRDefault="00864BA5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573</w:t>
            </w:r>
          </w:p>
        </w:tc>
        <w:tc>
          <w:tcPr>
            <w:tcW w:w="1568" w:type="dxa"/>
            <w:shd w:val="clear" w:color="auto" w:fill="A1B8E1" w:themeFill="accent5" w:themeFillTint="7F"/>
          </w:tcPr>
          <w:p w14:paraId="0C53E69F" w14:textId="63B147E7" w:rsidR="00864BA5" w:rsidRPr="006E5229" w:rsidRDefault="00864BA5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668</w:t>
            </w:r>
          </w:p>
        </w:tc>
      </w:tr>
      <w:tr w:rsidR="00864BA5" w:rsidRPr="006E5229" w14:paraId="0137F52E" w14:textId="77777777" w:rsidTr="00864BA5">
        <w:trPr>
          <w:trHeight w:val="255"/>
          <w:jc w:val="center"/>
        </w:trPr>
        <w:tc>
          <w:tcPr>
            <w:tcW w:w="3800" w:type="dxa"/>
            <w:tcBorders>
              <w:bottom w:val="single" w:sz="4" w:space="0" w:color="264378" w:themeColor="accent5" w:themeShade="99"/>
            </w:tcBorders>
            <w:noWrap/>
          </w:tcPr>
          <w:p w14:paraId="29FF840B" w14:textId="77777777" w:rsidR="00864BA5" w:rsidRPr="006E5229" w:rsidRDefault="00864BA5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Общо разходи</w:t>
            </w:r>
          </w:p>
        </w:tc>
        <w:tc>
          <w:tcPr>
            <w:tcW w:w="1568" w:type="dxa"/>
          </w:tcPr>
          <w:p w14:paraId="4C5AC546" w14:textId="2B5DEF58" w:rsidR="00864BA5" w:rsidRPr="006E5229" w:rsidRDefault="00864BA5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511</w:t>
            </w:r>
          </w:p>
        </w:tc>
        <w:tc>
          <w:tcPr>
            <w:tcW w:w="1568" w:type="dxa"/>
          </w:tcPr>
          <w:p w14:paraId="514EF12F" w14:textId="4DB3D504" w:rsidR="00864BA5" w:rsidRPr="006E5229" w:rsidRDefault="00864BA5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498</w:t>
            </w:r>
          </w:p>
        </w:tc>
        <w:tc>
          <w:tcPr>
            <w:tcW w:w="1568" w:type="dxa"/>
          </w:tcPr>
          <w:p w14:paraId="4A7958A3" w14:textId="50238F47" w:rsidR="00864BA5" w:rsidRPr="006E5229" w:rsidRDefault="00864BA5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584</w:t>
            </w:r>
          </w:p>
        </w:tc>
      </w:tr>
      <w:tr w:rsidR="00864BA5" w:rsidRPr="006E5229" w14:paraId="49EA9EAB" w14:textId="77777777" w:rsidTr="00864BA5">
        <w:trPr>
          <w:trHeight w:val="188"/>
          <w:jc w:val="center"/>
        </w:trPr>
        <w:tc>
          <w:tcPr>
            <w:tcW w:w="3800" w:type="dxa"/>
            <w:tcBorders>
              <w:bottom w:val="single" w:sz="4" w:space="0" w:color="264378" w:themeColor="accent5" w:themeShade="99"/>
            </w:tcBorders>
            <w:noWrap/>
          </w:tcPr>
          <w:p w14:paraId="5AC59776" w14:textId="77777777" w:rsidR="00864BA5" w:rsidRPr="006E5229" w:rsidRDefault="00864BA5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Финансов резултат</w:t>
            </w:r>
          </w:p>
        </w:tc>
        <w:tc>
          <w:tcPr>
            <w:tcW w:w="1568" w:type="dxa"/>
            <w:shd w:val="clear" w:color="auto" w:fill="A1B8E1" w:themeFill="accent5" w:themeFillTint="7F"/>
          </w:tcPr>
          <w:p w14:paraId="557A150A" w14:textId="06FFD053" w:rsidR="00864BA5" w:rsidRPr="006E5229" w:rsidRDefault="00864BA5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568" w:type="dxa"/>
            <w:shd w:val="clear" w:color="auto" w:fill="A1B8E1" w:themeFill="accent5" w:themeFillTint="7F"/>
          </w:tcPr>
          <w:p w14:paraId="4785F514" w14:textId="1EE7B9C6" w:rsidR="00864BA5" w:rsidRPr="006E5229" w:rsidRDefault="00864BA5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1568" w:type="dxa"/>
            <w:shd w:val="clear" w:color="auto" w:fill="A1B8E1" w:themeFill="accent5" w:themeFillTint="7F"/>
          </w:tcPr>
          <w:p w14:paraId="69507B15" w14:textId="20C513EA" w:rsidR="00864BA5" w:rsidRPr="006E5229" w:rsidRDefault="00864BA5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84</w:t>
            </w:r>
          </w:p>
        </w:tc>
      </w:tr>
      <w:tr w:rsidR="00864BA5" w:rsidRPr="006E5229" w14:paraId="203D9B6A" w14:textId="77777777" w:rsidTr="00864BA5">
        <w:trPr>
          <w:trHeight w:val="188"/>
          <w:jc w:val="center"/>
        </w:trPr>
        <w:tc>
          <w:tcPr>
            <w:tcW w:w="3800" w:type="dxa"/>
            <w:tcBorders>
              <w:bottom w:val="single" w:sz="4" w:space="0" w:color="264378" w:themeColor="accent5" w:themeShade="99"/>
            </w:tcBorders>
            <w:noWrap/>
          </w:tcPr>
          <w:p w14:paraId="48D5F29E" w14:textId="77777777" w:rsidR="00864BA5" w:rsidRPr="006E5229" w:rsidRDefault="00864BA5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Собствен капитал</w:t>
            </w:r>
          </w:p>
        </w:tc>
        <w:tc>
          <w:tcPr>
            <w:tcW w:w="1568" w:type="dxa"/>
          </w:tcPr>
          <w:p w14:paraId="216AC2C1" w14:textId="3ACEAE8E" w:rsidR="00864BA5" w:rsidRPr="006E5229" w:rsidRDefault="00864BA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1568" w:type="dxa"/>
          </w:tcPr>
          <w:p w14:paraId="17BE1971" w14:textId="260B5E52" w:rsidR="00864BA5" w:rsidRPr="006E5229" w:rsidRDefault="00864BA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438</w:t>
            </w:r>
          </w:p>
        </w:tc>
        <w:tc>
          <w:tcPr>
            <w:tcW w:w="1568" w:type="dxa"/>
          </w:tcPr>
          <w:p w14:paraId="52C971D6" w14:textId="136E674F" w:rsidR="00864BA5" w:rsidRPr="006E5229" w:rsidRDefault="00864BA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484</w:t>
            </w:r>
          </w:p>
        </w:tc>
      </w:tr>
      <w:tr w:rsidR="00864BA5" w:rsidRPr="006E5229" w14:paraId="56EF75F3" w14:textId="77777777" w:rsidTr="00864BA5">
        <w:trPr>
          <w:trHeight w:val="188"/>
          <w:jc w:val="center"/>
        </w:trPr>
        <w:tc>
          <w:tcPr>
            <w:tcW w:w="3800" w:type="dxa"/>
            <w:noWrap/>
          </w:tcPr>
          <w:p w14:paraId="76800773" w14:textId="77777777" w:rsidR="00864BA5" w:rsidRPr="006E5229" w:rsidRDefault="00864BA5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Дълготрайни активи</w:t>
            </w:r>
          </w:p>
        </w:tc>
        <w:tc>
          <w:tcPr>
            <w:tcW w:w="1568" w:type="dxa"/>
            <w:shd w:val="clear" w:color="auto" w:fill="A1B8E1" w:themeFill="accent5" w:themeFillTint="7F"/>
          </w:tcPr>
          <w:p w14:paraId="01174BA8" w14:textId="1D2E3660" w:rsidR="00864BA5" w:rsidRPr="006E5229" w:rsidRDefault="00864BA5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568" w:type="dxa"/>
            <w:shd w:val="clear" w:color="auto" w:fill="A1B8E1" w:themeFill="accent5" w:themeFillTint="7F"/>
          </w:tcPr>
          <w:p w14:paraId="75BE1337" w14:textId="10E8B866" w:rsidR="00864BA5" w:rsidRPr="006E5229" w:rsidRDefault="00864BA5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48</w:t>
            </w:r>
          </w:p>
        </w:tc>
        <w:tc>
          <w:tcPr>
            <w:tcW w:w="1568" w:type="dxa"/>
            <w:shd w:val="clear" w:color="auto" w:fill="A1B8E1" w:themeFill="accent5" w:themeFillTint="7F"/>
          </w:tcPr>
          <w:p w14:paraId="28AAADBB" w14:textId="1C68FF52" w:rsidR="00864BA5" w:rsidRPr="006E5229" w:rsidRDefault="00864BA5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</w:p>
        </w:tc>
      </w:tr>
    </w:tbl>
    <w:p w14:paraId="3B8CDBAC" w14:textId="77777777" w:rsidR="00423431" w:rsidRPr="006E5229" w:rsidRDefault="00423431" w:rsidP="00597CC8">
      <w:pPr>
        <w:spacing w:after="0" w:line="240" w:lineRule="auto"/>
        <w:jc w:val="right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27A66238" w14:textId="29EBB3BB" w:rsidR="00D57CF9" w:rsidRDefault="00423431" w:rsidP="00616F12">
      <w:pPr>
        <w:spacing w:after="0" w:line="276" w:lineRule="auto"/>
        <w:ind w:left="-142" w:right="52" w:firstLine="850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„Дезинфекционна станц</w:t>
      </w:r>
      <w:r w:rsidR="001C21FF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ия - Бургас“ ЕООД приключва 2025</w:t>
      </w:r>
      <w:r w:rsidR="008D4B6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г. с </w:t>
      </w:r>
      <w:r w:rsidR="00D57CF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печалба, в размер </w:t>
      </w:r>
      <w:r w:rsidR="00D57CF9" w:rsidRPr="008E1E6D">
        <w:rPr>
          <w:rFonts w:ascii="Times New Roman" w:eastAsia="Batang" w:hAnsi="Times New Roman" w:cs="Times New Roman"/>
          <w:sz w:val="28"/>
          <w:szCs w:val="28"/>
          <w:lang w:eastAsia="ko-KR"/>
        </w:rPr>
        <w:t>на</w:t>
      </w:r>
      <w:r w:rsidRPr="008E1E6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8E1E6D" w:rsidRPr="008E1E6D">
        <w:rPr>
          <w:rFonts w:ascii="Times New Roman" w:eastAsia="Batang" w:hAnsi="Times New Roman" w:cs="Times New Roman"/>
          <w:sz w:val="28"/>
          <w:szCs w:val="28"/>
          <w:lang w:eastAsia="ko-KR"/>
        </w:rPr>
        <w:t>8</w:t>
      </w:r>
      <w:r w:rsidR="0032478C" w:rsidRPr="0090167E">
        <w:rPr>
          <w:rFonts w:ascii="Times New Roman" w:eastAsia="Batang" w:hAnsi="Times New Roman" w:cs="Times New Roman"/>
          <w:sz w:val="28"/>
          <w:szCs w:val="28"/>
          <w:lang w:eastAsia="ko-KR"/>
        </w:rPr>
        <w:t>4</w:t>
      </w:r>
      <w:r w:rsidR="008E1E6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D57CF9" w:rsidRPr="008E1E6D">
        <w:rPr>
          <w:rFonts w:ascii="Times New Roman" w:eastAsia="Batang" w:hAnsi="Times New Roman" w:cs="Times New Roman"/>
          <w:sz w:val="28"/>
          <w:szCs w:val="28"/>
          <w:lang w:eastAsia="ko-KR"/>
        </w:rPr>
        <w:t>хил. лв.,</w:t>
      </w:r>
      <w:r w:rsidR="00D57CF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което е увеличение с</w:t>
      </w:r>
      <w:r w:rsidR="00F84A1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12% спрямо предходната 2024 г.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D57CF9">
        <w:rPr>
          <w:rFonts w:ascii="Times New Roman" w:eastAsia="Batang" w:hAnsi="Times New Roman" w:cs="Times New Roman"/>
          <w:sz w:val="28"/>
          <w:szCs w:val="28"/>
          <w:lang w:eastAsia="ko-KR"/>
        </w:rPr>
        <w:t>Увеличението на общите приходи е с</w:t>
      </w:r>
      <w:r w:rsidR="00914F3A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96 хил. лв. или </w:t>
      </w:r>
      <w:r w:rsidR="001C21FF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16,</w:t>
      </w:r>
      <w:r w:rsidR="00D57CF9">
        <w:rPr>
          <w:rFonts w:ascii="Times New Roman" w:eastAsia="Batang" w:hAnsi="Times New Roman" w:cs="Times New Roman"/>
          <w:sz w:val="28"/>
          <w:szCs w:val="28"/>
          <w:lang w:eastAsia="ko-KR"/>
        </w:rPr>
        <w:t>58</w:t>
      </w:r>
      <w:r w:rsidR="008D4B6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D57CF9">
        <w:rPr>
          <w:rFonts w:ascii="Times New Roman" w:eastAsia="Batang" w:hAnsi="Times New Roman" w:cs="Times New Roman"/>
          <w:sz w:val="28"/>
          <w:szCs w:val="28"/>
          <w:lang w:eastAsia="ko-KR"/>
        </w:rPr>
        <w:t>%, а на о</w:t>
      </w:r>
      <w:r w:rsidR="00F84A12">
        <w:rPr>
          <w:rFonts w:ascii="Times New Roman" w:eastAsia="Batang" w:hAnsi="Times New Roman" w:cs="Times New Roman"/>
          <w:sz w:val="28"/>
          <w:szCs w:val="28"/>
          <w:lang w:eastAsia="ko-KR"/>
        </w:rPr>
        <w:t>бщите разходи</w:t>
      </w:r>
      <w:r w:rsidR="00164CB3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 85 хил. лв.</w:t>
      </w:r>
      <w:r w:rsidR="00F84A1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или 17,27</w:t>
      </w:r>
      <w:r w:rsidR="008D4B6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F84A12">
        <w:rPr>
          <w:rFonts w:ascii="Times New Roman" w:eastAsia="Batang" w:hAnsi="Times New Roman" w:cs="Times New Roman"/>
          <w:sz w:val="28"/>
          <w:szCs w:val="28"/>
          <w:lang w:eastAsia="ko-KR"/>
        </w:rPr>
        <w:t>%, спрямо предходния отчетен период.</w:t>
      </w:r>
      <w:r w:rsidR="00164CB3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</w:p>
    <w:p w14:paraId="1AAA768B" w14:textId="044F4F0D" w:rsidR="0090449D" w:rsidRPr="006E5229" w:rsidRDefault="0090449D" w:rsidP="00616F12">
      <w:pPr>
        <w:spacing w:after="0" w:line="276" w:lineRule="auto"/>
        <w:ind w:left="-142" w:right="5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bg-BG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 През отчетния период дружеството е инвестирало собствени средства, в размер на 11 583 лв.,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ремонт на покрива на административната сграда и разработването на електронен магазин.</w:t>
      </w:r>
    </w:p>
    <w:p w14:paraId="3A60D238" w14:textId="069A9919" w:rsidR="00423431" w:rsidRDefault="00423431" w:rsidP="00616F12">
      <w:pPr>
        <w:spacing w:after="0" w:line="276" w:lineRule="auto"/>
        <w:ind w:firstLine="426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Представеният годишен финансов отчет на </w:t>
      </w:r>
      <w:r w:rsidRPr="006E5229">
        <w:rPr>
          <w:rFonts w:ascii="Times New Roman" w:hAnsi="Times New Roman" w:cs="Times New Roman"/>
          <w:sz w:val="28"/>
          <w:szCs w:val="28"/>
        </w:rPr>
        <w:t xml:space="preserve">„Дезинфекционна станция-Бургас”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ЕООД</w:t>
      </w:r>
      <w:r w:rsidRPr="006E52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показва, че дружеството е стабилно и независимо от кредитори.</w:t>
      </w:r>
      <w:r w:rsidR="00914F3A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Към 31.12.2025</w:t>
      </w:r>
      <w:r w:rsidR="008D4B6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год. няма 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неразплатени дългосрочни задължения към външни 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lastRenderedPageBreak/>
        <w:t>доставчици и несъбираеми дългосрочни вземания. В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сички задължения на дружеството са текущи и се обслужват редовно.</w:t>
      </w:r>
    </w:p>
    <w:p w14:paraId="5410AAD0" w14:textId="77777777" w:rsidR="00597CC8" w:rsidRPr="006E5229" w:rsidRDefault="00597CC8" w:rsidP="00616F12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F6D8842" w14:textId="77777777" w:rsidR="00423431" w:rsidRPr="006E5229" w:rsidRDefault="00423431" w:rsidP="00597C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811249F" w14:textId="6D83024E" w:rsidR="00423431" w:rsidRDefault="00423431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„ИНОВАЦИОННИ СИСТЕМИ- БУРГАС“ ЕООД</w:t>
      </w:r>
    </w:p>
    <w:p w14:paraId="55FC5D5A" w14:textId="77777777" w:rsidR="00597CC8" w:rsidRDefault="00597CC8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68705191" w14:textId="77777777" w:rsidR="00597CC8" w:rsidRPr="006E5229" w:rsidRDefault="00597CC8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tbl>
      <w:tblPr>
        <w:tblW w:w="8623" w:type="dxa"/>
        <w:jc w:val="center"/>
        <w:tblLook w:val="04A0" w:firstRow="1" w:lastRow="0" w:firstColumn="1" w:lastColumn="0" w:noHBand="0" w:noVBand="1"/>
      </w:tblPr>
      <w:tblGrid>
        <w:gridCol w:w="4252"/>
        <w:gridCol w:w="1457"/>
        <w:gridCol w:w="1457"/>
        <w:gridCol w:w="1457"/>
      </w:tblGrid>
      <w:tr w:rsidR="001C3982" w:rsidRPr="006E5229" w14:paraId="7BAB4510" w14:textId="77777777" w:rsidTr="001C3982">
        <w:trPr>
          <w:trHeight w:val="222"/>
          <w:jc w:val="center"/>
        </w:trPr>
        <w:tc>
          <w:tcPr>
            <w:tcW w:w="4252" w:type="dxa"/>
            <w:noWrap/>
          </w:tcPr>
          <w:p w14:paraId="64B696AA" w14:textId="77777777" w:rsidR="001C3982" w:rsidRPr="006E5229" w:rsidRDefault="001C3982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Показатели (хил. лв.)</w:t>
            </w:r>
          </w:p>
        </w:tc>
        <w:tc>
          <w:tcPr>
            <w:tcW w:w="1457" w:type="dxa"/>
          </w:tcPr>
          <w:p w14:paraId="1908A845" w14:textId="11E77EB0" w:rsidR="001C3982" w:rsidRPr="006E5229" w:rsidRDefault="001C3982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2023 г.</w:t>
            </w:r>
          </w:p>
        </w:tc>
        <w:tc>
          <w:tcPr>
            <w:tcW w:w="1457" w:type="dxa"/>
          </w:tcPr>
          <w:p w14:paraId="7C2C0C9F" w14:textId="07C11752" w:rsidR="001C3982" w:rsidRPr="006E5229" w:rsidRDefault="001C3982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2024 г.</w:t>
            </w:r>
          </w:p>
        </w:tc>
        <w:tc>
          <w:tcPr>
            <w:tcW w:w="1457" w:type="dxa"/>
          </w:tcPr>
          <w:p w14:paraId="4BBEECB8" w14:textId="10E95B6D" w:rsidR="001C3982" w:rsidRPr="006E5229" w:rsidRDefault="001C3982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2025 г.</w:t>
            </w:r>
          </w:p>
        </w:tc>
      </w:tr>
      <w:tr w:rsidR="001C3982" w:rsidRPr="006E5229" w14:paraId="2B0D74D5" w14:textId="77777777" w:rsidTr="001C3982">
        <w:trPr>
          <w:trHeight w:val="211"/>
          <w:jc w:val="center"/>
        </w:trPr>
        <w:tc>
          <w:tcPr>
            <w:tcW w:w="4252" w:type="dxa"/>
            <w:tcBorders>
              <w:bottom w:val="single" w:sz="4" w:space="0" w:color="264378" w:themeColor="accent5" w:themeShade="99"/>
            </w:tcBorders>
            <w:noWrap/>
          </w:tcPr>
          <w:p w14:paraId="74856721" w14:textId="77777777" w:rsidR="001C3982" w:rsidRPr="006E5229" w:rsidRDefault="001C3982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Общо приходи</w:t>
            </w:r>
          </w:p>
        </w:tc>
        <w:tc>
          <w:tcPr>
            <w:tcW w:w="1457" w:type="dxa"/>
            <w:shd w:val="clear" w:color="auto" w:fill="A1B8E1" w:themeFill="accent5" w:themeFillTint="7F"/>
          </w:tcPr>
          <w:p w14:paraId="631A0DB9" w14:textId="3EFC7CC4" w:rsidR="001C3982" w:rsidRPr="006E5229" w:rsidRDefault="001C3982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563</w:t>
            </w:r>
          </w:p>
        </w:tc>
        <w:tc>
          <w:tcPr>
            <w:tcW w:w="1457" w:type="dxa"/>
            <w:shd w:val="clear" w:color="auto" w:fill="A1B8E1" w:themeFill="accent5" w:themeFillTint="7F"/>
          </w:tcPr>
          <w:p w14:paraId="798D502A" w14:textId="2256D799" w:rsidR="001C3982" w:rsidRPr="006E5229" w:rsidRDefault="001C3982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1457" w:type="dxa"/>
            <w:shd w:val="clear" w:color="auto" w:fill="A1B8E1" w:themeFill="accent5" w:themeFillTint="7F"/>
          </w:tcPr>
          <w:p w14:paraId="3CD2419E" w14:textId="0556C813" w:rsidR="001C3982" w:rsidRPr="006E5229" w:rsidRDefault="001C3982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703</w:t>
            </w:r>
          </w:p>
        </w:tc>
      </w:tr>
      <w:tr w:rsidR="001C3982" w:rsidRPr="006E5229" w14:paraId="47870F90" w14:textId="77777777" w:rsidTr="001C3982">
        <w:trPr>
          <w:trHeight w:val="91"/>
          <w:jc w:val="center"/>
        </w:trPr>
        <w:tc>
          <w:tcPr>
            <w:tcW w:w="4252" w:type="dxa"/>
            <w:tcBorders>
              <w:bottom w:val="single" w:sz="4" w:space="0" w:color="264378" w:themeColor="accent5" w:themeShade="99"/>
            </w:tcBorders>
            <w:noWrap/>
          </w:tcPr>
          <w:p w14:paraId="3E47D31D" w14:textId="77777777" w:rsidR="001C3982" w:rsidRPr="006E5229" w:rsidRDefault="001C3982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Общо разходи</w:t>
            </w:r>
          </w:p>
        </w:tc>
        <w:tc>
          <w:tcPr>
            <w:tcW w:w="1457" w:type="dxa"/>
          </w:tcPr>
          <w:p w14:paraId="40FEDE5B" w14:textId="1BCD1DE1" w:rsidR="001C3982" w:rsidRPr="006E5229" w:rsidRDefault="001C3982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542</w:t>
            </w:r>
          </w:p>
        </w:tc>
        <w:tc>
          <w:tcPr>
            <w:tcW w:w="1457" w:type="dxa"/>
          </w:tcPr>
          <w:p w14:paraId="0CA532DC" w14:textId="74C32DFB" w:rsidR="001C3982" w:rsidRPr="006E5229" w:rsidRDefault="001C3982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281</w:t>
            </w:r>
          </w:p>
        </w:tc>
        <w:tc>
          <w:tcPr>
            <w:tcW w:w="1457" w:type="dxa"/>
          </w:tcPr>
          <w:p w14:paraId="647AE12A" w14:textId="4972C622" w:rsidR="001C3982" w:rsidRPr="006E5229" w:rsidRDefault="001C3982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57C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653</w:t>
            </w:r>
          </w:p>
        </w:tc>
      </w:tr>
      <w:tr w:rsidR="001C3982" w:rsidRPr="006E5229" w14:paraId="5ED3D4C6" w14:textId="77777777" w:rsidTr="001C3982">
        <w:trPr>
          <w:trHeight w:val="187"/>
          <w:jc w:val="center"/>
        </w:trPr>
        <w:tc>
          <w:tcPr>
            <w:tcW w:w="4252" w:type="dxa"/>
            <w:tcBorders>
              <w:bottom w:val="single" w:sz="4" w:space="0" w:color="264378" w:themeColor="accent5" w:themeShade="99"/>
            </w:tcBorders>
            <w:noWrap/>
          </w:tcPr>
          <w:p w14:paraId="236CE473" w14:textId="77777777" w:rsidR="001C3982" w:rsidRPr="006E5229" w:rsidRDefault="001C3982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Финансов резултат</w:t>
            </w:r>
          </w:p>
        </w:tc>
        <w:tc>
          <w:tcPr>
            <w:tcW w:w="1457" w:type="dxa"/>
            <w:shd w:val="clear" w:color="auto" w:fill="A1B8E1" w:themeFill="accent5" w:themeFillTint="7F"/>
          </w:tcPr>
          <w:p w14:paraId="7670DC2B" w14:textId="47C98B4D" w:rsidR="001C3982" w:rsidRPr="006E5229" w:rsidRDefault="001C3982" w:rsidP="00597CC8">
            <w:pPr>
              <w:spacing w:after="0" w:line="240" w:lineRule="auto"/>
              <w:ind w:hanging="12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21</w:t>
            </w:r>
          </w:p>
        </w:tc>
        <w:tc>
          <w:tcPr>
            <w:tcW w:w="1457" w:type="dxa"/>
            <w:shd w:val="clear" w:color="auto" w:fill="A1B8E1" w:themeFill="accent5" w:themeFillTint="7F"/>
          </w:tcPr>
          <w:p w14:paraId="62BB5548" w14:textId="19F1F4F2" w:rsidR="001C3982" w:rsidRPr="006E5229" w:rsidRDefault="001C3982" w:rsidP="00597CC8">
            <w:pPr>
              <w:spacing w:after="0" w:line="240" w:lineRule="auto"/>
              <w:ind w:hanging="12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23</w:t>
            </w:r>
          </w:p>
        </w:tc>
        <w:tc>
          <w:tcPr>
            <w:tcW w:w="1457" w:type="dxa"/>
            <w:shd w:val="clear" w:color="auto" w:fill="A1B8E1" w:themeFill="accent5" w:themeFillTint="7F"/>
          </w:tcPr>
          <w:p w14:paraId="2384E127" w14:textId="72BDD0E4" w:rsidR="001C3982" w:rsidRPr="006E5229" w:rsidRDefault="001C3982" w:rsidP="00597CC8">
            <w:pPr>
              <w:spacing w:after="0" w:line="240" w:lineRule="auto"/>
              <w:ind w:hanging="12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50     </w:t>
            </w:r>
          </w:p>
        </w:tc>
      </w:tr>
      <w:tr w:rsidR="001C3982" w:rsidRPr="006E5229" w14:paraId="70F1FB86" w14:textId="77777777" w:rsidTr="001C3982">
        <w:trPr>
          <w:trHeight w:val="187"/>
          <w:jc w:val="center"/>
        </w:trPr>
        <w:tc>
          <w:tcPr>
            <w:tcW w:w="4252" w:type="dxa"/>
            <w:tcBorders>
              <w:bottom w:val="single" w:sz="4" w:space="0" w:color="264378" w:themeColor="accent5" w:themeShade="99"/>
            </w:tcBorders>
            <w:noWrap/>
          </w:tcPr>
          <w:p w14:paraId="7F9689FD" w14:textId="77777777" w:rsidR="001C3982" w:rsidRPr="006E5229" w:rsidRDefault="001C3982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Собствен капитал</w:t>
            </w:r>
          </w:p>
        </w:tc>
        <w:tc>
          <w:tcPr>
            <w:tcW w:w="1457" w:type="dxa"/>
          </w:tcPr>
          <w:p w14:paraId="334AB6E1" w14:textId="724EB7EF" w:rsidR="001C3982" w:rsidRPr="006E5229" w:rsidRDefault="001C3982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457" w:type="dxa"/>
          </w:tcPr>
          <w:p w14:paraId="54569B7F" w14:textId="50F34BBA" w:rsidR="001C3982" w:rsidRPr="006E5229" w:rsidRDefault="001C3982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457" w:type="dxa"/>
          </w:tcPr>
          <w:p w14:paraId="4D38BBDA" w14:textId="7A6F845E" w:rsidR="001C3982" w:rsidRPr="006E5229" w:rsidRDefault="001C3982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110</w:t>
            </w:r>
          </w:p>
        </w:tc>
      </w:tr>
      <w:tr w:rsidR="001C3982" w:rsidRPr="006E5229" w14:paraId="35E5045D" w14:textId="77777777" w:rsidTr="001C3982">
        <w:trPr>
          <w:trHeight w:val="187"/>
          <w:jc w:val="center"/>
        </w:trPr>
        <w:tc>
          <w:tcPr>
            <w:tcW w:w="4252" w:type="dxa"/>
            <w:noWrap/>
          </w:tcPr>
          <w:p w14:paraId="0E4B454F" w14:textId="77777777" w:rsidR="001C3982" w:rsidRPr="006E5229" w:rsidRDefault="001C3982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Дълготрайни активи</w:t>
            </w:r>
          </w:p>
        </w:tc>
        <w:tc>
          <w:tcPr>
            <w:tcW w:w="1457" w:type="dxa"/>
            <w:shd w:val="clear" w:color="auto" w:fill="A1B8E1" w:themeFill="accent5" w:themeFillTint="7F"/>
          </w:tcPr>
          <w:p w14:paraId="7F39D160" w14:textId="20ACFACF" w:rsidR="001C3982" w:rsidRPr="006E5229" w:rsidRDefault="001C3982" w:rsidP="00597C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457" w:type="dxa"/>
            <w:shd w:val="clear" w:color="auto" w:fill="A1B8E1" w:themeFill="accent5" w:themeFillTint="7F"/>
          </w:tcPr>
          <w:p w14:paraId="68225326" w14:textId="271EA1AE" w:rsidR="001C3982" w:rsidRPr="006E5229" w:rsidRDefault="001C3982" w:rsidP="00597C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35</w:t>
            </w:r>
          </w:p>
        </w:tc>
        <w:tc>
          <w:tcPr>
            <w:tcW w:w="1457" w:type="dxa"/>
            <w:shd w:val="clear" w:color="auto" w:fill="A1B8E1" w:themeFill="accent5" w:themeFillTint="7F"/>
          </w:tcPr>
          <w:p w14:paraId="78AEA477" w14:textId="77FEFAC9" w:rsidR="001C3982" w:rsidRPr="006E5229" w:rsidRDefault="001C3982" w:rsidP="00597C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16     </w:t>
            </w:r>
          </w:p>
        </w:tc>
      </w:tr>
    </w:tbl>
    <w:p w14:paraId="2DE53EF9" w14:textId="77777777" w:rsidR="00423431" w:rsidRPr="006E5229" w:rsidRDefault="00423431" w:rsidP="00597CC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225C3B49" w14:textId="5CD5D7B9" w:rsidR="004E1690" w:rsidRPr="006E5229" w:rsidRDefault="00423431" w:rsidP="00616F12">
      <w:pPr>
        <w:widowControl w:val="0"/>
        <w:autoSpaceDE w:val="0"/>
        <w:autoSpaceDN w:val="0"/>
        <w:spacing w:after="0" w:line="276" w:lineRule="auto"/>
        <w:ind w:firstLine="708"/>
        <w:jc w:val="both"/>
        <w:rPr>
          <w:rFonts w:ascii="Times New Roman" w:eastAsia="Trebuchet MS" w:hAnsi="Times New Roman" w:cs="Times New Roman"/>
          <w:sz w:val="28"/>
          <w:szCs w:val="28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„Иновационни системи - Бургас“ ЕООД</w:t>
      </w:r>
      <w:r w:rsidRPr="006E52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7DC7" w:rsidRPr="006E5229">
        <w:rPr>
          <w:rFonts w:ascii="Times New Roman" w:eastAsia="Calibri" w:hAnsi="Times New Roman" w:cs="Times New Roman"/>
          <w:sz w:val="28"/>
          <w:szCs w:val="28"/>
        </w:rPr>
        <w:t>приключва 2025</w:t>
      </w:r>
      <w:r w:rsidR="008D4B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7DC7" w:rsidRPr="006E5229">
        <w:rPr>
          <w:rFonts w:ascii="Times New Roman" w:eastAsia="Calibri" w:hAnsi="Times New Roman" w:cs="Times New Roman"/>
          <w:sz w:val="28"/>
          <w:szCs w:val="28"/>
        </w:rPr>
        <w:t xml:space="preserve">г. с печалба в размер на 50 хил. лв., като увеличава </w:t>
      </w:r>
      <w:r w:rsidRPr="006E5229">
        <w:rPr>
          <w:rFonts w:ascii="Times New Roman" w:eastAsia="Calibri" w:hAnsi="Times New Roman" w:cs="Times New Roman"/>
          <w:sz w:val="28"/>
          <w:szCs w:val="28"/>
        </w:rPr>
        <w:t>финансовия</w:t>
      </w:r>
      <w:r w:rsidR="00EC4673">
        <w:rPr>
          <w:rFonts w:ascii="Times New Roman" w:eastAsia="Calibri" w:hAnsi="Times New Roman" w:cs="Times New Roman"/>
          <w:sz w:val="28"/>
          <w:szCs w:val="28"/>
        </w:rPr>
        <w:t xml:space="preserve"> си</w:t>
      </w:r>
      <w:r w:rsidRPr="006E5229">
        <w:rPr>
          <w:rFonts w:ascii="Times New Roman" w:eastAsia="Calibri" w:hAnsi="Times New Roman" w:cs="Times New Roman"/>
          <w:sz w:val="28"/>
          <w:szCs w:val="28"/>
        </w:rPr>
        <w:t xml:space="preserve"> резулта</w:t>
      </w:r>
      <w:r w:rsidR="00F37DC7" w:rsidRPr="006E5229">
        <w:rPr>
          <w:rFonts w:ascii="Times New Roman" w:eastAsia="Calibri" w:hAnsi="Times New Roman" w:cs="Times New Roman"/>
          <w:sz w:val="28"/>
          <w:szCs w:val="28"/>
        </w:rPr>
        <w:t>т спрямо предходната година.</w:t>
      </w:r>
      <w:r w:rsidR="00F84A12">
        <w:rPr>
          <w:rFonts w:ascii="Times New Roman" w:eastAsia="Calibri" w:hAnsi="Times New Roman" w:cs="Times New Roman"/>
          <w:sz w:val="28"/>
          <w:szCs w:val="28"/>
        </w:rPr>
        <w:t xml:space="preserve"> Общите приходи </w:t>
      </w:r>
      <w:r w:rsidRPr="006E5229">
        <w:rPr>
          <w:rFonts w:ascii="Times New Roman" w:eastAsia="Calibri" w:hAnsi="Times New Roman" w:cs="Times New Roman"/>
          <w:sz w:val="28"/>
          <w:szCs w:val="28"/>
        </w:rPr>
        <w:t>на</w:t>
      </w:r>
      <w:r w:rsidR="00DA7DF1" w:rsidRPr="006E5229">
        <w:rPr>
          <w:rFonts w:ascii="Times New Roman" w:eastAsia="Calibri" w:hAnsi="Times New Roman" w:cs="Times New Roman"/>
          <w:sz w:val="28"/>
          <w:szCs w:val="28"/>
        </w:rPr>
        <w:t xml:space="preserve"> дружеството са нараснали</w:t>
      </w:r>
      <w:r w:rsidR="00F37DC7" w:rsidRPr="006E5229">
        <w:rPr>
          <w:rFonts w:ascii="Times New Roman" w:eastAsia="Calibri" w:hAnsi="Times New Roman" w:cs="Times New Roman"/>
          <w:sz w:val="28"/>
          <w:szCs w:val="28"/>
        </w:rPr>
        <w:t xml:space="preserve"> с 30,60</w:t>
      </w:r>
      <w:r w:rsidR="008D4B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E5229">
        <w:rPr>
          <w:rFonts w:ascii="Times New Roman" w:eastAsia="Calibri" w:hAnsi="Times New Roman" w:cs="Times New Roman"/>
          <w:sz w:val="28"/>
          <w:szCs w:val="28"/>
        </w:rPr>
        <w:t>%</w:t>
      </w:r>
      <w:r w:rsidR="00F37DC7" w:rsidRPr="006E5229">
        <w:rPr>
          <w:rFonts w:ascii="Times New Roman" w:eastAsia="Calibri" w:hAnsi="Times New Roman" w:cs="Times New Roman"/>
          <w:sz w:val="28"/>
          <w:szCs w:val="28"/>
        </w:rPr>
        <w:t>,</w:t>
      </w:r>
      <w:r w:rsidR="00F84A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4BDE">
        <w:rPr>
          <w:rFonts w:ascii="Times New Roman" w:eastAsia="Calibri" w:hAnsi="Times New Roman" w:cs="Times New Roman"/>
          <w:sz w:val="28"/>
          <w:szCs w:val="28"/>
        </w:rPr>
        <w:t>а</w:t>
      </w:r>
      <w:r w:rsidRPr="006E5229">
        <w:rPr>
          <w:rFonts w:ascii="Times New Roman" w:eastAsia="Calibri" w:hAnsi="Times New Roman" w:cs="Times New Roman"/>
          <w:sz w:val="28"/>
          <w:szCs w:val="28"/>
        </w:rPr>
        <w:t xml:space="preserve"> общите разходи</w:t>
      </w:r>
      <w:r w:rsidR="00C44BDE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EC4673">
        <w:rPr>
          <w:rFonts w:ascii="Times New Roman" w:eastAsia="Calibri" w:hAnsi="Times New Roman" w:cs="Times New Roman"/>
          <w:sz w:val="28"/>
          <w:szCs w:val="28"/>
        </w:rPr>
        <w:t xml:space="preserve"> 29</w:t>
      </w:r>
      <w:r w:rsidR="008D4B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C4673">
        <w:rPr>
          <w:rFonts w:ascii="Times New Roman" w:eastAsia="Calibri" w:hAnsi="Times New Roman" w:cs="Times New Roman"/>
          <w:sz w:val="28"/>
          <w:szCs w:val="28"/>
        </w:rPr>
        <w:t>%</w:t>
      </w:r>
      <w:r w:rsidR="00C44B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E5229">
        <w:rPr>
          <w:rFonts w:ascii="Times New Roman" w:eastAsia="Calibri" w:hAnsi="Times New Roman" w:cs="Times New Roman"/>
          <w:sz w:val="28"/>
          <w:szCs w:val="28"/>
        </w:rPr>
        <w:t>.</w:t>
      </w:r>
      <w:r w:rsidRPr="006E5229">
        <w:rPr>
          <w:rFonts w:ascii="Times New Roman" w:eastAsia="Batang" w:hAnsi="Times New Roman" w:cs="Times New Roman"/>
          <w:color w:val="1F3864" w:themeColor="accent5" w:themeShade="80"/>
          <w:sz w:val="28"/>
          <w:szCs w:val="28"/>
          <w:lang w:eastAsia="ko-KR"/>
        </w:rPr>
        <w:t xml:space="preserve"> </w:t>
      </w:r>
      <w:r w:rsidR="004E1690" w:rsidRPr="006E5229">
        <w:rPr>
          <w:rFonts w:ascii="Times New Roman" w:eastAsia="Trebuchet MS" w:hAnsi="Times New Roman" w:cs="Times New Roman"/>
          <w:sz w:val="28"/>
          <w:szCs w:val="28"/>
        </w:rPr>
        <w:t xml:space="preserve">Приходите на дружеството са формирани основно от предоставяне на услуги </w:t>
      </w:r>
      <w:r w:rsidR="00D86CDA">
        <w:rPr>
          <w:rFonts w:ascii="Times New Roman" w:eastAsia="Trebuchet MS" w:hAnsi="Times New Roman" w:cs="Times New Roman"/>
          <w:sz w:val="28"/>
          <w:szCs w:val="28"/>
        </w:rPr>
        <w:t>на публични възложители</w:t>
      </w:r>
      <w:r w:rsidR="004E1690" w:rsidRPr="006E5229">
        <w:rPr>
          <w:rFonts w:ascii="Times New Roman" w:eastAsia="Trebuchet MS" w:hAnsi="Times New Roman" w:cs="Times New Roman"/>
          <w:sz w:val="28"/>
          <w:szCs w:val="28"/>
        </w:rPr>
        <w:t xml:space="preserve"> </w:t>
      </w:r>
      <w:r w:rsidR="00EC4673">
        <w:rPr>
          <w:rFonts w:ascii="Times New Roman" w:eastAsia="Trebuchet MS" w:hAnsi="Times New Roman" w:cs="Times New Roman"/>
          <w:sz w:val="28"/>
          <w:szCs w:val="28"/>
        </w:rPr>
        <w:t>и от</w:t>
      </w:r>
      <w:r w:rsidR="004E1690" w:rsidRPr="006E5229">
        <w:rPr>
          <w:rFonts w:ascii="Times New Roman" w:eastAsia="Trebuchet MS" w:hAnsi="Times New Roman" w:cs="Times New Roman"/>
          <w:sz w:val="28"/>
          <w:szCs w:val="28"/>
        </w:rPr>
        <w:t xml:space="preserve"> финансирания по</w:t>
      </w:r>
      <w:r w:rsidR="00EC4673">
        <w:rPr>
          <w:rFonts w:ascii="Times New Roman" w:eastAsia="Trebuchet MS" w:hAnsi="Times New Roman" w:cs="Times New Roman"/>
          <w:sz w:val="28"/>
          <w:szCs w:val="28"/>
        </w:rPr>
        <w:t xml:space="preserve"> европейски</w:t>
      </w:r>
      <w:r w:rsidR="004E1690" w:rsidRPr="006E5229">
        <w:rPr>
          <w:rFonts w:ascii="Times New Roman" w:eastAsia="Trebuchet MS" w:hAnsi="Times New Roman" w:cs="Times New Roman"/>
          <w:sz w:val="28"/>
          <w:szCs w:val="28"/>
        </w:rPr>
        <w:t xml:space="preserve"> проекти</w:t>
      </w:r>
      <w:r w:rsidR="00EC4673">
        <w:rPr>
          <w:rFonts w:ascii="Times New Roman" w:eastAsia="Trebuchet MS" w:hAnsi="Times New Roman" w:cs="Times New Roman"/>
          <w:sz w:val="28"/>
          <w:szCs w:val="28"/>
        </w:rPr>
        <w:t xml:space="preserve">. Предвид спецификата на дейността на дружеството, </w:t>
      </w:r>
      <w:r w:rsidR="00D86CDA">
        <w:rPr>
          <w:rFonts w:ascii="Times New Roman" w:eastAsia="Trebuchet MS" w:hAnsi="Times New Roman" w:cs="Times New Roman"/>
          <w:sz w:val="28"/>
          <w:szCs w:val="28"/>
        </w:rPr>
        <w:t xml:space="preserve">негов основен ресурс е експертния </w:t>
      </w:r>
      <w:r w:rsidR="00D86CDA" w:rsidRPr="006E5229">
        <w:rPr>
          <w:rFonts w:ascii="Times New Roman" w:eastAsia="Trebuchet MS" w:hAnsi="Times New Roman" w:cs="Times New Roman"/>
          <w:sz w:val="28"/>
          <w:szCs w:val="28"/>
        </w:rPr>
        <w:t xml:space="preserve">екип, </w:t>
      </w:r>
      <w:r w:rsidR="00D86CDA">
        <w:rPr>
          <w:rFonts w:ascii="Times New Roman" w:eastAsia="Trebuchet MS" w:hAnsi="Times New Roman" w:cs="Times New Roman"/>
          <w:sz w:val="28"/>
          <w:szCs w:val="28"/>
        </w:rPr>
        <w:t xml:space="preserve">който </w:t>
      </w:r>
      <w:r w:rsidR="00D86CDA" w:rsidRPr="006E5229">
        <w:rPr>
          <w:rFonts w:ascii="Times New Roman" w:eastAsia="Trebuchet MS" w:hAnsi="Times New Roman" w:cs="Times New Roman"/>
          <w:sz w:val="28"/>
          <w:szCs w:val="28"/>
        </w:rPr>
        <w:t>изпълнява сложни и разнообразни задачи</w:t>
      </w:r>
      <w:r w:rsidR="00D86CDA">
        <w:rPr>
          <w:rFonts w:ascii="Times New Roman" w:eastAsia="Trebuchet MS" w:hAnsi="Times New Roman" w:cs="Times New Roman"/>
          <w:sz w:val="28"/>
          <w:szCs w:val="28"/>
        </w:rPr>
        <w:t xml:space="preserve">, поради което </w:t>
      </w:r>
      <w:r w:rsidR="00EC4673">
        <w:rPr>
          <w:rFonts w:ascii="Times New Roman" w:eastAsia="Trebuchet MS" w:hAnsi="Times New Roman" w:cs="Times New Roman"/>
          <w:sz w:val="28"/>
          <w:szCs w:val="28"/>
        </w:rPr>
        <w:t xml:space="preserve">в структурата на разходите, най-голям дял имат </w:t>
      </w:r>
      <w:r w:rsidR="00F105E1" w:rsidRPr="006E5229">
        <w:rPr>
          <w:rFonts w:ascii="Times New Roman" w:eastAsia="Trebuchet MS" w:hAnsi="Times New Roman" w:cs="Times New Roman"/>
          <w:sz w:val="28"/>
          <w:szCs w:val="28"/>
        </w:rPr>
        <w:t xml:space="preserve">разходите за персонал. </w:t>
      </w:r>
    </w:p>
    <w:p w14:paraId="5A0A1360" w14:textId="3492876F" w:rsidR="00423431" w:rsidRPr="0090167E" w:rsidRDefault="00423431" w:rsidP="00616F12">
      <w:pPr>
        <w:widowControl w:val="0"/>
        <w:tabs>
          <w:tab w:val="left" w:pos="426"/>
          <w:tab w:val="left" w:pos="709"/>
          <w:tab w:val="left" w:pos="1832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Представеният годишен финансов отчет </w:t>
      </w:r>
      <w:r w:rsidR="00D86CDA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и показателите </w:t>
      </w:r>
      <w:r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на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„Иновационни системи - Бургас“ ЕООД</w:t>
      </w:r>
      <w:r w:rsidRPr="006E52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показва</w:t>
      </w:r>
      <w:r w:rsidR="00D86CDA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т</w:t>
      </w:r>
      <w:r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, че дружеството е стабилно и независимо от кредитори.</w:t>
      </w:r>
      <w:r w:rsidR="00F37DC7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Към 31.12.2025</w:t>
      </w:r>
      <w:r w:rsidR="008D4B6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год. няма 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неразплатени дългосрочни задължения към външни доставчици и несъбираеми дългосрочни вземания. В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сички задължения на дружеството са текущи и се обслужват редовно.</w:t>
      </w:r>
    </w:p>
    <w:p w14:paraId="4F96231D" w14:textId="77777777" w:rsidR="00423431" w:rsidRPr="006E5229" w:rsidRDefault="00423431" w:rsidP="00616F12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4DCDF630" w14:textId="45802BBF" w:rsidR="00423431" w:rsidRDefault="00423431" w:rsidP="00597CC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„ЧИСТОТА“ ЕООД</w:t>
      </w:r>
    </w:p>
    <w:p w14:paraId="611B0A10" w14:textId="77777777" w:rsidR="00597CC8" w:rsidRPr="006E5229" w:rsidRDefault="00597CC8" w:rsidP="00597CC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8829" w:type="dxa"/>
        <w:jc w:val="center"/>
        <w:tblLook w:val="04A0" w:firstRow="1" w:lastRow="0" w:firstColumn="1" w:lastColumn="0" w:noHBand="0" w:noVBand="1"/>
      </w:tblPr>
      <w:tblGrid>
        <w:gridCol w:w="3962"/>
        <w:gridCol w:w="1599"/>
        <w:gridCol w:w="1669"/>
        <w:gridCol w:w="1599"/>
      </w:tblGrid>
      <w:tr w:rsidR="001C3982" w:rsidRPr="006E5229" w14:paraId="77EE33E1" w14:textId="77777777" w:rsidTr="00D86CDA">
        <w:trPr>
          <w:trHeight w:val="362"/>
          <w:jc w:val="center"/>
        </w:trPr>
        <w:tc>
          <w:tcPr>
            <w:tcW w:w="3962" w:type="dxa"/>
            <w:noWrap/>
          </w:tcPr>
          <w:p w14:paraId="716A636E" w14:textId="77777777" w:rsidR="001C3982" w:rsidRPr="006E5229" w:rsidRDefault="001C3982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Показатели (хил. лв.)</w:t>
            </w:r>
          </w:p>
        </w:tc>
        <w:tc>
          <w:tcPr>
            <w:tcW w:w="1599" w:type="dxa"/>
          </w:tcPr>
          <w:p w14:paraId="29459B35" w14:textId="2B1CD7B0" w:rsidR="001C3982" w:rsidRPr="006E5229" w:rsidRDefault="0014604F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="001C3982"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2023</w:t>
            </w:r>
            <w:r w:rsidR="00D86CD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C3982"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г.</w:t>
            </w:r>
          </w:p>
        </w:tc>
        <w:tc>
          <w:tcPr>
            <w:tcW w:w="1669" w:type="dxa"/>
          </w:tcPr>
          <w:p w14:paraId="6E600EC7" w14:textId="0F83CCF1" w:rsidR="001C3982" w:rsidRPr="006E5229" w:rsidRDefault="001C3982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2024</w:t>
            </w:r>
            <w:r w:rsidR="00D86CD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г.</w:t>
            </w:r>
          </w:p>
        </w:tc>
        <w:tc>
          <w:tcPr>
            <w:tcW w:w="1599" w:type="dxa"/>
          </w:tcPr>
          <w:p w14:paraId="1975648E" w14:textId="057FE6E1" w:rsidR="001C3982" w:rsidRPr="006E5229" w:rsidRDefault="001C3982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2025</w:t>
            </w:r>
            <w:r w:rsidR="00D86CD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г.</w:t>
            </w:r>
          </w:p>
        </w:tc>
      </w:tr>
      <w:tr w:rsidR="001C3982" w:rsidRPr="006E5229" w14:paraId="1AF05701" w14:textId="77777777" w:rsidTr="00D86CDA">
        <w:trPr>
          <w:trHeight w:val="346"/>
          <w:jc w:val="center"/>
        </w:trPr>
        <w:tc>
          <w:tcPr>
            <w:tcW w:w="3962" w:type="dxa"/>
            <w:tcBorders>
              <w:bottom w:val="single" w:sz="4" w:space="0" w:color="264378" w:themeColor="accent5" w:themeShade="99"/>
            </w:tcBorders>
            <w:noWrap/>
          </w:tcPr>
          <w:p w14:paraId="08492D09" w14:textId="77777777" w:rsidR="001C3982" w:rsidRPr="006E5229" w:rsidRDefault="001C3982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Общо приходи</w:t>
            </w:r>
          </w:p>
        </w:tc>
        <w:tc>
          <w:tcPr>
            <w:tcW w:w="1599" w:type="dxa"/>
            <w:shd w:val="clear" w:color="auto" w:fill="A1B8E1" w:themeFill="accent5" w:themeFillTint="7F"/>
          </w:tcPr>
          <w:p w14:paraId="56EC4C4D" w14:textId="78B51A96" w:rsidR="001C3982" w:rsidRPr="006E5229" w:rsidRDefault="001C3982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D86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508</w:t>
            </w:r>
          </w:p>
        </w:tc>
        <w:tc>
          <w:tcPr>
            <w:tcW w:w="1669" w:type="dxa"/>
            <w:shd w:val="clear" w:color="auto" w:fill="A1B8E1" w:themeFill="accent5" w:themeFillTint="7F"/>
          </w:tcPr>
          <w:p w14:paraId="42380F66" w14:textId="36DBAD21" w:rsidR="001C3982" w:rsidRPr="006E5229" w:rsidRDefault="001C3982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1</w:t>
            </w:r>
            <w:r w:rsidR="00D86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970</w:t>
            </w:r>
          </w:p>
        </w:tc>
        <w:tc>
          <w:tcPr>
            <w:tcW w:w="1599" w:type="dxa"/>
            <w:shd w:val="clear" w:color="auto" w:fill="A1B8E1" w:themeFill="accent5" w:themeFillTint="7F"/>
          </w:tcPr>
          <w:p w14:paraId="7A517421" w14:textId="2A9EFD54" w:rsidR="001C3982" w:rsidRPr="006E5229" w:rsidRDefault="001C3982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D86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040          </w:t>
            </w:r>
          </w:p>
        </w:tc>
      </w:tr>
      <w:tr w:rsidR="001C3982" w:rsidRPr="006E5229" w14:paraId="4551C30A" w14:textId="77777777" w:rsidTr="00D86CDA">
        <w:trPr>
          <w:trHeight w:val="416"/>
          <w:jc w:val="center"/>
        </w:trPr>
        <w:tc>
          <w:tcPr>
            <w:tcW w:w="3962" w:type="dxa"/>
            <w:tcBorders>
              <w:bottom w:val="single" w:sz="4" w:space="0" w:color="264378" w:themeColor="accent5" w:themeShade="99"/>
            </w:tcBorders>
            <w:noWrap/>
          </w:tcPr>
          <w:p w14:paraId="11469343" w14:textId="77777777" w:rsidR="001C3982" w:rsidRPr="006E5229" w:rsidRDefault="001C3982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Общо разходи</w:t>
            </w:r>
          </w:p>
        </w:tc>
        <w:tc>
          <w:tcPr>
            <w:tcW w:w="1599" w:type="dxa"/>
          </w:tcPr>
          <w:p w14:paraId="310F0072" w14:textId="4DE73AC8" w:rsidR="001C3982" w:rsidRPr="006E5229" w:rsidRDefault="001C3982" w:rsidP="00597CC8">
            <w:pPr>
              <w:spacing w:after="0" w:line="240" w:lineRule="auto"/>
              <w:ind w:hanging="13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D86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367</w:t>
            </w:r>
          </w:p>
        </w:tc>
        <w:tc>
          <w:tcPr>
            <w:tcW w:w="1669" w:type="dxa"/>
          </w:tcPr>
          <w:p w14:paraId="2790E4EA" w14:textId="67FDE7D7" w:rsidR="001C3982" w:rsidRPr="006E5229" w:rsidRDefault="001C3982" w:rsidP="00597CC8">
            <w:pPr>
              <w:spacing w:after="0" w:line="240" w:lineRule="auto"/>
              <w:ind w:hanging="13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1</w:t>
            </w:r>
            <w:r w:rsidR="00D86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923</w:t>
            </w:r>
          </w:p>
        </w:tc>
        <w:tc>
          <w:tcPr>
            <w:tcW w:w="1599" w:type="dxa"/>
          </w:tcPr>
          <w:p w14:paraId="5B8C3945" w14:textId="48EEE4B3" w:rsidR="001C3982" w:rsidRPr="006E5229" w:rsidRDefault="001C3982" w:rsidP="00597CC8">
            <w:pPr>
              <w:spacing w:after="0" w:line="240" w:lineRule="auto"/>
              <w:ind w:hanging="13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3</w:t>
            </w:r>
            <w:r w:rsidR="00D86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788     </w:t>
            </w:r>
          </w:p>
        </w:tc>
      </w:tr>
      <w:tr w:rsidR="001C3982" w:rsidRPr="006E5229" w14:paraId="453EBC90" w14:textId="77777777" w:rsidTr="00D86CDA">
        <w:trPr>
          <w:trHeight w:val="306"/>
          <w:jc w:val="center"/>
        </w:trPr>
        <w:tc>
          <w:tcPr>
            <w:tcW w:w="3962" w:type="dxa"/>
            <w:tcBorders>
              <w:bottom w:val="single" w:sz="4" w:space="0" w:color="264378" w:themeColor="accent5" w:themeShade="99"/>
            </w:tcBorders>
            <w:noWrap/>
          </w:tcPr>
          <w:p w14:paraId="6CB4200F" w14:textId="77777777" w:rsidR="001C3982" w:rsidRPr="006E5229" w:rsidRDefault="001C3982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Финансов резултат</w:t>
            </w:r>
          </w:p>
        </w:tc>
        <w:tc>
          <w:tcPr>
            <w:tcW w:w="1599" w:type="dxa"/>
            <w:shd w:val="clear" w:color="auto" w:fill="A1B8E1" w:themeFill="accent5" w:themeFillTint="7F"/>
          </w:tcPr>
          <w:p w14:paraId="3BCD4F00" w14:textId="36776BF3" w:rsidR="001C3982" w:rsidRPr="006E5229" w:rsidRDefault="001C3982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669" w:type="dxa"/>
            <w:shd w:val="clear" w:color="auto" w:fill="A1B8E1" w:themeFill="accent5" w:themeFillTint="7F"/>
          </w:tcPr>
          <w:p w14:paraId="4E5C73F6" w14:textId="1E7518B4" w:rsidR="001C3982" w:rsidRPr="006E5229" w:rsidRDefault="001C3982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47</w:t>
            </w:r>
          </w:p>
        </w:tc>
        <w:tc>
          <w:tcPr>
            <w:tcW w:w="1599" w:type="dxa"/>
            <w:shd w:val="clear" w:color="auto" w:fill="A1B8E1" w:themeFill="accent5" w:themeFillTint="7F"/>
          </w:tcPr>
          <w:p w14:paraId="553EDFF3" w14:textId="22501D65" w:rsidR="001C3982" w:rsidRPr="006E5229" w:rsidRDefault="001C3982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252         </w:t>
            </w:r>
          </w:p>
        </w:tc>
      </w:tr>
      <w:tr w:rsidR="001C3982" w:rsidRPr="006E5229" w14:paraId="3DDC9891" w14:textId="77777777" w:rsidTr="00D86CDA">
        <w:trPr>
          <w:trHeight w:val="306"/>
          <w:jc w:val="center"/>
        </w:trPr>
        <w:tc>
          <w:tcPr>
            <w:tcW w:w="3962" w:type="dxa"/>
            <w:tcBorders>
              <w:bottom w:val="single" w:sz="4" w:space="0" w:color="264378" w:themeColor="accent5" w:themeShade="99"/>
            </w:tcBorders>
            <w:noWrap/>
          </w:tcPr>
          <w:p w14:paraId="12D4C4B8" w14:textId="77777777" w:rsidR="001C3982" w:rsidRPr="006E5229" w:rsidRDefault="001C3982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Собствен капитал</w:t>
            </w:r>
          </w:p>
        </w:tc>
        <w:tc>
          <w:tcPr>
            <w:tcW w:w="1599" w:type="dxa"/>
          </w:tcPr>
          <w:p w14:paraId="749188FB" w14:textId="60B2688D" w:rsidR="001C3982" w:rsidRPr="006E5229" w:rsidRDefault="001C3982" w:rsidP="00597CC8">
            <w:pPr>
              <w:spacing w:after="0" w:line="240" w:lineRule="auto"/>
              <w:ind w:hanging="13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D86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645</w:t>
            </w:r>
          </w:p>
        </w:tc>
        <w:tc>
          <w:tcPr>
            <w:tcW w:w="1669" w:type="dxa"/>
          </w:tcPr>
          <w:p w14:paraId="0E40F07C" w14:textId="3190793A" w:rsidR="001C3982" w:rsidRPr="006E5229" w:rsidRDefault="001C3982" w:rsidP="00597CC8">
            <w:pPr>
              <w:spacing w:after="0" w:line="240" w:lineRule="auto"/>
              <w:ind w:hanging="13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3</w:t>
            </w:r>
            <w:r w:rsidR="00D86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621</w:t>
            </w:r>
          </w:p>
        </w:tc>
        <w:tc>
          <w:tcPr>
            <w:tcW w:w="1599" w:type="dxa"/>
          </w:tcPr>
          <w:p w14:paraId="078B899C" w14:textId="645281B4" w:rsidR="001C3982" w:rsidRPr="006E5229" w:rsidRDefault="001C3982" w:rsidP="00597CC8">
            <w:pPr>
              <w:spacing w:after="0" w:line="240" w:lineRule="auto"/>
              <w:ind w:hanging="13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3</w:t>
            </w:r>
            <w:r w:rsidR="00D86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849     </w:t>
            </w:r>
          </w:p>
        </w:tc>
      </w:tr>
      <w:tr w:rsidR="001C3982" w:rsidRPr="006E5229" w14:paraId="3A83E09F" w14:textId="77777777" w:rsidTr="00D86CDA">
        <w:trPr>
          <w:trHeight w:val="306"/>
          <w:jc w:val="center"/>
        </w:trPr>
        <w:tc>
          <w:tcPr>
            <w:tcW w:w="3962" w:type="dxa"/>
            <w:noWrap/>
          </w:tcPr>
          <w:p w14:paraId="52D5C8EB" w14:textId="77777777" w:rsidR="001C3982" w:rsidRPr="006E5229" w:rsidRDefault="001C3982" w:rsidP="00597CC8">
            <w:pPr>
              <w:spacing w:after="0" w:line="240" w:lineRule="auto"/>
              <w:ind w:firstLine="35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Дълготрайни активи</w:t>
            </w:r>
          </w:p>
        </w:tc>
        <w:tc>
          <w:tcPr>
            <w:tcW w:w="1599" w:type="dxa"/>
            <w:shd w:val="clear" w:color="auto" w:fill="A1B8E1" w:themeFill="accent5" w:themeFillTint="7F"/>
          </w:tcPr>
          <w:p w14:paraId="4CFB771C" w14:textId="7C004BE1" w:rsidR="001C3982" w:rsidRPr="006E5229" w:rsidRDefault="001C3982" w:rsidP="00597CC8">
            <w:pPr>
              <w:spacing w:after="0" w:line="240" w:lineRule="auto"/>
              <w:ind w:hanging="13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D86C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669" w:type="dxa"/>
            <w:shd w:val="clear" w:color="auto" w:fill="A1B8E1" w:themeFill="accent5" w:themeFillTint="7F"/>
          </w:tcPr>
          <w:p w14:paraId="6615461C" w14:textId="7B60BB6D" w:rsidR="001C3982" w:rsidRPr="006E5229" w:rsidRDefault="001C3982" w:rsidP="00597CC8">
            <w:pPr>
              <w:spacing w:after="0" w:line="240" w:lineRule="auto"/>
              <w:ind w:hanging="13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2</w:t>
            </w:r>
            <w:r w:rsidR="00D86C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Times New Roman" w:hAnsi="Times New Roman" w:cs="Times New Roman"/>
                <w:sz w:val="28"/>
                <w:szCs w:val="28"/>
              </w:rPr>
              <w:t>419</w:t>
            </w:r>
          </w:p>
        </w:tc>
        <w:tc>
          <w:tcPr>
            <w:tcW w:w="1599" w:type="dxa"/>
            <w:shd w:val="clear" w:color="auto" w:fill="A1B8E1" w:themeFill="accent5" w:themeFillTint="7F"/>
          </w:tcPr>
          <w:p w14:paraId="6E89BBD5" w14:textId="67BA2F07" w:rsidR="001C3982" w:rsidRPr="006E5229" w:rsidRDefault="001C3982" w:rsidP="00597CC8">
            <w:pPr>
              <w:spacing w:after="0" w:line="240" w:lineRule="auto"/>
              <w:ind w:hanging="13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D86C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657           </w:t>
            </w:r>
          </w:p>
        </w:tc>
      </w:tr>
    </w:tbl>
    <w:p w14:paraId="704D1996" w14:textId="77777777" w:rsidR="00423431" w:rsidRPr="006E5229" w:rsidRDefault="00423431" w:rsidP="00597CC8">
      <w:pPr>
        <w:spacing w:after="0" w:line="240" w:lineRule="auto"/>
        <w:ind w:firstLine="284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14:paraId="7579C9A5" w14:textId="021D903B" w:rsidR="0014604F" w:rsidRDefault="00D86CDA" w:rsidP="00616F12">
      <w:pPr>
        <w:spacing w:after="0" w:line="276" w:lineRule="auto"/>
        <w:ind w:firstLine="284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 xml:space="preserve">„Чистота” ЕООД </w:t>
      </w:r>
      <w:r w:rsidR="0014604F">
        <w:rPr>
          <w:rFonts w:ascii="Times New Roman" w:eastAsia="Batang" w:hAnsi="Times New Roman" w:cs="Times New Roman"/>
          <w:sz w:val="28"/>
          <w:szCs w:val="28"/>
          <w:lang w:eastAsia="ko-KR"/>
        </w:rPr>
        <w:t>увеличава финансовия си резултат над 5 пъти спрямо 2024</w:t>
      </w:r>
      <w:r w:rsidR="008D4B6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14604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г. и </w:t>
      </w:r>
      <w:r w:rsidR="00BC0952">
        <w:rPr>
          <w:rFonts w:ascii="Times New Roman" w:eastAsia="Batang" w:hAnsi="Times New Roman" w:cs="Times New Roman"/>
          <w:sz w:val="28"/>
          <w:szCs w:val="28"/>
          <w:lang w:eastAsia="ko-KR"/>
        </w:rPr>
        <w:t>в резултат на увеличения обем от дейности</w:t>
      </w:r>
      <w:r w:rsidR="00BC0952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прик</w:t>
      </w:r>
      <w:r w:rsidR="00393C08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лючва </w:t>
      </w:r>
      <w:r w:rsidR="0014604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финансовата </w:t>
      </w:r>
      <w:r w:rsidR="00393C08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2025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с </w:t>
      </w:r>
      <w:r w:rsidR="00F84A12">
        <w:rPr>
          <w:rFonts w:ascii="Times New Roman" w:eastAsia="Batang" w:hAnsi="Times New Roman" w:cs="Times New Roman"/>
          <w:sz w:val="28"/>
          <w:szCs w:val="28"/>
          <w:lang w:eastAsia="ko-KR"/>
        </w:rPr>
        <w:t>печалба, в</w:t>
      </w:r>
      <w:r w:rsidR="00393C08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размер на 252 хил. лв.</w:t>
      </w:r>
    </w:p>
    <w:p w14:paraId="10C81654" w14:textId="7270A909" w:rsidR="000322DF" w:rsidRPr="006E5229" w:rsidRDefault="006D232F" w:rsidP="00616F12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E5229">
        <w:rPr>
          <w:rFonts w:ascii="Times New Roman" w:eastAsia="Calibri" w:hAnsi="Times New Roman" w:cs="Times New Roman"/>
          <w:bCs/>
          <w:sz w:val="28"/>
          <w:szCs w:val="28"/>
        </w:rPr>
        <w:t xml:space="preserve">     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>Приходите от оперативната дейност на дру</w:t>
      </w:r>
      <w:r w:rsidR="0014604F">
        <w:rPr>
          <w:rFonts w:ascii="Times New Roman" w:eastAsia="Calibri" w:hAnsi="Times New Roman" w:cs="Times New Roman"/>
          <w:bCs/>
          <w:sz w:val="28"/>
          <w:szCs w:val="28"/>
        </w:rPr>
        <w:t xml:space="preserve">жеството 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>през 2025 г. са</w:t>
      </w:r>
      <w:r w:rsidR="0014604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>в размер на 4</w:t>
      </w:r>
      <w:r w:rsidR="0064038C" w:rsidRPr="006E522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>040 хил. лв.</w:t>
      </w:r>
      <w:r w:rsidR="0014604F">
        <w:rPr>
          <w:rFonts w:ascii="Times New Roman" w:eastAsia="Calibri" w:hAnsi="Times New Roman" w:cs="Times New Roman"/>
          <w:bCs/>
          <w:sz w:val="28"/>
          <w:szCs w:val="28"/>
        </w:rPr>
        <w:t xml:space="preserve">, което е увеличение със 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>107</w:t>
      </w:r>
      <w:r w:rsidR="008D4B6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 xml:space="preserve">% спрямо </w:t>
      </w:r>
      <w:r w:rsidR="0014604F">
        <w:rPr>
          <w:rFonts w:ascii="Times New Roman" w:eastAsia="Calibri" w:hAnsi="Times New Roman" w:cs="Times New Roman"/>
          <w:bCs/>
          <w:sz w:val="28"/>
          <w:szCs w:val="28"/>
        </w:rPr>
        <w:t>2024</w:t>
      </w:r>
      <w:r w:rsidR="008D4B6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4604F">
        <w:rPr>
          <w:rFonts w:ascii="Times New Roman" w:eastAsia="Calibri" w:hAnsi="Times New Roman" w:cs="Times New Roman"/>
          <w:bCs/>
          <w:sz w:val="28"/>
          <w:szCs w:val="28"/>
        </w:rPr>
        <w:t>г. О</w:t>
      </w:r>
      <w:r w:rsidR="00F84A12">
        <w:rPr>
          <w:rFonts w:ascii="Times New Roman" w:eastAsia="Calibri" w:hAnsi="Times New Roman" w:cs="Times New Roman"/>
          <w:bCs/>
          <w:sz w:val="28"/>
          <w:szCs w:val="28"/>
        </w:rPr>
        <w:t>сновен дял заемат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 xml:space="preserve"> Приходи от услуги</w:t>
      </w:r>
      <w:r w:rsidR="000322DF" w:rsidRPr="006E522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64038C" w:rsidRPr="006E5229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 xml:space="preserve"> 3</w:t>
      </w:r>
      <w:r w:rsidR="0064038C" w:rsidRPr="006E522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84A12">
        <w:rPr>
          <w:rFonts w:ascii="Times New Roman" w:eastAsia="Calibri" w:hAnsi="Times New Roman" w:cs="Times New Roman"/>
          <w:bCs/>
          <w:sz w:val="28"/>
          <w:szCs w:val="28"/>
        </w:rPr>
        <w:t>687 хил. лв., които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 xml:space="preserve"> представляват 91,26 % от общите</w:t>
      </w:r>
      <w:r w:rsidRPr="006E5229">
        <w:rPr>
          <w:rFonts w:ascii="Times New Roman" w:eastAsia="Calibri" w:hAnsi="Times New Roman" w:cs="Times New Roman"/>
          <w:bCs/>
          <w:sz w:val="28"/>
          <w:szCs w:val="28"/>
        </w:rPr>
        <w:t xml:space="preserve"> приходи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>, следвани от Други приходи</w:t>
      </w:r>
      <w:r w:rsidRPr="006E5229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6E522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 xml:space="preserve">8,42 %. </w:t>
      </w:r>
    </w:p>
    <w:p w14:paraId="33C3C951" w14:textId="765A992B" w:rsidR="00393C08" w:rsidRPr="006E5229" w:rsidRDefault="006D232F" w:rsidP="00616F12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E5229">
        <w:rPr>
          <w:rFonts w:ascii="Times New Roman" w:eastAsia="Calibri" w:hAnsi="Times New Roman" w:cs="Times New Roman"/>
          <w:bCs/>
          <w:sz w:val="28"/>
          <w:szCs w:val="28"/>
        </w:rPr>
        <w:t xml:space="preserve">    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>Разходи</w:t>
      </w:r>
      <w:r w:rsidRPr="006E5229">
        <w:rPr>
          <w:rFonts w:ascii="Times New Roman" w:eastAsia="Calibri" w:hAnsi="Times New Roman" w:cs="Times New Roman"/>
          <w:bCs/>
          <w:sz w:val="28"/>
          <w:szCs w:val="28"/>
        </w:rPr>
        <w:t>те</w:t>
      </w:r>
      <w:r w:rsidR="000322DF" w:rsidRPr="0090167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>за оперативната дейност са в размер на 3</w:t>
      </w:r>
      <w:r w:rsidR="0064038C" w:rsidRPr="006E522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 xml:space="preserve">760 хил. лв., като в структурата </w:t>
      </w:r>
      <w:r w:rsidR="00F84A12">
        <w:rPr>
          <w:rFonts w:ascii="Times New Roman" w:eastAsia="Calibri" w:hAnsi="Times New Roman" w:cs="Times New Roman"/>
          <w:bCs/>
          <w:sz w:val="28"/>
          <w:szCs w:val="28"/>
        </w:rPr>
        <w:t>им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 xml:space="preserve"> най- голям дял </w:t>
      </w:r>
      <w:r w:rsidR="0014604F">
        <w:rPr>
          <w:rFonts w:ascii="Times New Roman" w:eastAsia="Calibri" w:hAnsi="Times New Roman" w:cs="Times New Roman"/>
          <w:bCs/>
          <w:sz w:val="28"/>
          <w:szCs w:val="28"/>
        </w:rPr>
        <w:t xml:space="preserve">са 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>разходите за</w:t>
      </w:r>
      <w:r w:rsidR="00FA4360">
        <w:rPr>
          <w:rFonts w:ascii="Times New Roman" w:eastAsia="Calibri" w:hAnsi="Times New Roman" w:cs="Times New Roman"/>
          <w:bCs/>
          <w:sz w:val="28"/>
          <w:szCs w:val="28"/>
        </w:rPr>
        <w:t xml:space="preserve"> сурови, материали и външни услуги – 5</w:t>
      </w:r>
      <w:r w:rsidR="00F84A12">
        <w:rPr>
          <w:rFonts w:ascii="Times New Roman" w:eastAsia="Calibri" w:hAnsi="Times New Roman" w:cs="Times New Roman"/>
          <w:bCs/>
          <w:sz w:val="28"/>
          <w:szCs w:val="28"/>
        </w:rPr>
        <w:t>4,96</w:t>
      </w:r>
      <w:r w:rsidR="008D4B6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84A12">
        <w:rPr>
          <w:rFonts w:ascii="Times New Roman" w:eastAsia="Calibri" w:hAnsi="Times New Roman" w:cs="Times New Roman"/>
          <w:bCs/>
          <w:sz w:val="28"/>
          <w:szCs w:val="28"/>
        </w:rPr>
        <w:t>%, следвани от разходите за</w:t>
      </w:r>
      <w:r w:rsidR="000322DF" w:rsidRPr="006E5229">
        <w:rPr>
          <w:rFonts w:ascii="Times New Roman" w:eastAsia="Calibri" w:hAnsi="Times New Roman" w:cs="Times New Roman"/>
          <w:bCs/>
          <w:sz w:val="28"/>
          <w:szCs w:val="28"/>
        </w:rPr>
        <w:t xml:space="preserve"> персонал</w:t>
      </w:r>
      <w:r w:rsidR="00FA4360">
        <w:rPr>
          <w:rFonts w:ascii="Times New Roman" w:eastAsia="Calibri" w:hAnsi="Times New Roman" w:cs="Times New Roman"/>
          <w:bCs/>
          <w:sz w:val="28"/>
          <w:szCs w:val="28"/>
        </w:rPr>
        <w:t xml:space="preserve"> -42,45</w:t>
      </w:r>
      <w:r w:rsidR="008D4B6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A4360">
        <w:rPr>
          <w:rFonts w:ascii="Times New Roman" w:eastAsia="Calibri" w:hAnsi="Times New Roman" w:cs="Times New Roman"/>
          <w:bCs/>
          <w:sz w:val="28"/>
          <w:szCs w:val="28"/>
        </w:rPr>
        <w:t>%.</w:t>
      </w:r>
    </w:p>
    <w:p w14:paraId="4A82D108" w14:textId="57ECC368" w:rsidR="002926E3" w:rsidRPr="006E5229" w:rsidRDefault="002926E3" w:rsidP="00616F12">
      <w:pPr>
        <w:spacing w:after="0" w:line="276" w:lineRule="auto"/>
        <w:ind w:firstLine="2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E5229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Общата стойност на извършените инвестиции със собствени средства е в размер </w:t>
      </w:r>
      <w:r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413 794,37 лв. </w:t>
      </w:r>
      <w:r w:rsidRPr="006E5229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инвестирани</w:t>
      </w:r>
      <w:r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 от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„Чистота” ЕООД, в обновяване на подвижния състав, закупуване на машини и оборудване</w:t>
      </w:r>
      <w:r w:rsidR="000322DF"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.</w:t>
      </w:r>
      <w:r w:rsidR="000322DF" w:rsidRPr="006E5229">
        <w:rPr>
          <w:rFonts w:ascii="Times New Roman" w:hAnsi="Times New Roman"/>
          <w:sz w:val="28"/>
          <w:szCs w:val="28"/>
        </w:rPr>
        <w:t xml:space="preserve"> Вследствие на засиления интерес </w:t>
      </w:r>
      <w:r w:rsidR="00744E13">
        <w:rPr>
          <w:rFonts w:ascii="Times New Roman" w:hAnsi="Times New Roman"/>
          <w:sz w:val="28"/>
          <w:szCs w:val="28"/>
        </w:rPr>
        <w:t>към наем</w:t>
      </w:r>
      <w:r w:rsidR="00682F72">
        <w:rPr>
          <w:rFonts w:ascii="Times New Roman" w:hAnsi="Times New Roman"/>
          <w:sz w:val="28"/>
          <w:szCs w:val="28"/>
        </w:rPr>
        <w:t>ане</w:t>
      </w:r>
      <w:r w:rsidR="00744E13">
        <w:rPr>
          <w:rFonts w:ascii="Times New Roman" w:hAnsi="Times New Roman"/>
          <w:sz w:val="28"/>
          <w:szCs w:val="28"/>
        </w:rPr>
        <w:t xml:space="preserve"> н</w:t>
      </w:r>
      <w:r w:rsidR="00F84A12">
        <w:rPr>
          <w:rFonts w:ascii="Times New Roman" w:hAnsi="Times New Roman"/>
          <w:sz w:val="28"/>
          <w:szCs w:val="28"/>
        </w:rPr>
        <w:t>а съдове за строителни отпадъци</w:t>
      </w:r>
      <w:r w:rsidR="000322DF" w:rsidRPr="006E5229">
        <w:rPr>
          <w:rFonts w:ascii="Times New Roman" w:hAnsi="Times New Roman"/>
          <w:sz w:val="28"/>
          <w:szCs w:val="28"/>
        </w:rPr>
        <w:t xml:space="preserve"> </w:t>
      </w:r>
      <w:r w:rsidR="00744E13">
        <w:rPr>
          <w:rFonts w:ascii="Times New Roman" w:hAnsi="Times New Roman"/>
          <w:sz w:val="28"/>
          <w:szCs w:val="28"/>
        </w:rPr>
        <w:t>през 2025</w:t>
      </w:r>
      <w:r w:rsidR="008D4B62">
        <w:rPr>
          <w:rFonts w:ascii="Times New Roman" w:hAnsi="Times New Roman"/>
          <w:sz w:val="28"/>
          <w:szCs w:val="28"/>
        </w:rPr>
        <w:t xml:space="preserve"> г. са закупени контейнери</w:t>
      </w:r>
      <w:r w:rsidR="000322DF" w:rsidRPr="006E5229">
        <w:rPr>
          <w:rFonts w:ascii="Times New Roman" w:hAnsi="Times New Roman"/>
          <w:sz w:val="28"/>
          <w:szCs w:val="28"/>
        </w:rPr>
        <w:t xml:space="preserve"> 6</w:t>
      </w:r>
      <w:r w:rsidR="00744E13">
        <w:rPr>
          <w:rFonts w:ascii="Times New Roman" w:hAnsi="Times New Roman"/>
          <w:sz w:val="28"/>
          <w:szCs w:val="28"/>
        </w:rPr>
        <w:t xml:space="preserve"> </w:t>
      </w:r>
      <w:r w:rsidR="000322DF" w:rsidRPr="006E5229">
        <w:rPr>
          <w:rFonts w:ascii="Times New Roman" w:hAnsi="Times New Roman"/>
          <w:sz w:val="28"/>
          <w:szCs w:val="28"/>
        </w:rPr>
        <w:t>м3, 9</w:t>
      </w:r>
      <w:r w:rsidR="00744E13">
        <w:rPr>
          <w:rFonts w:ascii="Times New Roman" w:hAnsi="Times New Roman"/>
          <w:sz w:val="28"/>
          <w:szCs w:val="28"/>
        </w:rPr>
        <w:t xml:space="preserve"> </w:t>
      </w:r>
      <w:r w:rsidR="000322DF" w:rsidRPr="006E5229">
        <w:rPr>
          <w:rFonts w:ascii="Times New Roman" w:hAnsi="Times New Roman"/>
          <w:sz w:val="28"/>
          <w:szCs w:val="28"/>
        </w:rPr>
        <w:t>м3 и 10</w:t>
      </w:r>
      <w:r w:rsidR="00744E13">
        <w:rPr>
          <w:rFonts w:ascii="Times New Roman" w:hAnsi="Times New Roman"/>
          <w:sz w:val="28"/>
          <w:szCs w:val="28"/>
        </w:rPr>
        <w:t xml:space="preserve"> </w:t>
      </w:r>
      <w:r w:rsidR="000322DF" w:rsidRPr="006E5229">
        <w:rPr>
          <w:rFonts w:ascii="Times New Roman" w:hAnsi="Times New Roman"/>
          <w:sz w:val="28"/>
          <w:szCs w:val="28"/>
        </w:rPr>
        <w:t>м3</w:t>
      </w:r>
      <w:r w:rsidR="00682F72">
        <w:rPr>
          <w:rFonts w:ascii="Times New Roman" w:hAnsi="Times New Roman"/>
          <w:sz w:val="28"/>
          <w:szCs w:val="28"/>
        </w:rPr>
        <w:t xml:space="preserve"> </w:t>
      </w:r>
      <w:r w:rsidR="00744E13">
        <w:rPr>
          <w:rFonts w:ascii="Times New Roman" w:hAnsi="Times New Roman"/>
          <w:sz w:val="28"/>
          <w:szCs w:val="28"/>
        </w:rPr>
        <w:t xml:space="preserve">и </w:t>
      </w:r>
      <w:r w:rsidR="000322DF" w:rsidRPr="006E5229">
        <w:rPr>
          <w:rFonts w:ascii="Times New Roman" w:hAnsi="Times New Roman"/>
          <w:sz w:val="28"/>
          <w:szCs w:val="28"/>
        </w:rPr>
        <w:t>три контейнеровоза, един</w:t>
      </w:r>
      <w:r w:rsidR="00744E13">
        <w:rPr>
          <w:rFonts w:ascii="Times New Roman" w:hAnsi="Times New Roman"/>
          <w:sz w:val="28"/>
          <w:szCs w:val="28"/>
        </w:rPr>
        <w:t>ият</w:t>
      </w:r>
      <w:r w:rsidR="000322DF" w:rsidRPr="006E5229">
        <w:rPr>
          <w:rFonts w:ascii="Times New Roman" w:hAnsi="Times New Roman"/>
          <w:sz w:val="28"/>
          <w:szCs w:val="28"/>
        </w:rPr>
        <w:t xml:space="preserve"> от които </w:t>
      </w:r>
      <w:r w:rsidR="00744E13">
        <w:rPr>
          <w:rFonts w:ascii="Times New Roman" w:hAnsi="Times New Roman"/>
          <w:sz w:val="28"/>
          <w:szCs w:val="28"/>
        </w:rPr>
        <w:t xml:space="preserve">е с оборудване за снегорин, </w:t>
      </w:r>
      <w:r w:rsidR="000322DF" w:rsidRPr="006E5229">
        <w:rPr>
          <w:rFonts w:ascii="Times New Roman" w:hAnsi="Times New Roman"/>
          <w:sz w:val="28"/>
          <w:szCs w:val="28"/>
        </w:rPr>
        <w:t>с пясъкоразпръ</w:t>
      </w:r>
      <w:r w:rsidR="00744E13">
        <w:rPr>
          <w:rFonts w:ascii="Times New Roman" w:hAnsi="Times New Roman"/>
          <w:sz w:val="28"/>
          <w:szCs w:val="28"/>
        </w:rPr>
        <w:t>с</w:t>
      </w:r>
      <w:r w:rsidR="000322DF" w:rsidRPr="006E5229">
        <w:rPr>
          <w:rFonts w:ascii="Times New Roman" w:hAnsi="Times New Roman"/>
          <w:sz w:val="28"/>
          <w:szCs w:val="28"/>
        </w:rPr>
        <w:t xml:space="preserve">кващо устройство </w:t>
      </w:r>
      <w:r w:rsidR="00744E13">
        <w:rPr>
          <w:rFonts w:ascii="Times New Roman" w:hAnsi="Times New Roman"/>
          <w:sz w:val="28"/>
          <w:szCs w:val="28"/>
        </w:rPr>
        <w:t xml:space="preserve">и може да се ползва </w:t>
      </w:r>
      <w:r w:rsidR="000322DF" w:rsidRPr="006E5229">
        <w:rPr>
          <w:rFonts w:ascii="Times New Roman" w:hAnsi="Times New Roman"/>
          <w:sz w:val="28"/>
          <w:szCs w:val="28"/>
        </w:rPr>
        <w:t>за зимно поддържане.</w:t>
      </w:r>
    </w:p>
    <w:p w14:paraId="4108CE65" w14:textId="2BEA22F5" w:rsidR="00423431" w:rsidRPr="006E5229" w:rsidRDefault="0064038C" w:rsidP="00616F12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От п</w:t>
      </w:r>
      <w:r w:rsidR="00682F72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редставения</w:t>
      </w:r>
      <w:r w:rsidR="00423431"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 годишен финансов отчет на „Чистота” ЕООД</w:t>
      </w:r>
      <w:r w:rsidR="00423431" w:rsidRPr="006E52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4E13">
        <w:rPr>
          <w:rFonts w:ascii="Times New Roman" w:eastAsia="Calibri" w:hAnsi="Times New Roman" w:cs="Times New Roman"/>
          <w:sz w:val="28"/>
          <w:szCs w:val="28"/>
        </w:rPr>
        <w:t xml:space="preserve">е видно, че </w:t>
      </w:r>
      <w:r w:rsidR="00423431" w:rsidRPr="006E522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дружеството е стабилно и независимо от кредитори.</w:t>
      </w:r>
      <w:r w:rsidR="00F37DC7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Към 31.12.2025</w:t>
      </w:r>
      <w:r w:rsidR="00F84A1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няма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423431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неразплатени дългосрочни задължения към външни доставчици и несъбираеми дългосрочни вземания. В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сички задължения на дружеството са текущи и се обслужват редовно.</w:t>
      </w:r>
    </w:p>
    <w:p w14:paraId="09E2D5C2" w14:textId="61A890D3" w:rsidR="00423431" w:rsidRDefault="00423431" w:rsidP="00616F12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64744BB2" w14:textId="7E0822C6" w:rsidR="00597CC8" w:rsidRDefault="00597CC8" w:rsidP="00616F12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27348B9A" w14:textId="16BFC673" w:rsidR="00597CC8" w:rsidRDefault="00597CC8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562CEA24" w14:textId="77777777" w:rsidR="00597CC8" w:rsidRPr="006E5229" w:rsidRDefault="00597CC8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5E2F1784" w14:textId="77777777" w:rsidR="00423431" w:rsidRPr="006E5229" w:rsidRDefault="00423431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„ДЕНТАЛЕН ЦЕНТЪР I –БУРГАС“ ЕООД</w:t>
      </w:r>
    </w:p>
    <w:p w14:paraId="4FA60AF4" w14:textId="77777777" w:rsidR="00423431" w:rsidRPr="006E5229" w:rsidRDefault="00423431" w:rsidP="00597CC8">
      <w:pPr>
        <w:spacing w:after="0" w:line="240" w:lineRule="auto"/>
        <w:ind w:firstLine="360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tbl>
      <w:tblPr>
        <w:tblW w:w="8616" w:type="dxa"/>
        <w:jc w:val="center"/>
        <w:tblLayout w:type="fixed"/>
        <w:tblLook w:val="04A0" w:firstRow="1" w:lastRow="0" w:firstColumn="1" w:lastColumn="0" w:noHBand="0" w:noVBand="1"/>
      </w:tblPr>
      <w:tblGrid>
        <w:gridCol w:w="3612"/>
        <w:gridCol w:w="1668"/>
        <w:gridCol w:w="1668"/>
        <w:gridCol w:w="1668"/>
      </w:tblGrid>
      <w:tr w:rsidR="003936F1" w:rsidRPr="006E5229" w14:paraId="50257641" w14:textId="77777777" w:rsidTr="003936F1">
        <w:trPr>
          <w:trHeight w:val="525"/>
          <w:jc w:val="center"/>
        </w:trPr>
        <w:tc>
          <w:tcPr>
            <w:tcW w:w="3612" w:type="dxa"/>
            <w:noWrap/>
          </w:tcPr>
          <w:p w14:paraId="2FFF10FA" w14:textId="77777777" w:rsidR="003936F1" w:rsidRPr="006E5229" w:rsidRDefault="003936F1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Показатели (хил. лв.)</w:t>
            </w:r>
          </w:p>
        </w:tc>
        <w:tc>
          <w:tcPr>
            <w:tcW w:w="1668" w:type="dxa"/>
          </w:tcPr>
          <w:p w14:paraId="7DDF28E7" w14:textId="5F31B328" w:rsidR="003936F1" w:rsidRPr="006E5229" w:rsidRDefault="003936F1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2023 г.</w:t>
            </w:r>
          </w:p>
        </w:tc>
        <w:tc>
          <w:tcPr>
            <w:tcW w:w="1668" w:type="dxa"/>
          </w:tcPr>
          <w:p w14:paraId="75312FA2" w14:textId="10B2EC1C" w:rsidR="003936F1" w:rsidRPr="006E5229" w:rsidRDefault="003936F1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2024 г.</w:t>
            </w:r>
          </w:p>
        </w:tc>
        <w:tc>
          <w:tcPr>
            <w:tcW w:w="1668" w:type="dxa"/>
          </w:tcPr>
          <w:p w14:paraId="673B1498" w14:textId="4E169E2B" w:rsidR="003936F1" w:rsidRPr="006E5229" w:rsidRDefault="003936F1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2025 г.</w:t>
            </w:r>
          </w:p>
        </w:tc>
      </w:tr>
      <w:tr w:rsidR="003936F1" w:rsidRPr="006E5229" w14:paraId="3D1D6142" w14:textId="77777777" w:rsidTr="003936F1">
        <w:trPr>
          <w:trHeight w:val="244"/>
          <w:jc w:val="center"/>
        </w:trPr>
        <w:tc>
          <w:tcPr>
            <w:tcW w:w="3612" w:type="dxa"/>
            <w:tcBorders>
              <w:bottom w:val="single" w:sz="4" w:space="0" w:color="264378" w:themeColor="accent5" w:themeShade="99"/>
            </w:tcBorders>
            <w:noWrap/>
          </w:tcPr>
          <w:p w14:paraId="48368543" w14:textId="77777777" w:rsidR="003936F1" w:rsidRPr="006E5229" w:rsidRDefault="003936F1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Общо приходи</w:t>
            </w:r>
          </w:p>
        </w:tc>
        <w:tc>
          <w:tcPr>
            <w:tcW w:w="1668" w:type="dxa"/>
            <w:shd w:val="clear" w:color="auto" w:fill="A1B8E1" w:themeFill="accent5" w:themeFillTint="7F"/>
          </w:tcPr>
          <w:p w14:paraId="63A5A624" w14:textId="3B18BB33" w:rsidR="003936F1" w:rsidRPr="006E5229" w:rsidRDefault="003936F1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1668" w:type="dxa"/>
            <w:shd w:val="clear" w:color="auto" w:fill="A1B8E1" w:themeFill="accent5" w:themeFillTint="7F"/>
          </w:tcPr>
          <w:p w14:paraId="64E3AFAF" w14:textId="3ED262E0" w:rsidR="003936F1" w:rsidRPr="006E5229" w:rsidRDefault="003936F1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816</w:t>
            </w:r>
          </w:p>
        </w:tc>
        <w:tc>
          <w:tcPr>
            <w:tcW w:w="1668" w:type="dxa"/>
            <w:shd w:val="clear" w:color="auto" w:fill="A1B8E1" w:themeFill="accent5" w:themeFillTint="7F"/>
          </w:tcPr>
          <w:p w14:paraId="6EA33986" w14:textId="29F8EA64" w:rsidR="003936F1" w:rsidRPr="006E5229" w:rsidRDefault="003936F1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866</w:t>
            </w:r>
          </w:p>
        </w:tc>
      </w:tr>
      <w:tr w:rsidR="003936F1" w:rsidRPr="006E5229" w14:paraId="4B9816A1" w14:textId="77777777" w:rsidTr="003936F1">
        <w:trPr>
          <w:trHeight w:val="294"/>
          <w:jc w:val="center"/>
        </w:trPr>
        <w:tc>
          <w:tcPr>
            <w:tcW w:w="3612" w:type="dxa"/>
            <w:tcBorders>
              <w:bottom w:val="single" w:sz="4" w:space="0" w:color="264378" w:themeColor="accent5" w:themeShade="99"/>
            </w:tcBorders>
            <w:noWrap/>
          </w:tcPr>
          <w:p w14:paraId="2B2906A8" w14:textId="77777777" w:rsidR="003936F1" w:rsidRPr="006E5229" w:rsidRDefault="003936F1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Общо разходи</w:t>
            </w:r>
          </w:p>
        </w:tc>
        <w:tc>
          <w:tcPr>
            <w:tcW w:w="1668" w:type="dxa"/>
          </w:tcPr>
          <w:p w14:paraId="257C9DA8" w14:textId="282812ED" w:rsidR="003936F1" w:rsidRPr="006E5229" w:rsidRDefault="003936F1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690</w:t>
            </w:r>
          </w:p>
        </w:tc>
        <w:tc>
          <w:tcPr>
            <w:tcW w:w="1668" w:type="dxa"/>
          </w:tcPr>
          <w:p w14:paraId="38B8F246" w14:textId="246AE8FD" w:rsidR="003936F1" w:rsidRPr="006E5229" w:rsidRDefault="003936F1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803</w:t>
            </w:r>
          </w:p>
        </w:tc>
        <w:tc>
          <w:tcPr>
            <w:tcW w:w="1668" w:type="dxa"/>
          </w:tcPr>
          <w:p w14:paraId="5FF1212A" w14:textId="2268463D" w:rsidR="003936F1" w:rsidRPr="006E5229" w:rsidRDefault="003936F1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857</w:t>
            </w:r>
          </w:p>
        </w:tc>
      </w:tr>
      <w:tr w:rsidR="003936F1" w:rsidRPr="006E5229" w14:paraId="247025A1" w14:textId="77777777" w:rsidTr="003936F1">
        <w:trPr>
          <w:trHeight w:val="216"/>
          <w:jc w:val="center"/>
        </w:trPr>
        <w:tc>
          <w:tcPr>
            <w:tcW w:w="3612" w:type="dxa"/>
            <w:tcBorders>
              <w:bottom w:val="single" w:sz="4" w:space="0" w:color="264378" w:themeColor="accent5" w:themeShade="99"/>
            </w:tcBorders>
            <w:noWrap/>
          </w:tcPr>
          <w:p w14:paraId="24A8EFB6" w14:textId="77777777" w:rsidR="003936F1" w:rsidRPr="006E5229" w:rsidRDefault="003936F1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668" w:type="dxa"/>
            <w:shd w:val="clear" w:color="auto" w:fill="A1B8E1" w:themeFill="accent5" w:themeFillTint="7F"/>
          </w:tcPr>
          <w:p w14:paraId="0B954328" w14:textId="3478F20D" w:rsidR="003936F1" w:rsidRPr="006E5229" w:rsidRDefault="003936F1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68" w:type="dxa"/>
            <w:shd w:val="clear" w:color="auto" w:fill="A1B8E1" w:themeFill="accent5" w:themeFillTint="7F"/>
          </w:tcPr>
          <w:p w14:paraId="783E02DC" w14:textId="1EEAA2C8" w:rsidR="003936F1" w:rsidRPr="006E5229" w:rsidRDefault="003936F1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68" w:type="dxa"/>
            <w:shd w:val="clear" w:color="auto" w:fill="A1B8E1" w:themeFill="accent5" w:themeFillTint="7F"/>
          </w:tcPr>
          <w:p w14:paraId="0000EF10" w14:textId="398FA965" w:rsidR="003936F1" w:rsidRPr="006E5229" w:rsidRDefault="003936F1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9</w:t>
            </w:r>
          </w:p>
        </w:tc>
      </w:tr>
      <w:tr w:rsidR="003936F1" w:rsidRPr="004C004D" w14:paraId="51006575" w14:textId="77777777" w:rsidTr="003936F1">
        <w:trPr>
          <w:trHeight w:val="216"/>
          <w:jc w:val="center"/>
        </w:trPr>
        <w:tc>
          <w:tcPr>
            <w:tcW w:w="3612" w:type="dxa"/>
            <w:tcBorders>
              <w:bottom w:val="single" w:sz="4" w:space="0" w:color="264378" w:themeColor="accent5" w:themeShade="99"/>
            </w:tcBorders>
            <w:noWrap/>
          </w:tcPr>
          <w:p w14:paraId="7D6064BB" w14:textId="77777777" w:rsidR="003936F1" w:rsidRPr="006E5229" w:rsidRDefault="003936F1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668" w:type="dxa"/>
          </w:tcPr>
          <w:p w14:paraId="7B202E68" w14:textId="2A73A621" w:rsidR="003936F1" w:rsidRPr="006E5229" w:rsidRDefault="003936F1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259</w:t>
            </w:r>
          </w:p>
        </w:tc>
        <w:tc>
          <w:tcPr>
            <w:tcW w:w="1668" w:type="dxa"/>
          </w:tcPr>
          <w:p w14:paraId="1CA14817" w14:textId="31B900CD" w:rsidR="003936F1" w:rsidRPr="006E5229" w:rsidRDefault="003936F1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267</w:t>
            </w:r>
          </w:p>
        </w:tc>
        <w:tc>
          <w:tcPr>
            <w:tcW w:w="1668" w:type="dxa"/>
          </w:tcPr>
          <w:p w14:paraId="76055291" w14:textId="1DD898B8" w:rsidR="003936F1" w:rsidRPr="008E1E6D" w:rsidRDefault="0032478C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E1E6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187</w:t>
            </w:r>
          </w:p>
        </w:tc>
      </w:tr>
      <w:tr w:rsidR="003936F1" w:rsidRPr="006E5229" w14:paraId="332E6CDB" w14:textId="77777777" w:rsidTr="003936F1">
        <w:trPr>
          <w:trHeight w:val="216"/>
          <w:jc w:val="center"/>
        </w:trPr>
        <w:tc>
          <w:tcPr>
            <w:tcW w:w="3612" w:type="dxa"/>
            <w:noWrap/>
          </w:tcPr>
          <w:p w14:paraId="17410C4D" w14:textId="77777777" w:rsidR="003936F1" w:rsidRPr="006E5229" w:rsidRDefault="003936F1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668" w:type="dxa"/>
            <w:shd w:val="clear" w:color="auto" w:fill="A1B8E1" w:themeFill="accent5" w:themeFillTint="7F"/>
          </w:tcPr>
          <w:p w14:paraId="1C4B9F4B" w14:textId="216096E2" w:rsidR="003936F1" w:rsidRPr="006E5229" w:rsidRDefault="003936F1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289</w:t>
            </w:r>
          </w:p>
        </w:tc>
        <w:tc>
          <w:tcPr>
            <w:tcW w:w="1668" w:type="dxa"/>
            <w:shd w:val="clear" w:color="auto" w:fill="A1B8E1" w:themeFill="accent5" w:themeFillTint="7F"/>
          </w:tcPr>
          <w:p w14:paraId="1C2AB705" w14:textId="118930D9" w:rsidR="003936F1" w:rsidRPr="006E5229" w:rsidRDefault="003936F1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278</w:t>
            </w:r>
          </w:p>
        </w:tc>
        <w:tc>
          <w:tcPr>
            <w:tcW w:w="1668" w:type="dxa"/>
            <w:shd w:val="clear" w:color="auto" w:fill="A1B8E1" w:themeFill="accent5" w:themeFillTint="7F"/>
          </w:tcPr>
          <w:p w14:paraId="3581B4CC" w14:textId="196789A3" w:rsidR="003936F1" w:rsidRPr="008E1E6D" w:rsidRDefault="003936F1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E1E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32478C" w:rsidRPr="008E1E6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173</w:t>
            </w:r>
          </w:p>
        </w:tc>
      </w:tr>
    </w:tbl>
    <w:p w14:paraId="1712EC59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14:paraId="573AC3AC" w14:textId="736DFC8E" w:rsidR="00060E2E" w:rsidRPr="0090167E" w:rsidRDefault="00B35493" w:rsidP="00616F1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</w:t>
      </w:r>
      <w:r w:rsidR="00474684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F84A12">
        <w:rPr>
          <w:rFonts w:ascii="Times New Roman" w:hAnsi="Times New Roman" w:cs="Times New Roman"/>
          <w:sz w:val="28"/>
          <w:szCs w:val="28"/>
          <w:lang w:eastAsia="bg-BG"/>
        </w:rPr>
        <w:t>„Дентален център I - Бургас" ЕООД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0E0A60">
        <w:rPr>
          <w:rFonts w:ascii="Times New Roman" w:eastAsia="Batang" w:hAnsi="Times New Roman" w:cs="Times New Roman"/>
          <w:sz w:val="28"/>
          <w:szCs w:val="28"/>
          <w:lang w:eastAsia="ko-KR"/>
        </w:rPr>
        <w:t>приключва финансовата 2025</w:t>
      </w:r>
      <w:r w:rsidR="008D4B6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0E0A60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г. с 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печалба в размер на </w:t>
      </w:r>
      <w:r w:rsidR="00922568" w:rsidRPr="0090167E">
        <w:rPr>
          <w:rFonts w:ascii="Times New Roman" w:eastAsia="Batang" w:hAnsi="Times New Roman" w:cs="Times New Roman"/>
          <w:sz w:val="28"/>
          <w:szCs w:val="28"/>
          <w:lang w:eastAsia="ko-KR"/>
        </w:rPr>
        <w:t>9</w:t>
      </w:r>
      <w:r w:rsidR="00423431" w:rsidRPr="0090167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хил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  <w:r w:rsidR="00423431" w:rsidRPr="0090167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AA7E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лв., което е намаление </w:t>
      </w:r>
      <w:r w:rsidR="000E0A60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на финансовия резултат </w:t>
      </w:r>
      <w:r w:rsidR="00AA7E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 4 хил. лв. </w:t>
      </w:r>
      <w:r w:rsidR="000E0A60">
        <w:rPr>
          <w:rFonts w:ascii="Times New Roman" w:eastAsia="Batang" w:hAnsi="Times New Roman" w:cs="Times New Roman"/>
          <w:sz w:val="28"/>
          <w:szCs w:val="28"/>
          <w:lang w:eastAsia="ko-KR"/>
        </w:rPr>
        <w:t>спрямо</w:t>
      </w:r>
      <w:r w:rsidR="00AA7E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2024 г. </w:t>
      </w:r>
      <w:r w:rsidR="000E0A60">
        <w:rPr>
          <w:rFonts w:ascii="Times New Roman" w:eastAsia="Batang" w:hAnsi="Times New Roman" w:cs="Times New Roman"/>
          <w:sz w:val="28"/>
          <w:szCs w:val="28"/>
          <w:lang w:eastAsia="ko-KR"/>
        </w:rPr>
        <w:t>О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бщите </w:t>
      </w:r>
      <w:r w:rsidR="00423431" w:rsidRPr="006E5229">
        <w:rPr>
          <w:rFonts w:ascii="Times New Roman" w:eastAsia="Times New Roman" w:hAnsi="Times New Roman" w:cs="Times New Roman"/>
          <w:sz w:val="28"/>
          <w:szCs w:val="28"/>
        </w:rPr>
        <w:t>приходи</w:t>
      </w:r>
      <w:r w:rsidR="00AA7E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151E" w:rsidRPr="006E5229">
        <w:rPr>
          <w:rFonts w:ascii="Times New Roman" w:eastAsia="Times New Roman" w:hAnsi="Times New Roman" w:cs="Times New Roman"/>
          <w:sz w:val="28"/>
          <w:szCs w:val="28"/>
        </w:rPr>
        <w:t xml:space="preserve">през </w:t>
      </w:r>
      <w:r w:rsidR="007D3AEE">
        <w:rPr>
          <w:rFonts w:ascii="Times New Roman" w:eastAsia="Times New Roman" w:hAnsi="Times New Roman" w:cs="Times New Roman"/>
          <w:sz w:val="28"/>
          <w:szCs w:val="28"/>
        </w:rPr>
        <w:t>отчетната година</w:t>
      </w:r>
      <w:r w:rsidR="00423431" w:rsidRPr="006E52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0A60">
        <w:rPr>
          <w:rFonts w:ascii="Times New Roman" w:eastAsia="Calibri" w:hAnsi="Times New Roman" w:cs="Times New Roman"/>
          <w:sz w:val="28"/>
          <w:szCs w:val="28"/>
        </w:rPr>
        <w:t>са</w:t>
      </w:r>
      <w:r w:rsidR="000E0A60" w:rsidRPr="006E5229">
        <w:rPr>
          <w:rFonts w:ascii="Times New Roman" w:eastAsia="Times New Roman" w:hAnsi="Times New Roman" w:cs="Times New Roman"/>
          <w:sz w:val="28"/>
          <w:szCs w:val="28"/>
        </w:rPr>
        <w:t xml:space="preserve"> в размер на </w:t>
      </w:r>
      <w:r w:rsidR="000E0A60" w:rsidRPr="006E5229">
        <w:rPr>
          <w:rFonts w:ascii="Times New Roman" w:eastAsia="Calibri" w:hAnsi="Times New Roman" w:cs="Times New Roman"/>
          <w:sz w:val="28"/>
          <w:szCs w:val="28"/>
        </w:rPr>
        <w:lastRenderedPageBreak/>
        <w:t>866 хи</w:t>
      </w:r>
      <w:r w:rsidR="000E0A60">
        <w:rPr>
          <w:rFonts w:ascii="Times New Roman" w:eastAsia="Calibri" w:hAnsi="Times New Roman" w:cs="Times New Roman"/>
          <w:sz w:val="28"/>
          <w:szCs w:val="28"/>
        </w:rPr>
        <w:t xml:space="preserve">л. лв., което е увеличение </w:t>
      </w:r>
      <w:r w:rsidR="009510CB" w:rsidRPr="006E5229">
        <w:rPr>
          <w:rFonts w:ascii="Times New Roman" w:eastAsia="Calibri" w:hAnsi="Times New Roman" w:cs="Times New Roman"/>
          <w:sz w:val="28"/>
          <w:szCs w:val="28"/>
        </w:rPr>
        <w:t>с 50 хил. лв. спрямо предходната година</w:t>
      </w:r>
      <w:r w:rsidR="000E0A6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A7CD2" w:rsidRPr="006E5229">
        <w:rPr>
          <w:rFonts w:ascii="Times New Roman" w:eastAsia="Calibri" w:hAnsi="Times New Roman" w:cs="Times New Roman"/>
          <w:sz w:val="28"/>
          <w:szCs w:val="28"/>
        </w:rPr>
        <w:t>Т</w:t>
      </w:r>
      <w:r w:rsidR="0003151E" w:rsidRPr="006E5229">
        <w:rPr>
          <w:rFonts w:ascii="Times New Roman" w:eastAsia="Calibri" w:hAnsi="Times New Roman" w:cs="Times New Roman"/>
          <w:sz w:val="28"/>
          <w:szCs w:val="28"/>
        </w:rPr>
        <w:t>ова</w:t>
      </w:r>
      <w:r w:rsidR="00060E2E" w:rsidRPr="006E52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7E2D">
        <w:rPr>
          <w:rFonts w:ascii="Times New Roman" w:eastAsia="Calibri" w:hAnsi="Times New Roman" w:cs="Times New Roman"/>
          <w:sz w:val="28"/>
          <w:szCs w:val="28"/>
        </w:rPr>
        <w:t>се дължи на</w:t>
      </w:r>
      <w:r w:rsidR="006A7CD2" w:rsidRPr="006E52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0E2E" w:rsidRPr="006E5229">
        <w:rPr>
          <w:rFonts w:ascii="Times New Roman" w:eastAsia="Times New Roman" w:hAnsi="Times New Roman" w:cs="Times New Roman"/>
          <w:sz w:val="28"/>
          <w:szCs w:val="28"/>
        </w:rPr>
        <w:t>по-гол</w:t>
      </w:r>
      <w:r w:rsidR="00AA7E2D">
        <w:rPr>
          <w:rFonts w:ascii="Times New Roman" w:eastAsia="Times New Roman" w:hAnsi="Times New Roman" w:cs="Times New Roman"/>
          <w:sz w:val="28"/>
          <w:szCs w:val="28"/>
        </w:rPr>
        <w:t>емия</w:t>
      </w:r>
      <w:r w:rsidR="00060E2E" w:rsidRPr="006E5229">
        <w:rPr>
          <w:rFonts w:ascii="Times New Roman" w:eastAsia="Times New Roman" w:hAnsi="Times New Roman" w:cs="Times New Roman"/>
          <w:sz w:val="28"/>
          <w:szCs w:val="28"/>
        </w:rPr>
        <w:t xml:space="preserve"> брой извършени по договор с РЗОК</w:t>
      </w:r>
      <w:r w:rsidR="007D3AEE" w:rsidRPr="007D3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3AEE">
        <w:rPr>
          <w:rFonts w:ascii="Times New Roman" w:eastAsia="Times New Roman" w:hAnsi="Times New Roman" w:cs="Times New Roman"/>
          <w:sz w:val="28"/>
          <w:szCs w:val="28"/>
        </w:rPr>
        <w:t xml:space="preserve">и платени </w:t>
      </w:r>
      <w:r w:rsidR="007D3AEE" w:rsidRPr="006E5229">
        <w:rPr>
          <w:rFonts w:ascii="Times New Roman" w:eastAsia="Times New Roman" w:hAnsi="Times New Roman" w:cs="Times New Roman"/>
          <w:sz w:val="28"/>
          <w:szCs w:val="28"/>
        </w:rPr>
        <w:t>прегледи</w:t>
      </w:r>
      <w:r w:rsidR="00060E2E" w:rsidRPr="006E522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60E2E" w:rsidRPr="0090167E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потребителски такси</w:t>
      </w:r>
      <w:r w:rsidR="00060E2E" w:rsidRPr="006E52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060E2E" w:rsidRPr="006E5229">
        <w:rPr>
          <w:rFonts w:ascii="Times New Roman" w:eastAsia="Times New Roman" w:hAnsi="Times New Roman" w:cs="Times New Roman"/>
          <w:sz w:val="28"/>
          <w:szCs w:val="28"/>
        </w:rPr>
        <w:t xml:space="preserve">договори за профилактични прегледи и </w:t>
      </w:r>
      <w:r w:rsidR="00AA7E2D">
        <w:rPr>
          <w:rFonts w:ascii="Times New Roman" w:eastAsia="Times New Roman" w:hAnsi="Times New Roman" w:cs="Times New Roman"/>
          <w:sz w:val="28"/>
          <w:szCs w:val="28"/>
        </w:rPr>
        <w:t>з</w:t>
      </w:r>
      <w:r w:rsidR="00060E2E" w:rsidRPr="006E5229">
        <w:rPr>
          <w:rFonts w:ascii="Times New Roman" w:eastAsia="Times New Roman" w:hAnsi="Times New Roman" w:cs="Times New Roman"/>
          <w:sz w:val="28"/>
          <w:szCs w:val="28"/>
        </w:rPr>
        <w:t>дравно о</w:t>
      </w:r>
      <w:r w:rsidR="000E0A60">
        <w:rPr>
          <w:rFonts w:ascii="Times New Roman" w:eastAsia="Times New Roman" w:hAnsi="Times New Roman" w:cs="Times New Roman"/>
          <w:sz w:val="28"/>
          <w:szCs w:val="28"/>
        </w:rPr>
        <w:t>сигурителни фондове, както</w:t>
      </w:r>
      <w:r w:rsidR="00682F72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0E0A60">
        <w:rPr>
          <w:rFonts w:ascii="Times New Roman" w:eastAsia="Times New Roman" w:hAnsi="Times New Roman" w:cs="Times New Roman"/>
          <w:sz w:val="28"/>
          <w:szCs w:val="28"/>
        </w:rPr>
        <w:t xml:space="preserve"> увеличени </w:t>
      </w:r>
      <w:r w:rsidR="00060E2E" w:rsidRPr="006E5229">
        <w:rPr>
          <w:rFonts w:ascii="Times New Roman" w:eastAsia="Times New Roman" w:hAnsi="Times New Roman" w:cs="Times New Roman"/>
          <w:sz w:val="28"/>
          <w:szCs w:val="28"/>
        </w:rPr>
        <w:t xml:space="preserve">приходи </w:t>
      </w:r>
      <w:r w:rsidR="00060E2E" w:rsidRPr="006E522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060E2E" w:rsidRPr="006E5229">
        <w:rPr>
          <w:rFonts w:ascii="Times New Roman" w:hAnsi="Times New Roman" w:cs="Times New Roman"/>
          <w:bCs/>
          <w:sz w:val="28"/>
          <w:szCs w:val="28"/>
        </w:rPr>
        <w:t xml:space="preserve"> рентген</w:t>
      </w:r>
      <w:r w:rsidR="007D3AEE">
        <w:rPr>
          <w:rFonts w:ascii="Times New Roman" w:hAnsi="Times New Roman" w:cs="Times New Roman"/>
          <w:bCs/>
          <w:sz w:val="28"/>
          <w:szCs w:val="28"/>
        </w:rPr>
        <w:t>,</w:t>
      </w:r>
      <w:r w:rsidR="00060E2E" w:rsidRPr="006E5229">
        <w:rPr>
          <w:rFonts w:ascii="Times New Roman" w:hAnsi="Times New Roman" w:cs="Times New Roman"/>
          <w:bCs/>
          <w:sz w:val="28"/>
          <w:szCs w:val="28"/>
        </w:rPr>
        <w:t xml:space="preserve"> стерилизация</w:t>
      </w:r>
      <w:r w:rsidR="000E0A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0E2E" w:rsidRPr="006E5229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7D3AEE">
        <w:rPr>
          <w:rFonts w:ascii="Times New Roman" w:hAnsi="Times New Roman" w:cs="Times New Roman"/>
          <w:bCs/>
          <w:sz w:val="28"/>
          <w:szCs w:val="28"/>
        </w:rPr>
        <w:t>наеми</w:t>
      </w:r>
      <w:r w:rsidR="000E0A6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E0A60">
        <w:rPr>
          <w:rFonts w:ascii="Times New Roman" w:hAnsi="Times New Roman" w:cs="Times New Roman"/>
          <w:bCs/>
          <w:sz w:val="28"/>
          <w:szCs w:val="28"/>
        </w:rPr>
        <w:tab/>
        <w:t>Н</w:t>
      </w:r>
      <w:r w:rsidR="007D3AEE">
        <w:rPr>
          <w:rFonts w:ascii="Times New Roman" w:hAnsi="Times New Roman" w:cs="Times New Roman"/>
          <w:bCs/>
          <w:sz w:val="28"/>
          <w:szCs w:val="28"/>
        </w:rPr>
        <w:t>амаление спрямо 2024</w:t>
      </w:r>
      <w:r w:rsidR="008D4B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3AEE">
        <w:rPr>
          <w:rFonts w:ascii="Times New Roman" w:hAnsi="Times New Roman" w:cs="Times New Roman"/>
          <w:bCs/>
          <w:sz w:val="28"/>
          <w:szCs w:val="28"/>
        </w:rPr>
        <w:t>г. се наблюдава</w:t>
      </w:r>
      <w:r w:rsidR="000E0A60">
        <w:rPr>
          <w:rFonts w:ascii="Times New Roman" w:hAnsi="Times New Roman" w:cs="Times New Roman"/>
          <w:bCs/>
          <w:sz w:val="28"/>
          <w:szCs w:val="28"/>
        </w:rPr>
        <w:t xml:space="preserve"> в раздел „Д</w:t>
      </w:r>
      <w:r w:rsidR="00060E2E" w:rsidRPr="006E5229">
        <w:rPr>
          <w:rFonts w:ascii="Times New Roman" w:hAnsi="Times New Roman" w:cs="Times New Roman"/>
          <w:bCs/>
          <w:sz w:val="28"/>
          <w:szCs w:val="28"/>
        </w:rPr>
        <w:t>руги приходи</w:t>
      </w:r>
      <w:r w:rsidR="000E0A60">
        <w:rPr>
          <w:rFonts w:ascii="Times New Roman" w:hAnsi="Times New Roman" w:cs="Times New Roman"/>
          <w:bCs/>
          <w:sz w:val="28"/>
          <w:szCs w:val="28"/>
        </w:rPr>
        <w:t>“</w:t>
      </w:r>
      <w:r w:rsidR="007E57B0">
        <w:rPr>
          <w:rFonts w:ascii="Times New Roman" w:hAnsi="Times New Roman" w:cs="Times New Roman"/>
          <w:bCs/>
          <w:sz w:val="28"/>
          <w:szCs w:val="28"/>
        </w:rPr>
        <w:t>.</w:t>
      </w:r>
      <w:r w:rsidR="00060E2E" w:rsidRPr="006E52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D35A0A0" w14:textId="66F33DC0" w:rsidR="00474684" w:rsidRPr="00597CC8" w:rsidRDefault="00B35493" w:rsidP="00616F1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060E2E" w:rsidRPr="00597CC8">
        <w:rPr>
          <w:rFonts w:ascii="Times New Roman" w:hAnsi="Times New Roman" w:cs="Times New Roman"/>
          <w:sz w:val="28"/>
          <w:szCs w:val="28"/>
          <w:lang w:eastAsia="bg-BG"/>
        </w:rPr>
        <w:t>В структурата на общите разходи с най</w:t>
      </w:r>
      <w:r w:rsidR="008F116C">
        <w:rPr>
          <w:rFonts w:ascii="Times New Roman" w:hAnsi="Times New Roman" w:cs="Times New Roman"/>
          <w:sz w:val="28"/>
          <w:szCs w:val="28"/>
          <w:lang w:eastAsia="bg-BG"/>
        </w:rPr>
        <w:t>-голям относителен дял е разходът</w:t>
      </w:r>
      <w:r w:rsidR="00060E2E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 за персонал - 81.19</w:t>
      </w:r>
      <w:r w:rsidR="008D4B62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03151E" w:rsidRPr="00597CC8">
        <w:rPr>
          <w:rFonts w:ascii="Times New Roman" w:hAnsi="Times New Roman" w:cs="Times New Roman"/>
          <w:sz w:val="28"/>
          <w:szCs w:val="28"/>
          <w:lang w:eastAsia="bg-BG"/>
        </w:rPr>
        <w:t>%</w:t>
      </w:r>
      <w:r w:rsidR="00F84A12">
        <w:rPr>
          <w:rFonts w:ascii="Times New Roman" w:hAnsi="Times New Roman" w:cs="Times New Roman"/>
          <w:sz w:val="28"/>
          <w:szCs w:val="28"/>
          <w:lang w:eastAsia="bg-BG"/>
        </w:rPr>
        <w:t>, който е увеличен с 2.26 %</w:t>
      </w:r>
      <w:r w:rsidR="00060E2E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7D3AEE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спрямо 2024 година. </w:t>
      </w:r>
      <w:r w:rsidR="00060E2E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</w:p>
    <w:p w14:paraId="0CCE20F0" w14:textId="3FF99619" w:rsidR="00474684" w:rsidRPr="006E5229" w:rsidRDefault="00474684" w:rsidP="00616F1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         </w:t>
      </w:r>
      <w:r w:rsidR="007D3AEE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През 2025 г. </w:t>
      </w:r>
      <w:r w:rsidR="00F84A12">
        <w:rPr>
          <w:rFonts w:ascii="Times New Roman" w:hAnsi="Times New Roman" w:cs="Times New Roman"/>
          <w:sz w:val="28"/>
          <w:szCs w:val="28"/>
          <w:lang w:eastAsia="bg-BG"/>
        </w:rPr>
        <w:t>„Дентален</w:t>
      </w:r>
      <w:r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 център I - Бургас" ЕООД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7D3AEE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е придобило </w:t>
      </w:r>
      <w:r w:rsidR="007D3AEE" w:rsidRPr="006E5229">
        <w:rPr>
          <w:rFonts w:ascii="Times New Roman" w:hAnsi="Times New Roman" w:cs="Times New Roman"/>
          <w:sz w:val="28"/>
          <w:szCs w:val="28"/>
          <w:lang w:eastAsia="bg-BG"/>
        </w:rPr>
        <w:t>ДМА свързани с основната дейност</w:t>
      </w:r>
      <w:r w:rsidR="007D3AEE">
        <w:rPr>
          <w:rFonts w:ascii="Times New Roman" w:hAnsi="Times New Roman" w:cs="Times New Roman"/>
          <w:sz w:val="28"/>
          <w:szCs w:val="28"/>
          <w:lang w:eastAsia="bg-BG"/>
        </w:rPr>
        <w:t xml:space="preserve"> на стойност </w:t>
      </w:r>
      <w:r w:rsidR="007D3AEE" w:rsidRPr="006E5229">
        <w:rPr>
          <w:rFonts w:ascii="Times New Roman" w:hAnsi="Times New Roman" w:cs="Times New Roman"/>
          <w:sz w:val="28"/>
          <w:szCs w:val="28"/>
          <w:lang w:eastAsia="bg-BG"/>
        </w:rPr>
        <w:t>8 210 лв.</w:t>
      </w:r>
      <w:r w:rsidR="007D3AEE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7D3AEE" w:rsidRPr="007D3AEE">
        <w:rPr>
          <w:rFonts w:ascii="Times New Roman" w:hAnsi="Times New Roman" w:cs="Times New Roman"/>
          <w:sz w:val="28"/>
          <w:szCs w:val="28"/>
          <w:lang w:eastAsia="bg-BG"/>
        </w:rPr>
        <w:t>От тях</w:t>
      </w:r>
      <w:r w:rsidR="00F84A12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6 757,73 лв. </w:t>
      </w:r>
      <w:r w:rsidR="007D3AEE">
        <w:rPr>
          <w:rFonts w:ascii="Times New Roman" w:hAnsi="Times New Roman" w:cs="Times New Roman"/>
          <w:sz w:val="28"/>
          <w:szCs w:val="28"/>
          <w:lang w:eastAsia="bg-BG"/>
        </w:rPr>
        <w:t xml:space="preserve">представляват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50 на сто от</w:t>
      </w:r>
      <w:r w:rsidR="00897766">
        <w:rPr>
          <w:rFonts w:ascii="Times New Roman" w:hAnsi="Times New Roman" w:cs="Times New Roman"/>
          <w:sz w:val="28"/>
          <w:szCs w:val="28"/>
          <w:lang w:eastAsia="bg-BG"/>
        </w:rPr>
        <w:t xml:space="preserve"> преотстъпения див</w:t>
      </w:r>
      <w:r w:rsidR="00797404">
        <w:rPr>
          <w:rFonts w:ascii="Times New Roman" w:hAnsi="Times New Roman" w:cs="Times New Roman"/>
          <w:sz w:val="28"/>
          <w:szCs w:val="28"/>
          <w:lang w:eastAsia="bg-BG"/>
        </w:rPr>
        <w:t>и</w:t>
      </w:r>
      <w:r w:rsidR="00897766">
        <w:rPr>
          <w:rFonts w:ascii="Times New Roman" w:hAnsi="Times New Roman" w:cs="Times New Roman"/>
          <w:sz w:val="28"/>
          <w:szCs w:val="28"/>
          <w:lang w:eastAsia="bg-BG"/>
        </w:rPr>
        <w:t xml:space="preserve">дент на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печалбата за 2024 </w:t>
      </w:r>
      <w:r w:rsidR="007D3AEE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год. С тези средства дружеството е придобило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Тръба комплект за Рентген</w:t>
      </w:r>
      <w:r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 PRO ONE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, Дефибрилатор </w:t>
      </w:r>
      <w:r w:rsidRPr="00597CC8">
        <w:rPr>
          <w:rFonts w:ascii="Times New Roman" w:hAnsi="Times New Roman" w:cs="Times New Roman"/>
          <w:sz w:val="28"/>
          <w:szCs w:val="28"/>
          <w:lang w:eastAsia="bg-BG"/>
        </w:rPr>
        <w:t>Rescue SAM AED 1725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и</w:t>
      </w:r>
      <w:r w:rsidR="008D4B62">
        <w:rPr>
          <w:rFonts w:ascii="Times New Roman" w:hAnsi="Times New Roman" w:cs="Times New Roman"/>
          <w:sz w:val="28"/>
          <w:szCs w:val="28"/>
          <w:lang w:eastAsia="bg-BG"/>
        </w:rPr>
        <w:t xml:space="preserve"> Пациентен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монитор РМ 6000 2297 за нуждите на хирургичния кабинет. </w:t>
      </w:r>
    </w:p>
    <w:p w14:paraId="7714C979" w14:textId="0955E511" w:rsidR="00423431" w:rsidRPr="00597CC8" w:rsidRDefault="00897766" w:rsidP="00616F1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         </w:t>
      </w:r>
      <w:r w:rsidR="00B35493" w:rsidRPr="00597CC8">
        <w:rPr>
          <w:rFonts w:ascii="Times New Roman" w:hAnsi="Times New Roman" w:cs="Times New Roman"/>
          <w:sz w:val="28"/>
          <w:szCs w:val="28"/>
          <w:lang w:eastAsia="bg-BG"/>
        </w:rPr>
        <w:t>С</w:t>
      </w:r>
      <w:r w:rsidR="00347563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597CC8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поетапно </w:t>
      </w:r>
      <w:r w:rsidR="00B35493" w:rsidRPr="00597CC8">
        <w:rPr>
          <w:rFonts w:ascii="Times New Roman" w:hAnsi="Times New Roman" w:cs="Times New Roman"/>
          <w:sz w:val="28"/>
          <w:szCs w:val="28"/>
          <w:lang w:eastAsia="bg-BG"/>
        </w:rPr>
        <w:t>разширява</w:t>
      </w:r>
      <w:r w:rsidR="00597CC8" w:rsidRPr="00597CC8">
        <w:rPr>
          <w:rFonts w:ascii="Times New Roman" w:hAnsi="Times New Roman" w:cs="Times New Roman"/>
          <w:sz w:val="28"/>
          <w:szCs w:val="28"/>
          <w:lang w:eastAsia="bg-BG"/>
        </w:rPr>
        <w:t>не</w:t>
      </w:r>
      <w:r w:rsidR="00B35493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7D3AEE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обхвата на </w:t>
      </w:r>
      <w:r w:rsidR="00B35493" w:rsidRPr="00597CC8">
        <w:rPr>
          <w:rFonts w:ascii="Times New Roman" w:hAnsi="Times New Roman" w:cs="Times New Roman"/>
          <w:sz w:val="28"/>
          <w:szCs w:val="28"/>
          <w:lang w:eastAsia="bg-BG"/>
        </w:rPr>
        <w:t>предлагани</w:t>
      </w:r>
      <w:r w:rsidR="007D3AEE" w:rsidRPr="00597CC8">
        <w:rPr>
          <w:rFonts w:ascii="Times New Roman" w:hAnsi="Times New Roman" w:cs="Times New Roman"/>
          <w:sz w:val="28"/>
          <w:szCs w:val="28"/>
          <w:lang w:eastAsia="bg-BG"/>
        </w:rPr>
        <w:t>те</w:t>
      </w:r>
      <w:r w:rsidR="00B35493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597CC8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дентални и рентгенови услуги по здравна каса, </w:t>
      </w:r>
      <w:r w:rsidR="00B35493" w:rsidRPr="00597CC8">
        <w:rPr>
          <w:rFonts w:ascii="Times New Roman" w:hAnsi="Times New Roman" w:cs="Times New Roman"/>
          <w:sz w:val="28"/>
          <w:szCs w:val="28"/>
          <w:lang w:eastAsia="bg-BG"/>
        </w:rPr>
        <w:t>д</w:t>
      </w:r>
      <w:r w:rsidR="00597CC8" w:rsidRPr="00597CC8">
        <w:rPr>
          <w:rFonts w:ascii="Times New Roman" w:hAnsi="Times New Roman" w:cs="Times New Roman"/>
          <w:sz w:val="28"/>
          <w:szCs w:val="28"/>
          <w:lang w:eastAsia="bg-BG"/>
        </w:rPr>
        <w:t>ружеството успя</w:t>
      </w:r>
      <w:r w:rsidR="00B35493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 да </w:t>
      </w:r>
      <w:r w:rsidR="00597CC8" w:rsidRPr="00597CC8">
        <w:rPr>
          <w:rFonts w:ascii="Times New Roman" w:hAnsi="Times New Roman" w:cs="Times New Roman"/>
          <w:sz w:val="28"/>
          <w:szCs w:val="28"/>
          <w:lang w:eastAsia="bg-BG"/>
        </w:rPr>
        <w:t>увелич</w:t>
      </w:r>
      <w:r w:rsidR="00F84A12">
        <w:rPr>
          <w:rFonts w:ascii="Times New Roman" w:hAnsi="Times New Roman" w:cs="Times New Roman"/>
          <w:sz w:val="28"/>
          <w:szCs w:val="28"/>
          <w:lang w:eastAsia="bg-BG"/>
        </w:rPr>
        <w:t>и броя на обслужените пациенти.</w:t>
      </w:r>
      <w:r w:rsidR="00597CC8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B35493" w:rsidRPr="00597CC8">
        <w:rPr>
          <w:rFonts w:ascii="Times New Roman" w:hAnsi="Times New Roman" w:cs="Times New Roman"/>
          <w:sz w:val="28"/>
          <w:szCs w:val="28"/>
          <w:lang w:eastAsia="bg-BG"/>
        </w:rPr>
        <w:t>Към 31.12.2025</w:t>
      </w:r>
      <w:r w:rsidR="00423431" w:rsidRPr="00597CC8">
        <w:rPr>
          <w:rFonts w:ascii="Times New Roman" w:hAnsi="Times New Roman" w:cs="Times New Roman"/>
          <w:sz w:val="28"/>
          <w:szCs w:val="28"/>
          <w:lang w:eastAsia="bg-BG"/>
        </w:rPr>
        <w:t xml:space="preserve"> г. дружеството отчита финансова стабилност, всички задължения са текущи и се обслужват редовно, което е показател за устойчивост</w:t>
      </w:r>
      <w:r w:rsidR="00B35493" w:rsidRPr="00597CC8">
        <w:rPr>
          <w:rFonts w:ascii="Times New Roman" w:hAnsi="Times New Roman" w:cs="Times New Roman"/>
          <w:sz w:val="28"/>
          <w:szCs w:val="28"/>
          <w:lang w:eastAsia="bg-BG"/>
        </w:rPr>
        <w:t>.</w:t>
      </w:r>
    </w:p>
    <w:p w14:paraId="738215FF" w14:textId="77777777" w:rsidR="00423431" w:rsidRPr="006E5229" w:rsidRDefault="00423431" w:rsidP="00597CC8">
      <w:pPr>
        <w:spacing w:after="0" w:line="240" w:lineRule="auto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6092DF55" w14:textId="77777777" w:rsidR="00423431" w:rsidRPr="006E5229" w:rsidRDefault="00423431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„ДКЦ - I - БУРГАС“ ЕООД</w:t>
      </w:r>
    </w:p>
    <w:p w14:paraId="7D8E97EB" w14:textId="77777777" w:rsidR="005A4C48" w:rsidRPr="006E5229" w:rsidRDefault="005A4C48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tbl>
      <w:tblPr>
        <w:tblW w:w="9163" w:type="dxa"/>
        <w:jc w:val="center"/>
        <w:tblLook w:val="04A0" w:firstRow="1" w:lastRow="0" w:firstColumn="1" w:lastColumn="0" w:noHBand="0" w:noVBand="1"/>
      </w:tblPr>
      <w:tblGrid>
        <w:gridCol w:w="3053"/>
        <w:gridCol w:w="1902"/>
        <w:gridCol w:w="2104"/>
        <w:gridCol w:w="2104"/>
      </w:tblGrid>
      <w:tr w:rsidR="005A4C48" w:rsidRPr="006E5229" w14:paraId="4355BF00" w14:textId="77777777" w:rsidTr="00A21BA7">
        <w:trPr>
          <w:trHeight w:val="100"/>
          <w:jc w:val="center"/>
        </w:trPr>
        <w:tc>
          <w:tcPr>
            <w:tcW w:w="3053" w:type="dxa"/>
            <w:noWrap/>
          </w:tcPr>
          <w:p w14:paraId="6266FC9E" w14:textId="77777777" w:rsidR="005A4C48" w:rsidRPr="006E5229" w:rsidRDefault="005A4C48" w:rsidP="0059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Показатели (хил. лв.)</w:t>
            </w:r>
          </w:p>
        </w:tc>
        <w:tc>
          <w:tcPr>
            <w:tcW w:w="1902" w:type="dxa"/>
          </w:tcPr>
          <w:p w14:paraId="23F6291E" w14:textId="7196A80D" w:rsidR="005A4C48" w:rsidRPr="006E5229" w:rsidRDefault="00597CC8" w:rsidP="00597CC8">
            <w:pPr>
              <w:spacing w:after="0" w:line="240" w:lineRule="auto"/>
              <w:ind w:firstLine="360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 xml:space="preserve">       </w:t>
            </w:r>
            <w:r w:rsidR="005A4C48"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2023 г.</w:t>
            </w:r>
          </w:p>
        </w:tc>
        <w:tc>
          <w:tcPr>
            <w:tcW w:w="2104" w:type="dxa"/>
          </w:tcPr>
          <w:p w14:paraId="35943712" w14:textId="3EBE7A01" w:rsidR="005A4C48" w:rsidRPr="006E5229" w:rsidRDefault="00597CC8" w:rsidP="00597CC8">
            <w:pPr>
              <w:spacing w:after="0" w:line="240" w:lineRule="auto"/>
              <w:ind w:firstLine="360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 xml:space="preserve">          </w:t>
            </w:r>
            <w:r w:rsidR="005A4C48"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 xml:space="preserve">2024 г. </w:t>
            </w:r>
          </w:p>
        </w:tc>
        <w:tc>
          <w:tcPr>
            <w:tcW w:w="2104" w:type="dxa"/>
          </w:tcPr>
          <w:p w14:paraId="121178D8" w14:textId="49921CCF" w:rsidR="005A4C48" w:rsidRPr="006E5229" w:rsidRDefault="00597CC8" w:rsidP="00597CC8">
            <w:pPr>
              <w:spacing w:after="0" w:line="240" w:lineRule="auto"/>
              <w:ind w:firstLine="360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 xml:space="preserve">          </w:t>
            </w:r>
            <w:r w:rsidR="005A4C48"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2025 г.</w:t>
            </w:r>
          </w:p>
        </w:tc>
      </w:tr>
      <w:tr w:rsidR="005A4C48" w:rsidRPr="006E5229" w14:paraId="093372C2" w14:textId="77777777" w:rsidTr="00A21BA7">
        <w:trPr>
          <w:trHeight w:val="95"/>
          <w:jc w:val="center"/>
        </w:trPr>
        <w:tc>
          <w:tcPr>
            <w:tcW w:w="3053" w:type="dxa"/>
            <w:tcBorders>
              <w:bottom w:val="single" w:sz="4" w:space="0" w:color="264378" w:themeColor="accent5" w:themeShade="99"/>
            </w:tcBorders>
            <w:noWrap/>
          </w:tcPr>
          <w:p w14:paraId="4B8D363F" w14:textId="77777777" w:rsidR="005A4C48" w:rsidRPr="006E5229" w:rsidRDefault="005A4C48" w:rsidP="00597CC8">
            <w:pPr>
              <w:spacing w:after="0" w:line="240" w:lineRule="auto"/>
              <w:ind w:firstLine="36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Общо приходи </w:t>
            </w:r>
          </w:p>
        </w:tc>
        <w:tc>
          <w:tcPr>
            <w:tcW w:w="1902" w:type="dxa"/>
            <w:shd w:val="clear" w:color="auto" w:fill="A1B8E1" w:themeFill="accent5" w:themeFillTint="7F"/>
          </w:tcPr>
          <w:p w14:paraId="0366E129" w14:textId="5398BE5A" w:rsidR="005A4C48" w:rsidRPr="006E5229" w:rsidRDefault="005A4C48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597C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377</w:t>
            </w:r>
          </w:p>
        </w:tc>
        <w:tc>
          <w:tcPr>
            <w:tcW w:w="2104" w:type="dxa"/>
            <w:shd w:val="clear" w:color="auto" w:fill="A1B8E1" w:themeFill="accent5" w:themeFillTint="7F"/>
          </w:tcPr>
          <w:p w14:paraId="1CD8A64E" w14:textId="11A3C177" w:rsidR="005A4C48" w:rsidRPr="006E5229" w:rsidRDefault="005A4C48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="00597C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946</w:t>
            </w:r>
          </w:p>
        </w:tc>
        <w:tc>
          <w:tcPr>
            <w:tcW w:w="2104" w:type="dxa"/>
            <w:shd w:val="clear" w:color="auto" w:fill="A1B8E1" w:themeFill="accent5" w:themeFillTint="7F"/>
          </w:tcPr>
          <w:p w14:paraId="3E70D1F5" w14:textId="57552D4E" w:rsidR="005A4C48" w:rsidRPr="006E5229" w:rsidRDefault="005A4C48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597C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197</w:t>
            </w:r>
          </w:p>
        </w:tc>
      </w:tr>
      <w:tr w:rsidR="005A4C48" w:rsidRPr="006E5229" w14:paraId="382367D2" w14:textId="77777777" w:rsidTr="00A21BA7">
        <w:trPr>
          <w:trHeight w:val="116"/>
          <w:jc w:val="center"/>
        </w:trPr>
        <w:tc>
          <w:tcPr>
            <w:tcW w:w="3053" w:type="dxa"/>
            <w:tcBorders>
              <w:bottom w:val="single" w:sz="4" w:space="0" w:color="264378" w:themeColor="accent5" w:themeShade="99"/>
            </w:tcBorders>
            <w:noWrap/>
          </w:tcPr>
          <w:p w14:paraId="15C62C49" w14:textId="77777777" w:rsidR="005A4C48" w:rsidRPr="006E5229" w:rsidRDefault="005A4C48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902" w:type="dxa"/>
          </w:tcPr>
          <w:p w14:paraId="6E9D9BA6" w14:textId="24BA5C29" w:rsidR="005A4C48" w:rsidRPr="006E5229" w:rsidRDefault="005A4C48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597C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367</w:t>
            </w:r>
          </w:p>
        </w:tc>
        <w:tc>
          <w:tcPr>
            <w:tcW w:w="2104" w:type="dxa"/>
          </w:tcPr>
          <w:p w14:paraId="2F6912D0" w14:textId="3FE70D89" w:rsidR="005A4C48" w:rsidRPr="006E5229" w:rsidRDefault="005A4C48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="00597C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908</w:t>
            </w:r>
          </w:p>
        </w:tc>
        <w:tc>
          <w:tcPr>
            <w:tcW w:w="2104" w:type="dxa"/>
          </w:tcPr>
          <w:p w14:paraId="6D03716E" w14:textId="7FAA1F54" w:rsidR="005A4C48" w:rsidRPr="006E5229" w:rsidRDefault="005A4C48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597C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160</w:t>
            </w:r>
          </w:p>
        </w:tc>
      </w:tr>
      <w:tr w:rsidR="005A4C48" w:rsidRPr="006E5229" w14:paraId="07082A43" w14:textId="77777777" w:rsidTr="00A21BA7">
        <w:trPr>
          <w:trHeight w:val="84"/>
          <w:jc w:val="center"/>
        </w:trPr>
        <w:tc>
          <w:tcPr>
            <w:tcW w:w="3053" w:type="dxa"/>
            <w:tcBorders>
              <w:bottom w:val="single" w:sz="4" w:space="0" w:color="264378" w:themeColor="accent5" w:themeShade="99"/>
            </w:tcBorders>
            <w:noWrap/>
          </w:tcPr>
          <w:p w14:paraId="4152BBA1" w14:textId="77777777" w:rsidR="005A4C48" w:rsidRPr="006E5229" w:rsidRDefault="005A4C48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902" w:type="dxa"/>
            <w:shd w:val="clear" w:color="auto" w:fill="A1B8E1" w:themeFill="accent5" w:themeFillTint="7F"/>
          </w:tcPr>
          <w:p w14:paraId="1DF4EF40" w14:textId="77777777" w:rsidR="005A4C48" w:rsidRPr="006E5229" w:rsidRDefault="005A4C48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04" w:type="dxa"/>
            <w:shd w:val="clear" w:color="auto" w:fill="A1B8E1" w:themeFill="accent5" w:themeFillTint="7F"/>
          </w:tcPr>
          <w:p w14:paraId="588B22F8" w14:textId="77777777" w:rsidR="005A4C48" w:rsidRPr="006E5229" w:rsidRDefault="005A4C48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2104" w:type="dxa"/>
            <w:shd w:val="clear" w:color="auto" w:fill="A1B8E1" w:themeFill="accent5" w:themeFillTint="7F"/>
          </w:tcPr>
          <w:p w14:paraId="6CC97130" w14:textId="77777777" w:rsidR="005A4C48" w:rsidRPr="006E5229" w:rsidRDefault="005A4C48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37</w:t>
            </w:r>
          </w:p>
        </w:tc>
      </w:tr>
      <w:tr w:rsidR="005A4C48" w:rsidRPr="006E5229" w14:paraId="3F7023A6" w14:textId="77777777" w:rsidTr="00A21BA7">
        <w:trPr>
          <w:trHeight w:val="84"/>
          <w:jc w:val="center"/>
        </w:trPr>
        <w:tc>
          <w:tcPr>
            <w:tcW w:w="3053" w:type="dxa"/>
            <w:tcBorders>
              <w:bottom w:val="single" w:sz="4" w:space="0" w:color="264378" w:themeColor="accent5" w:themeShade="99"/>
            </w:tcBorders>
            <w:noWrap/>
          </w:tcPr>
          <w:p w14:paraId="5F4A0E80" w14:textId="77777777" w:rsidR="005A4C48" w:rsidRPr="006E5229" w:rsidRDefault="005A4C48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902" w:type="dxa"/>
          </w:tcPr>
          <w:p w14:paraId="371B2D40" w14:textId="77777777" w:rsidR="005A4C48" w:rsidRPr="006E5229" w:rsidRDefault="005A4C48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358 </w:t>
            </w:r>
          </w:p>
        </w:tc>
        <w:tc>
          <w:tcPr>
            <w:tcW w:w="2104" w:type="dxa"/>
          </w:tcPr>
          <w:p w14:paraId="28A3C78B" w14:textId="77777777" w:rsidR="005A4C48" w:rsidRPr="006E5229" w:rsidRDefault="005A4C48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396</w:t>
            </w:r>
          </w:p>
        </w:tc>
        <w:tc>
          <w:tcPr>
            <w:tcW w:w="2104" w:type="dxa"/>
          </w:tcPr>
          <w:p w14:paraId="2E2AEA6D" w14:textId="77777777" w:rsidR="005A4C48" w:rsidRPr="006E5229" w:rsidRDefault="005A4C48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433</w:t>
            </w:r>
          </w:p>
        </w:tc>
      </w:tr>
      <w:tr w:rsidR="005A4C48" w:rsidRPr="006E5229" w14:paraId="7D27E2E7" w14:textId="77777777" w:rsidTr="00A21BA7">
        <w:trPr>
          <w:trHeight w:val="84"/>
          <w:jc w:val="center"/>
        </w:trPr>
        <w:tc>
          <w:tcPr>
            <w:tcW w:w="3053" w:type="dxa"/>
            <w:noWrap/>
          </w:tcPr>
          <w:p w14:paraId="4C147F28" w14:textId="77777777" w:rsidR="005A4C48" w:rsidRPr="006E5229" w:rsidRDefault="005A4C48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902" w:type="dxa"/>
            <w:shd w:val="clear" w:color="auto" w:fill="A1B8E1" w:themeFill="accent5" w:themeFillTint="7F"/>
          </w:tcPr>
          <w:p w14:paraId="495EF1EE" w14:textId="77777777" w:rsidR="005A4C48" w:rsidRPr="006E5229" w:rsidRDefault="005A4C48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656</w:t>
            </w:r>
          </w:p>
        </w:tc>
        <w:tc>
          <w:tcPr>
            <w:tcW w:w="2104" w:type="dxa"/>
            <w:shd w:val="clear" w:color="auto" w:fill="A1B8E1" w:themeFill="accent5" w:themeFillTint="7F"/>
          </w:tcPr>
          <w:p w14:paraId="5A740D7A" w14:textId="77777777" w:rsidR="005A4C48" w:rsidRPr="006E5229" w:rsidRDefault="005A4C48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626</w:t>
            </w:r>
          </w:p>
        </w:tc>
        <w:tc>
          <w:tcPr>
            <w:tcW w:w="2104" w:type="dxa"/>
            <w:shd w:val="clear" w:color="auto" w:fill="A1B8E1" w:themeFill="accent5" w:themeFillTint="7F"/>
          </w:tcPr>
          <w:p w14:paraId="3135EF3E" w14:textId="77777777" w:rsidR="005A4C48" w:rsidRPr="006E5229" w:rsidRDefault="005A4C48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560</w:t>
            </w:r>
          </w:p>
        </w:tc>
      </w:tr>
    </w:tbl>
    <w:p w14:paraId="7E38BFC2" w14:textId="77777777" w:rsidR="00423431" w:rsidRPr="006E5229" w:rsidRDefault="00423431" w:rsidP="00597CC8">
      <w:pPr>
        <w:spacing w:after="0" w:line="240" w:lineRule="auto"/>
        <w:ind w:left="708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</w:t>
      </w:r>
    </w:p>
    <w:p w14:paraId="3EE1B4AD" w14:textId="71049788" w:rsidR="00B33DE4" w:rsidRPr="006E5229" w:rsidRDefault="00423431" w:rsidP="00616F1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</w:pP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Финансовият резултат за 20</w:t>
      </w:r>
      <w:r w:rsidR="002C3D24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25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</w:t>
      </w: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="00FD0F63"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е печалба в размер на 37</w:t>
      </w: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хил. лв.</w:t>
      </w:r>
      <w:r w:rsidRPr="006E522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6E5229">
        <w:rPr>
          <w:rFonts w:ascii="Times New Roman" w:eastAsia="Calibri" w:hAnsi="Times New Roman" w:cs="Times New Roman"/>
          <w:sz w:val="28"/>
          <w:szCs w:val="28"/>
        </w:rPr>
        <w:t>Приходите от продажба са формирани основно от специализирани медицински услуги. В тях о</w:t>
      </w: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сновен дял заемат услугите, заплащани от Районната здравно-осигурителна каса </w:t>
      </w:r>
      <w:r w:rsidRPr="0090167E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(</w:t>
      </w: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РЗОК</w:t>
      </w:r>
      <w:r w:rsidRPr="0090167E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)</w:t>
      </w:r>
      <w:r w:rsidR="00FD0F63"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, които за 2025</w:t>
      </w:r>
      <w:r w:rsidR="008D4B62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г. са в размер на</w:t>
      </w:r>
      <w:r w:rsidR="002C3D24" w:rsidRPr="006E5229">
        <w:rPr>
          <w:rFonts w:ascii="Times New Roman" w:eastAsia="Calibri" w:hAnsi="Times New Roman" w:cs="Times New Roman"/>
          <w:sz w:val="28"/>
          <w:szCs w:val="28"/>
        </w:rPr>
        <w:t xml:space="preserve"> 2 430</w:t>
      </w:r>
      <w:r w:rsidRPr="006E5229">
        <w:rPr>
          <w:rFonts w:ascii="Times New Roman" w:eastAsia="Calibri" w:hAnsi="Times New Roman" w:cs="Times New Roman"/>
          <w:sz w:val="28"/>
          <w:szCs w:val="28"/>
        </w:rPr>
        <w:t xml:space="preserve"> хил. лв. </w:t>
      </w:r>
      <w:r w:rsidR="00A21BA7">
        <w:rPr>
          <w:rFonts w:ascii="Times New Roman" w:eastAsia="Calibri" w:hAnsi="Times New Roman" w:cs="Times New Roman"/>
          <w:sz w:val="28"/>
          <w:szCs w:val="28"/>
        </w:rPr>
        <w:t xml:space="preserve">и представляват </w:t>
      </w:r>
      <w:r w:rsidR="002C3D24" w:rsidRPr="006E5229">
        <w:rPr>
          <w:rFonts w:ascii="Times New Roman" w:eastAsia="Calibri" w:hAnsi="Times New Roman" w:cs="Times New Roman"/>
          <w:sz w:val="28"/>
          <w:szCs w:val="28"/>
        </w:rPr>
        <w:t>79</w:t>
      </w:r>
      <w:r w:rsidR="008D4B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E5229">
        <w:rPr>
          <w:rFonts w:ascii="Times New Roman" w:eastAsia="Calibri" w:hAnsi="Times New Roman" w:cs="Times New Roman"/>
          <w:sz w:val="28"/>
          <w:szCs w:val="28"/>
        </w:rPr>
        <w:t>%</w:t>
      </w:r>
      <w:r w:rsidRPr="009016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E5229">
        <w:rPr>
          <w:rFonts w:ascii="Times New Roman" w:eastAsia="Calibri" w:hAnsi="Times New Roman" w:cs="Times New Roman"/>
          <w:sz w:val="28"/>
          <w:szCs w:val="28"/>
        </w:rPr>
        <w:t>от приходите от продажба</w:t>
      </w:r>
      <w:r w:rsidR="00A21BA7">
        <w:rPr>
          <w:rFonts w:ascii="Times New Roman" w:eastAsia="Calibri" w:hAnsi="Times New Roman" w:cs="Times New Roman"/>
          <w:sz w:val="28"/>
          <w:szCs w:val="28"/>
        </w:rPr>
        <w:t>. П</w:t>
      </w:r>
      <w:r w:rsidRPr="006E5229">
        <w:rPr>
          <w:rFonts w:ascii="Times New Roman" w:eastAsia="Calibri" w:hAnsi="Times New Roman" w:cs="Times New Roman"/>
          <w:sz w:val="28"/>
          <w:szCs w:val="28"/>
        </w:rPr>
        <w:t xml:space="preserve">риходите от </w:t>
      </w: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медицински услуги, заплащани от пациенти са в размер на </w:t>
      </w:r>
      <w:r w:rsidR="002C3D24" w:rsidRPr="006E5229">
        <w:rPr>
          <w:rFonts w:ascii="Times New Roman" w:eastAsia="Calibri" w:hAnsi="Times New Roman" w:cs="Times New Roman"/>
          <w:sz w:val="28"/>
          <w:szCs w:val="28"/>
        </w:rPr>
        <w:t>346</w:t>
      </w:r>
      <w:r w:rsidRPr="006E5229">
        <w:rPr>
          <w:rFonts w:ascii="Times New Roman" w:eastAsia="Calibri" w:hAnsi="Times New Roman" w:cs="Times New Roman"/>
          <w:sz w:val="28"/>
          <w:szCs w:val="28"/>
        </w:rPr>
        <w:t xml:space="preserve"> хил. лв.</w:t>
      </w:r>
      <w:r w:rsidR="003D7651">
        <w:rPr>
          <w:rFonts w:ascii="Times New Roman" w:eastAsia="Calibri" w:hAnsi="Times New Roman" w:cs="Times New Roman"/>
          <w:sz w:val="28"/>
          <w:szCs w:val="28"/>
        </w:rPr>
        <w:t>, а п</w:t>
      </w: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риходите от </w:t>
      </w:r>
      <w:r w:rsidRPr="006E5229">
        <w:rPr>
          <w:rFonts w:ascii="Times New Roman" w:eastAsia="Calibri" w:hAnsi="Times New Roman" w:cs="Times New Roman"/>
          <w:sz w:val="28"/>
          <w:szCs w:val="28"/>
        </w:rPr>
        <w:t>сключени договори със здравноосигурителни фондове</w:t>
      </w:r>
      <w:r w:rsidR="0020318E" w:rsidRPr="006E5229">
        <w:rPr>
          <w:rFonts w:ascii="Calibri" w:eastAsia="Calibri" w:hAnsi="Calibri" w:cs="Times New Roman"/>
        </w:rPr>
        <w:t xml:space="preserve">, </w:t>
      </w:r>
      <w:r w:rsidR="0020318E" w:rsidRPr="006E5229">
        <w:rPr>
          <w:rFonts w:ascii="Times New Roman" w:eastAsia="Calibri" w:hAnsi="Times New Roman" w:cs="Times New Roman"/>
          <w:sz w:val="28"/>
          <w:szCs w:val="28"/>
        </w:rPr>
        <w:t>Община Бургас и други клиенти, са в размер на 279 хил. лв.</w:t>
      </w:r>
      <w:r w:rsidR="00F84A12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3F797A" w:rsidRPr="009016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4A12">
        <w:rPr>
          <w:rFonts w:ascii="Times New Roman" w:eastAsia="Calibri" w:hAnsi="Times New Roman" w:cs="Times New Roman"/>
          <w:sz w:val="28"/>
          <w:szCs w:val="28"/>
        </w:rPr>
        <w:t>Други приходи са отчетени</w:t>
      </w:r>
      <w:r w:rsidR="003F797A" w:rsidRPr="006E5229">
        <w:rPr>
          <w:rFonts w:ascii="Times New Roman" w:eastAsia="Calibri" w:hAnsi="Times New Roman" w:cs="Times New Roman"/>
          <w:sz w:val="28"/>
          <w:szCs w:val="28"/>
        </w:rPr>
        <w:t xml:space="preserve"> 142 хил. лв.</w:t>
      </w:r>
      <w:r w:rsidR="00A21B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797A" w:rsidRPr="006E5229">
        <w:rPr>
          <w:rFonts w:ascii="Times New Roman" w:eastAsia="Calibri" w:hAnsi="Times New Roman" w:cs="Times New Roman"/>
          <w:sz w:val="28"/>
          <w:szCs w:val="28"/>
        </w:rPr>
        <w:t>от отдадени под наем</w:t>
      </w:r>
      <w:r w:rsidR="00A21BA7">
        <w:rPr>
          <w:rFonts w:ascii="Times New Roman" w:eastAsia="Calibri" w:hAnsi="Times New Roman" w:cs="Times New Roman"/>
          <w:sz w:val="28"/>
          <w:szCs w:val="28"/>
        </w:rPr>
        <w:t xml:space="preserve"> помещения и</w:t>
      </w:r>
      <w:r w:rsidR="003F797A" w:rsidRPr="006E5229">
        <w:rPr>
          <w:rFonts w:ascii="Times New Roman" w:eastAsia="Calibri" w:hAnsi="Times New Roman" w:cs="Times New Roman"/>
          <w:sz w:val="28"/>
          <w:szCs w:val="28"/>
        </w:rPr>
        <w:t xml:space="preserve"> медицински кабинети </w:t>
      </w:r>
      <w:r w:rsidR="003F797A" w:rsidRPr="006E522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 лични лекари, </w:t>
      </w:r>
      <w:r w:rsidR="00A21BA7">
        <w:rPr>
          <w:rFonts w:ascii="Times New Roman" w:eastAsia="Calibri" w:hAnsi="Times New Roman" w:cs="Times New Roman"/>
          <w:sz w:val="28"/>
          <w:szCs w:val="28"/>
        </w:rPr>
        <w:t>както и</w:t>
      </w:r>
      <w:r w:rsidR="003F797A" w:rsidRPr="006E5229">
        <w:rPr>
          <w:rFonts w:ascii="Times New Roman" w:eastAsia="Calibri" w:hAnsi="Times New Roman" w:cs="Times New Roman"/>
          <w:sz w:val="28"/>
          <w:szCs w:val="28"/>
        </w:rPr>
        <w:t xml:space="preserve"> 30 хил. лв. финансиране</w:t>
      </w:r>
      <w:r w:rsidR="00A21BA7">
        <w:rPr>
          <w:rFonts w:ascii="Times New Roman" w:eastAsia="Calibri" w:hAnsi="Times New Roman" w:cs="Times New Roman"/>
          <w:sz w:val="28"/>
          <w:szCs w:val="28"/>
        </w:rPr>
        <w:t xml:space="preserve"> на ДМА</w:t>
      </w:r>
      <w:r w:rsidR="003F797A" w:rsidRPr="006E5229">
        <w:rPr>
          <w:rFonts w:ascii="Times New Roman" w:eastAsia="Calibri" w:hAnsi="Times New Roman" w:cs="Times New Roman"/>
          <w:sz w:val="28"/>
          <w:szCs w:val="28"/>
        </w:rPr>
        <w:t>,</w:t>
      </w:r>
      <w:r w:rsidR="003F797A" w:rsidRPr="006E5229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 xml:space="preserve"> съответстващ</w:t>
      </w:r>
      <w:r w:rsidR="00A21BA7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>о</w:t>
      </w:r>
      <w:r w:rsidR="003F797A" w:rsidRPr="006E5229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 xml:space="preserve"> на направените разходи за амортизаци</w:t>
      </w:r>
      <w:r w:rsidR="00A21BA7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 xml:space="preserve">ята им </w:t>
      </w:r>
      <w:r w:rsidR="003F797A" w:rsidRPr="006E5229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 xml:space="preserve">през </w:t>
      </w:r>
      <w:r w:rsidR="00A21BA7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 xml:space="preserve">2025г. </w:t>
      </w:r>
    </w:p>
    <w:p w14:paraId="585AECEF" w14:textId="6D981C93" w:rsidR="00B33DE4" w:rsidRPr="006E5229" w:rsidRDefault="00423431" w:rsidP="00616F12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Общите разходи на дружеството през отчетната 20</w:t>
      </w:r>
      <w:r w:rsidR="003F797A" w:rsidRPr="0090167E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25</w:t>
      </w:r>
      <w:r w:rsidR="007612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F797A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г. са с 252</w:t>
      </w:r>
      <w:r w:rsidR="007612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хил. лв. по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вече спрямо 20</w:t>
      </w:r>
      <w:r w:rsidR="003F797A" w:rsidRPr="0090167E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24</w:t>
      </w:r>
      <w:r w:rsidR="008D4B6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944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Това се дължи основно на увеличените разходи за персонал, вследствие от </w:t>
      </w:r>
      <w:r w:rsidRPr="006E5229">
        <w:rPr>
          <w:rFonts w:ascii="Times New Roman" w:eastAsia="Calibri" w:hAnsi="Times New Roman" w:cs="Times New Roman"/>
          <w:sz w:val="28"/>
          <w:szCs w:val="28"/>
        </w:rPr>
        <w:t>увеличената минимална работна заплата</w:t>
      </w:r>
      <w:r w:rsidR="00A21BA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44801">
        <w:rPr>
          <w:rFonts w:ascii="Times New Roman" w:eastAsia="Calibri" w:hAnsi="Times New Roman" w:cs="Times New Roman"/>
          <w:sz w:val="28"/>
          <w:szCs w:val="28"/>
        </w:rPr>
        <w:t>плащания</w:t>
      </w:r>
      <w:r w:rsidR="004944C4">
        <w:rPr>
          <w:rFonts w:ascii="Times New Roman" w:eastAsia="Calibri" w:hAnsi="Times New Roman" w:cs="Times New Roman"/>
          <w:sz w:val="28"/>
          <w:szCs w:val="28"/>
        </w:rPr>
        <w:t>та</w:t>
      </w:r>
      <w:r w:rsidR="00144801">
        <w:rPr>
          <w:rFonts w:ascii="Times New Roman" w:eastAsia="Calibri" w:hAnsi="Times New Roman" w:cs="Times New Roman"/>
          <w:sz w:val="28"/>
          <w:szCs w:val="28"/>
        </w:rPr>
        <w:t xml:space="preserve"> към </w:t>
      </w:r>
      <w:r w:rsidR="00144801" w:rsidRPr="006E5229">
        <w:rPr>
          <w:rFonts w:ascii="Times New Roman" w:eastAsia="Calibri" w:hAnsi="Times New Roman" w:cs="Times New Roman"/>
          <w:sz w:val="28"/>
          <w:szCs w:val="28"/>
        </w:rPr>
        <w:t>персонала</w:t>
      </w:r>
      <w:r w:rsidR="001448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1271">
        <w:rPr>
          <w:rFonts w:ascii="Times New Roman" w:eastAsia="Calibri" w:hAnsi="Times New Roman" w:cs="Times New Roman"/>
          <w:sz w:val="28"/>
          <w:szCs w:val="28"/>
        </w:rPr>
        <w:t xml:space="preserve">произтичащи от </w:t>
      </w:r>
      <w:r w:rsidR="00144801" w:rsidRPr="006E5229">
        <w:rPr>
          <w:rFonts w:ascii="Times New Roman" w:eastAsia="Calibri" w:hAnsi="Times New Roman" w:cs="Times New Roman"/>
          <w:sz w:val="28"/>
          <w:szCs w:val="28"/>
        </w:rPr>
        <w:t>увеличените приходи от медицинската дейност</w:t>
      </w:r>
      <w:r w:rsidR="00761271">
        <w:rPr>
          <w:rFonts w:ascii="Times New Roman" w:eastAsia="Calibri" w:hAnsi="Times New Roman" w:cs="Times New Roman"/>
          <w:sz w:val="28"/>
          <w:szCs w:val="28"/>
        </w:rPr>
        <w:t xml:space="preserve">, както </w:t>
      </w:r>
      <w:r w:rsidRPr="006E5229">
        <w:rPr>
          <w:rFonts w:ascii="Times New Roman" w:eastAsia="Calibri" w:hAnsi="Times New Roman" w:cs="Times New Roman"/>
          <w:sz w:val="28"/>
          <w:szCs w:val="28"/>
        </w:rPr>
        <w:t>и изплатени обезщетения по чл. 222 ал. 3 и чл. 224 от Кодекса на труда</w:t>
      </w:r>
      <w:r w:rsidR="00EB6C2E" w:rsidRPr="006E5229">
        <w:rPr>
          <w:rFonts w:ascii="Calibri" w:eastAsia="Calibri" w:hAnsi="Calibri" w:cs="Times New Roman"/>
        </w:rPr>
        <w:t xml:space="preserve"> </w:t>
      </w:r>
      <w:r w:rsidR="00EB6C2E" w:rsidRPr="006E5229">
        <w:rPr>
          <w:rFonts w:ascii="Times New Roman" w:eastAsia="Calibri" w:hAnsi="Times New Roman" w:cs="Times New Roman"/>
          <w:sz w:val="28"/>
          <w:szCs w:val="28"/>
        </w:rPr>
        <w:t>в размер на 38</w:t>
      </w:r>
      <w:r w:rsidR="006A7CD2" w:rsidRPr="006E52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6C2E" w:rsidRPr="006E5229">
        <w:rPr>
          <w:rFonts w:ascii="Times New Roman" w:eastAsia="Calibri" w:hAnsi="Times New Roman" w:cs="Times New Roman"/>
          <w:sz w:val="28"/>
          <w:szCs w:val="28"/>
        </w:rPr>
        <w:t>372,59</w:t>
      </w:r>
      <w:r w:rsidR="007612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6C2E" w:rsidRPr="006E5229">
        <w:rPr>
          <w:rFonts w:ascii="Times New Roman" w:eastAsia="Calibri" w:hAnsi="Times New Roman" w:cs="Times New Roman"/>
          <w:sz w:val="28"/>
          <w:szCs w:val="28"/>
        </w:rPr>
        <w:t xml:space="preserve">лв. </w:t>
      </w:r>
      <w:r w:rsidR="00761271">
        <w:rPr>
          <w:rFonts w:ascii="Times New Roman" w:eastAsia="Calibri" w:hAnsi="Times New Roman" w:cs="Times New Roman"/>
          <w:sz w:val="28"/>
          <w:szCs w:val="28"/>
        </w:rPr>
        <w:t>Р</w:t>
      </w:r>
      <w:r w:rsidR="00EB6C2E" w:rsidRPr="006E5229">
        <w:rPr>
          <w:rFonts w:ascii="Times New Roman" w:eastAsia="Calibri" w:hAnsi="Times New Roman" w:cs="Times New Roman"/>
          <w:sz w:val="28"/>
          <w:szCs w:val="28"/>
        </w:rPr>
        <w:t>азходите за материали са намалени с 8 хил. лв., а</w:t>
      </w:r>
      <w:r w:rsidR="00761271">
        <w:rPr>
          <w:rFonts w:ascii="Times New Roman" w:eastAsia="Calibri" w:hAnsi="Times New Roman" w:cs="Times New Roman"/>
          <w:sz w:val="28"/>
          <w:szCs w:val="28"/>
        </w:rPr>
        <w:t xml:space="preserve"> тези за</w:t>
      </w:r>
      <w:r w:rsidR="00EB6C2E" w:rsidRPr="006E5229">
        <w:rPr>
          <w:rFonts w:ascii="Times New Roman" w:eastAsia="Calibri" w:hAnsi="Times New Roman" w:cs="Times New Roman"/>
          <w:sz w:val="28"/>
          <w:szCs w:val="28"/>
        </w:rPr>
        <w:t xml:space="preserve"> външните услуги са увеличени с 4</w:t>
      </w:r>
      <w:r w:rsidR="007612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6C2E" w:rsidRPr="006E5229">
        <w:rPr>
          <w:rFonts w:ascii="Times New Roman" w:eastAsia="Calibri" w:hAnsi="Times New Roman" w:cs="Times New Roman"/>
          <w:sz w:val="28"/>
          <w:szCs w:val="28"/>
        </w:rPr>
        <w:t>хил</w:t>
      </w:r>
      <w:r w:rsidR="00EB6C2E" w:rsidRPr="008D4B6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E36788" w:rsidRPr="008D4B6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B6C2E" w:rsidRPr="008D4B6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лв</w:t>
      </w:r>
      <w:r w:rsidR="008D4B62" w:rsidRPr="008D4B6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6A7CD2" w:rsidRPr="008D4B62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   </w:t>
      </w:r>
    </w:p>
    <w:p w14:paraId="3D371621" w14:textId="7F5AF5AA" w:rsidR="003F797A" w:rsidRPr="006E5229" w:rsidRDefault="00F84A12" w:rsidP="00616F1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>За утвърждаване</w:t>
      </w:r>
      <w:r w:rsidR="00B33DE4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качеството и о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бхвата на предоставените услуги</w:t>
      </w:r>
      <w:r w:rsidR="00597CC8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B33DE4" w:rsidRPr="006E5229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„Диагностично- консултативен център едно - Бургас" ЕООД, </w:t>
      </w:r>
      <w:r w:rsidR="00B33DE4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през 2025</w:t>
      </w:r>
      <w:r w:rsidR="008D4B6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B33DE4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г. </w:t>
      </w:r>
      <w:r w:rsidR="00B33DE4" w:rsidRPr="006E5229">
        <w:rPr>
          <w:rFonts w:ascii="Times New Roman" w:hAnsi="Times New Roman" w:cs="Times New Roman"/>
          <w:sz w:val="28"/>
          <w:szCs w:val="28"/>
        </w:rPr>
        <w:t xml:space="preserve">вложи </w:t>
      </w:r>
      <w:r w:rsidR="00A21BA7">
        <w:rPr>
          <w:rFonts w:ascii="Times New Roman" w:hAnsi="Times New Roman" w:cs="Times New Roman"/>
          <w:sz w:val="28"/>
          <w:szCs w:val="28"/>
        </w:rPr>
        <w:t>сума</w:t>
      </w:r>
      <w:r w:rsidR="008F116C">
        <w:rPr>
          <w:rFonts w:ascii="Times New Roman" w:hAnsi="Times New Roman" w:cs="Times New Roman"/>
          <w:sz w:val="28"/>
          <w:szCs w:val="28"/>
        </w:rPr>
        <w:t xml:space="preserve"> в</w:t>
      </w:r>
      <w:r w:rsidR="00B33DE4" w:rsidRPr="006E5229">
        <w:rPr>
          <w:rFonts w:ascii="Times New Roman" w:hAnsi="Times New Roman" w:cs="Times New Roman"/>
          <w:sz w:val="28"/>
          <w:szCs w:val="28"/>
        </w:rPr>
        <w:t xml:space="preserve"> размер  на </w:t>
      </w:r>
      <w:r w:rsidR="00B33DE4" w:rsidRPr="006E5229">
        <w:rPr>
          <w:rFonts w:ascii="Times New Roman" w:hAnsi="Times New Roman" w:cs="Times New Roman"/>
          <w:sz w:val="28"/>
          <w:szCs w:val="28"/>
          <w:lang w:eastAsia="bg-BG"/>
        </w:rPr>
        <w:t>19 036,91 лв.</w:t>
      </w:r>
      <w:r w:rsidR="00B33DE4" w:rsidRPr="006E5229">
        <w:rPr>
          <w:rFonts w:ascii="Times New Roman" w:hAnsi="Times New Roman" w:cs="Times New Roman"/>
          <w:sz w:val="28"/>
          <w:szCs w:val="28"/>
        </w:rPr>
        <w:t xml:space="preserve">, съответстваща на 50 на сто от печалбата за 2024 </w:t>
      </w:r>
      <w:r w:rsidR="00B33DE4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год., в медицинска апаратура-</w:t>
      </w:r>
      <w:r w:rsidR="00B33DE4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закупуване на </w:t>
      </w:r>
      <w:r w:rsidR="00D84FD3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Уринен Анализатор </w:t>
      </w:r>
      <w:r w:rsidR="00D84FD3" w:rsidRPr="006E5229">
        <w:rPr>
          <w:rFonts w:ascii="Times New Roman" w:hAnsi="Times New Roman" w:cs="Times New Roman"/>
          <w:sz w:val="28"/>
          <w:szCs w:val="28"/>
          <w:lang w:val="en-US" w:eastAsia="bg-BG"/>
        </w:rPr>
        <w:t>URITEK</w:t>
      </w:r>
      <w:r w:rsidR="00D84FD3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84FD3" w:rsidRPr="006E5229">
        <w:rPr>
          <w:rFonts w:ascii="Times New Roman" w:hAnsi="Times New Roman" w:cs="Times New Roman"/>
          <w:sz w:val="28"/>
          <w:szCs w:val="28"/>
          <w:lang w:val="en-US" w:eastAsia="bg-BG"/>
        </w:rPr>
        <w:t>TC</w:t>
      </w:r>
      <w:r w:rsidR="00D84FD3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-201 </w:t>
      </w:r>
      <w:r w:rsidR="00D84FD3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с консуматив, Дефибрилатор </w:t>
      </w:r>
      <w:r w:rsidR="00D84FD3" w:rsidRPr="006E5229">
        <w:rPr>
          <w:rFonts w:ascii="Times New Roman" w:hAnsi="Times New Roman" w:cs="Times New Roman"/>
          <w:sz w:val="28"/>
          <w:szCs w:val="28"/>
          <w:lang w:val="en-US" w:eastAsia="bg-BG"/>
        </w:rPr>
        <w:t>DEFI</w:t>
      </w:r>
      <w:r w:rsidR="00D84FD3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84FD3" w:rsidRPr="006E5229">
        <w:rPr>
          <w:rFonts w:ascii="Times New Roman" w:hAnsi="Times New Roman" w:cs="Times New Roman"/>
          <w:sz w:val="28"/>
          <w:szCs w:val="28"/>
          <w:lang w:val="en-US" w:eastAsia="bg-BG"/>
        </w:rPr>
        <w:t>Xpress</w:t>
      </w:r>
      <w:r w:rsidR="00D84FD3" w:rsidRPr="006E5229">
        <w:rPr>
          <w:rFonts w:ascii="Times New Roman" w:hAnsi="Times New Roman" w:cs="Times New Roman"/>
          <w:sz w:val="28"/>
          <w:szCs w:val="28"/>
          <w:lang w:eastAsia="bg-BG"/>
        </w:rPr>
        <w:t>, Система за Дейонизирана вода с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хидрофорен съд за вода, като и</w:t>
      </w:r>
      <w:r w:rsidR="00D84FD3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Екран оптотипи 24 </w:t>
      </w:r>
      <w:r w:rsidR="00D84FD3" w:rsidRPr="006E5229">
        <w:rPr>
          <w:rFonts w:ascii="Times New Roman" w:hAnsi="Times New Roman" w:cs="Times New Roman"/>
          <w:sz w:val="28"/>
          <w:szCs w:val="28"/>
          <w:lang w:val="en-US" w:eastAsia="bg-BG"/>
        </w:rPr>
        <w:t>G</w:t>
      </w:r>
      <w:r w:rsidR="00D84FD3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84FD3" w:rsidRPr="006E5229">
        <w:rPr>
          <w:rFonts w:ascii="Times New Roman" w:hAnsi="Times New Roman" w:cs="Times New Roman"/>
          <w:sz w:val="28"/>
          <w:szCs w:val="28"/>
          <w:lang w:val="en-US" w:eastAsia="bg-BG"/>
        </w:rPr>
        <w:t>Medics</w:t>
      </w:r>
      <w:r w:rsidR="00D84FD3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84FD3" w:rsidRPr="006E5229">
        <w:rPr>
          <w:rFonts w:ascii="Times New Roman" w:hAnsi="Times New Roman" w:cs="Times New Roman"/>
          <w:sz w:val="28"/>
          <w:szCs w:val="28"/>
          <w:lang w:val="en-US" w:eastAsia="bg-BG"/>
        </w:rPr>
        <w:t>N</w:t>
      </w:r>
      <w:r w:rsidR="00D84FD3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. </w:t>
      </w:r>
      <w:r w:rsidR="00B33DE4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Доплащането е извършено със собствени средства. </w:t>
      </w:r>
      <w:r w:rsidR="00E718ED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Общата стойност на </w:t>
      </w:r>
      <w:r w:rsidR="00E718ED" w:rsidRPr="006E5229">
        <w:rPr>
          <w:rFonts w:ascii="Times New Roman" w:hAnsi="Times New Roman" w:cs="Times New Roman"/>
          <w:sz w:val="28"/>
          <w:szCs w:val="28"/>
        </w:rPr>
        <w:t xml:space="preserve">инвестициите, които е </w:t>
      </w:r>
      <w:r w:rsidR="00B33DE4" w:rsidRPr="006E5229">
        <w:rPr>
          <w:rFonts w:ascii="Times New Roman" w:hAnsi="Times New Roman" w:cs="Times New Roman"/>
          <w:sz w:val="28"/>
          <w:szCs w:val="28"/>
        </w:rPr>
        <w:t>направило Дружеството за придобиване на ДМА свързани с основната дейност</w:t>
      </w:r>
      <w:r w:rsidR="00D84FD3" w:rsidRPr="006E5229">
        <w:rPr>
          <w:rFonts w:ascii="Times New Roman" w:hAnsi="Times New Roman" w:cs="Times New Roman"/>
          <w:sz w:val="28"/>
          <w:szCs w:val="28"/>
        </w:rPr>
        <w:t>, са в размер на 29</w:t>
      </w:r>
      <w:r w:rsidR="00F720B2">
        <w:rPr>
          <w:rFonts w:ascii="Times New Roman" w:hAnsi="Times New Roman" w:cs="Times New Roman"/>
          <w:sz w:val="28"/>
          <w:szCs w:val="28"/>
        </w:rPr>
        <w:t> </w:t>
      </w:r>
      <w:r w:rsidR="00D84FD3" w:rsidRPr="006E5229">
        <w:rPr>
          <w:rFonts w:ascii="Times New Roman" w:hAnsi="Times New Roman" w:cs="Times New Roman"/>
          <w:sz w:val="28"/>
          <w:szCs w:val="28"/>
        </w:rPr>
        <w:t>063</w:t>
      </w:r>
      <w:r w:rsidR="00F720B2">
        <w:rPr>
          <w:rFonts w:ascii="Times New Roman" w:hAnsi="Times New Roman" w:cs="Times New Roman"/>
          <w:sz w:val="28"/>
          <w:szCs w:val="28"/>
        </w:rPr>
        <w:t xml:space="preserve"> </w:t>
      </w:r>
      <w:r w:rsidR="00B33DE4" w:rsidRPr="006E5229">
        <w:rPr>
          <w:rFonts w:ascii="Times New Roman" w:hAnsi="Times New Roman" w:cs="Times New Roman"/>
          <w:sz w:val="28"/>
          <w:szCs w:val="28"/>
        </w:rPr>
        <w:t>лв.</w:t>
      </w:r>
      <w:r w:rsidR="00B33DE4" w:rsidRPr="006E522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A7CD2" w:rsidRPr="006E5229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 </w:t>
      </w:r>
    </w:p>
    <w:p w14:paraId="0FBFA2BE" w14:textId="6EA1BB60" w:rsidR="00423431" w:rsidRPr="006E5229" w:rsidRDefault="003F797A" w:rsidP="00616F12">
      <w:pPr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Към 31.12.2025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дружеството отчита финансова стабилност, всички задължения са текущи и се обслужват редовно, което е показател за устойчивост.</w:t>
      </w:r>
    </w:p>
    <w:p w14:paraId="45D2FDBC" w14:textId="77777777" w:rsidR="00423431" w:rsidRPr="006E5229" w:rsidRDefault="00423431" w:rsidP="00616F12">
      <w:pPr>
        <w:spacing w:after="0" w:line="276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14:paraId="4A5CDD4D" w14:textId="4553B938" w:rsidR="00423431" w:rsidRDefault="00423431" w:rsidP="00616F12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„ДКЦ - II - БУРГАС“ ЕООД</w:t>
      </w:r>
    </w:p>
    <w:p w14:paraId="37F58611" w14:textId="77777777" w:rsidR="00144801" w:rsidRPr="006E5229" w:rsidRDefault="00144801" w:rsidP="00597CC8">
      <w:pPr>
        <w:spacing w:after="0" w:line="240" w:lineRule="auto"/>
        <w:jc w:val="center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tbl>
      <w:tblPr>
        <w:tblW w:w="8540" w:type="dxa"/>
        <w:jc w:val="center"/>
        <w:tblLook w:val="04A0" w:firstRow="1" w:lastRow="0" w:firstColumn="1" w:lastColumn="0" w:noHBand="0" w:noVBand="1"/>
      </w:tblPr>
      <w:tblGrid>
        <w:gridCol w:w="3608"/>
        <w:gridCol w:w="1644"/>
        <w:gridCol w:w="1644"/>
        <w:gridCol w:w="1644"/>
      </w:tblGrid>
      <w:tr w:rsidR="009538AD" w:rsidRPr="006E5229" w14:paraId="12BAD8AD" w14:textId="77777777" w:rsidTr="009538AD">
        <w:trPr>
          <w:trHeight w:val="267"/>
          <w:jc w:val="center"/>
        </w:trPr>
        <w:tc>
          <w:tcPr>
            <w:tcW w:w="3608" w:type="dxa"/>
            <w:noWrap/>
          </w:tcPr>
          <w:p w14:paraId="67A2C22A" w14:textId="77777777" w:rsidR="009538AD" w:rsidRPr="006E5229" w:rsidRDefault="009538AD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Показатели (хил.лв.)</w:t>
            </w:r>
          </w:p>
        </w:tc>
        <w:tc>
          <w:tcPr>
            <w:tcW w:w="1644" w:type="dxa"/>
          </w:tcPr>
          <w:p w14:paraId="3922B0A4" w14:textId="48C91DDF" w:rsidR="009538AD" w:rsidRPr="006E5229" w:rsidRDefault="009538AD" w:rsidP="00597CC8">
            <w:pPr>
              <w:spacing w:after="0" w:line="240" w:lineRule="auto"/>
              <w:ind w:firstLine="360"/>
              <w:jc w:val="center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2023 г.</w:t>
            </w:r>
          </w:p>
        </w:tc>
        <w:tc>
          <w:tcPr>
            <w:tcW w:w="1644" w:type="dxa"/>
          </w:tcPr>
          <w:p w14:paraId="02DF45AB" w14:textId="668BDA10" w:rsidR="009538AD" w:rsidRPr="006E5229" w:rsidRDefault="009538AD" w:rsidP="00597CC8">
            <w:pPr>
              <w:spacing w:after="0" w:line="240" w:lineRule="auto"/>
              <w:ind w:firstLine="360"/>
              <w:jc w:val="center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2024 г.</w:t>
            </w:r>
          </w:p>
        </w:tc>
        <w:tc>
          <w:tcPr>
            <w:tcW w:w="1644" w:type="dxa"/>
          </w:tcPr>
          <w:p w14:paraId="69FFB460" w14:textId="6F9AEC58" w:rsidR="009538AD" w:rsidRPr="006E5229" w:rsidRDefault="009538AD" w:rsidP="00597CC8">
            <w:pPr>
              <w:spacing w:after="0" w:line="240" w:lineRule="auto"/>
              <w:ind w:firstLine="360"/>
              <w:jc w:val="center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2025 г.</w:t>
            </w:r>
          </w:p>
        </w:tc>
      </w:tr>
      <w:tr w:rsidR="009538AD" w:rsidRPr="006E5229" w14:paraId="23CAD9BB" w14:textId="77777777" w:rsidTr="009538AD">
        <w:trPr>
          <w:trHeight w:val="255"/>
          <w:jc w:val="center"/>
        </w:trPr>
        <w:tc>
          <w:tcPr>
            <w:tcW w:w="3608" w:type="dxa"/>
            <w:tcBorders>
              <w:bottom w:val="single" w:sz="4" w:space="0" w:color="264378" w:themeColor="accent5" w:themeShade="99"/>
            </w:tcBorders>
            <w:noWrap/>
          </w:tcPr>
          <w:p w14:paraId="25172DE8" w14:textId="77777777" w:rsidR="009538AD" w:rsidRPr="006E5229" w:rsidRDefault="009538AD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3BD0C58C" w14:textId="2ACF774D" w:rsidR="009538AD" w:rsidRPr="006E5229" w:rsidRDefault="009538AD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384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53376D6A" w14:textId="3A7555A4" w:rsidR="009538AD" w:rsidRPr="006E5229" w:rsidRDefault="009538AD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765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0548D495" w14:textId="7AA651F7" w:rsidR="009538AD" w:rsidRPr="006E5229" w:rsidRDefault="009538AD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016</w:t>
            </w:r>
          </w:p>
        </w:tc>
      </w:tr>
      <w:tr w:rsidR="009538AD" w:rsidRPr="006E5229" w14:paraId="1CED8633" w14:textId="77777777" w:rsidTr="009538AD">
        <w:trPr>
          <w:trHeight w:val="307"/>
          <w:jc w:val="center"/>
        </w:trPr>
        <w:tc>
          <w:tcPr>
            <w:tcW w:w="3608" w:type="dxa"/>
            <w:tcBorders>
              <w:bottom w:val="single" w:sz="4" w:space="0" w:color="264378" w:themeColor="accent5" w:themeShade="99"/>
            </w:tcBorders>
            <w:noWrap/>
          </w:tcPr>
          <w:p w14:paraId="380FB2E6" w14:textId="77777777" w:rsidR="009538AD" w:rsidRPr="006E5229" w:rsidRDefault="009538AD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644" w:type="dxa"/>
          </w:tcPr>
          <w:p w14:paraId="504A2828" w14:textId="4ED6D449" w:rsidR="009538AD" w:rsidRPr="006E5229" w:rsidRDefault="009538AD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359</w:t>
            </w:r>
          </w:p>
        </w:tc>
        <w:tc>
          <w:tcPr>
            <w:tcW w:w="1644" w:type="dxa"/>
          </w:tcPr>
          <w:p w14:paraId="47F354FB" w14:textId="0BFED44A" w:rsidR="009538AD" w:rsidRPr="006E5229" w:rsidRDefault="009538AD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737</w:t>
            </w:r>
          </w:p>
        </w:tc>
        <w:tc>
          <w:tcPr>
            <w:tcW w:w="1644" w:type="dxa"/>
          </w:tcPr>
          <w:p w14:paraId="4D4F04D6" w14:textId="39749AC4" w:rsidR="009538AD" w:rsidRPr="006E5229" w:rsidRDefault="009538AD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980</w:t>
            </w:r>
          </w:p>
        </w:tc>
      </w:tr>
      <w:tr w:rsidR="009538AD" w:rsidRPr="006E5229" w14:paraId="18107461" w14:textId="77777777" w:rsidTr="009538AD">
        <w:trPr>
          <w:trHeight w:val="226"/>
          <w:jc w:val="center"/>
        </w:trPr>
        <w:tc>
          <w:tcPr>
            <w:tcW w:w="3608" w:type="dxa"/>
            <w:tcBorders>
              <w:bottom w:val="single" w:sz="4" w:space="0" w:color="264378" w:themeColor="accent5" w:themeShade="99"/>
            </w:tcBorders>
            <w:noWrap/>
          </w:tcPr>
          <w:p w14:paraId="5F420F84" w14:textId="77777777" w:rsidR="009538AD" w:rsidRPr="006E5229" w:rsidRDefault="009538AD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4A237B15" w14:textId="553E3993" w:rsidR="009538AD" w:rsidRPr="006E5229" w:rsidRDefault="009538AD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25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4E35B6A2" w14:textId="4F339BB6" w:rsidR="009538AD" w:rsidRPr="006E5229" w:rsidRDefault="009538AD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28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045A359D" w14:textId="3B246E76" w:rsidR="009538AD" w:rsidRPr="006E5229" w:rsidRDefault="009538AD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36  </w:t>
            </w:r>
          </w:p>
        </w:tc>
      </w:tr>
      <w:tr w:rsidR="009538AD" w:rsidRPr="006E5229" w14:paraId="2AC14BB1" w14:textId="77777777" w:rsidTr="009538AD">
        <w:trPr>
          <w:trHeight w:val="226"/>
          <w:jc w:val="center"/>
        </w:trPr>
        <w:tc>
          <w:tcPr>
            <w:tcW w:w="3608" w:type="dxa"/>
            <w:tcBorders>
              <w:bottom w:val="single" w:sz="4" w:space="0" w:color="264378" w:themeColor="accent5" w:themeShade="99"/>
            </w:tcBorders>
            <w:noWrap/>
          </w:tcPr>
          <w:p w14:paraId="4A4D710C" w14:textId="77777777" w:rsidR="009538AD" w:rsidRPr="006E5229" w:rsidRDefault="009538AD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644" w:type="dxa"/>
          </w:tcPr>
          <w:p w14:paraId="574C372C" w14:textId="09E970C2" w:rsidR="009538AD" w:rsidRPr="006E5229" w:rsidRDefault="009538AD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484</w:t>
            </w:r>
          </w:p>
        </w:tc>
        <w:tc>
          <w:tcPr>
            <w:tcW w:w="1644" w:type="dxa"/>
          </w:tcPr>
          <w:p w14:paraId="21ED8A33" w14:textId="5B977B92" w:rsidR="009538AD" w:rsidRPr="006E5229" w:rsidRDefault="009538AD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513</w:t>
            </w:r>
          </w:p>
        </w:tc>
        <w:tc>
          <w:tcPr>
            <w:tcW w:w="1644" w:type="dxa"/>
          </w:tcPr>
          <w:p w14:paraId="17F6C1F6" w14:textId="050EC28C" w:rsidR="009538AD" w:rsidRPr="006E5229" w:rsidRDefault="009538AD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549</w:t>
            </w:r>
          </w:p>
        </w:tc>
      </w:tr>
      <w:tr w:rsidR="009538AD" w:rsidRPr="008E1E6D" w14:paraId="7168DB8E" w14:textId="77777777" w:rsidTr="009538AD">
        <w:trPr>
          <w:trHeight w:val="226"/>
          <w:jc w:val="center"/>
        </w:trPr>
        <w:tc>
          <w:tcPr>
            <w:tcW w:w="3608" w:type="dxa"/>
            <w:noWrap/>
          </w:tcPr>
          <w:p w14:paraId="54819BC4" w14:textId="77777777" w:rsidR="009538AD" w:rsidRPr="006E5229" w:rsidRDefault="009538AD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6ED5EAAE" w14:textId="5D6C799D" w:rsidR="009538AD" w:rsidRPr="006E5229" w:rsidRDefault="009538AD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882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1F990335" w14:textId="25825341" w:rsidR="009538AD" w:rsidRPr="006E5229" w:rsidRDefault="009538AD" w:rsidP="00597CC8">
            <w:pPr>
              <w:spacing w:after="0"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0B419F93" w14:textId="639240CF" w:rsidR="009538AD" w:rsidRPr="008E1E6D" w:rsidRDefault="009538AD" w:rsidP="008E1E6D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1E6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676BE8" w:rsidRPr="008E1E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E1E6D" w:rsidRPr="008E1E6D">
              <w:rPr>
                <w:rFonts w:ascii="Times New Roman" w:eastAsia="Calibri" w:hAnsi="Times New Roman" w:cs="Times New Roman"/>
                <w:sz w:val="28"/>
                <w:szCs w:val="28"/>
              </w:rPr>
              <w:t>704</w:t>
            </w:r>
          </w:p>
        </w:tc>
      </w:tr>
    </w:tbl>
    <w:p w14:paraId="3DDAC993" w14:textId="77777777" w:rsidR="009538AD" w:rsidRPr="006E5229" w:rsidRDefault="009538AD" w:rsidP="00597CC8">
      <w:pPr>
        <w:spacing w:after="0" w:line="240" w:lineRule="auto"/>
        <w:ind w:firstLine="426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14:paraId="654DE8B5" w14:textId="38F1F28A" w:rsidR="00C1691C" w:rsidRPr="006E5229" w:rsidRDefault="00423431" w:rsidP="00616F12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Финансовият резултат на „ДКЦ II БУРГАС“ ЕООД за 202</w:t>
      </w:r>
      <w:r w:rsidR="003F244D" w:rsidRPr="0090167E">
        <w:rPr>
          <w:rFonts w:ascii="Times New Roman" w:eastAsia="Batang" w:hAnsi="Times New Roman" w:cs="Times New Roman"/>
          <w:sz w:val="28"/>
          <w:szCs w:val="28"/>
          <w:lang w:eastAsia="ko-KR"/>
        </w:rPr>
        <w:t>5</w:t>
      </w:r>
      <w:r w:rsidR="002F67E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год. е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печалб</w:t>
      </w:r>
      <w:r w:rsidR="002F67E4">
        <w:rPr>
          <w:rFonts w:ascii="Times New Roman" w:eastAsia="Batang" w:hAnsi="Times New Roman" w:cs="Times New Roman"/>
          <w:sz w:val="28"/>
          <w:szCs w:val="28"/>
          <w:lang w:eastAsia="ko-KR"/>
        </w:rPr>
        <w:t>а в размер</w:t>
      </w:r>
      <w:r w:rsidR="003F244D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 36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хил. лв.</w:t>
      </w:r>
      <w:r w:rsidRPr="006E5229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Общите п</w:t>
      </w:r>
      <w:r w:rsidR="002F67E4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риходи от дейността за годината</w:t>
      </w:r>
      <w:r w:rsidRPr="006E5229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са</w:t>
      </w:r>
      <w:r w:rsidR="003F244D" w:rsidRPr="006E5229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нараснали с 251</w:t>
      </w:r>
      <w:r w:rsidRPr="006E5229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3F244D" w:rsidRPr="006E5229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хил. лв.</w:t>
      </w:r>
      <w:r w:rsidR="000F2364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От тях </w:t>
      </w:r>
      <w:r w:rsidR="00A21BA7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най-голямо е увеличението на </w:t>
      </w:r>
      <w:r w:rsidRPr="006E5229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приходите от </w:t>
      </w:r>
      <w:r w:rsidRPr="006E522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меди</w:t>
      </w:r>
      <w:r w:rsidR="003F244D" w:rsidRPr="006E522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цински услуги </w:t>
      </w:r>
      <w:r w:rsidR="00A21BA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</w:t>
      </w:r>
      <w:r w:rsidR="003F244D" w:rsidRPr="006E522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с 262</w:t>
      </w:r>
      <w:r w:rsidRPr="006E522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хил. лв. </w:t>
      </w:r>
      <w:r w:rsidRPr="0090167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(</w:t>
      </w:r>
      <w:r w:rsidR="003F244D" w:rsidRPr="006E522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10.03</w:t>
      </w:r>
      <w:r w:rsidR="00FC306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6E522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%</w:t>
      </w:r>
      <w:r w:rsidRPr="0090167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)</w:t>
      </w:r>
      <w:r w:rsidR="003F244D" w:rsidRPr="006E522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спрямо 2024</w:t>
      </w:r>
      <w:r w:rsidRPr="006E522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г.</w:t>
      </w:r>
      <w:r w:rsidR="002F67E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0F236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, </w:t>
      </w:r>
      <w:r w:rsidRPr="006E522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 резултат от индексация на цените на специализираната извънболнич</w:t>
      </w:r>
      <w:r w:rsidR="000F236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на медицинска помощ</w:t>
      </w:r>
      <w:r w:rsidR="00C1691C" w:rsidRPr="006E522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30A2E" w:rsidRPr="006E522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През 2025 г. е увеличен размерът на постъплен</w:t>
      </w:r>
      <w:r w:rsidR="00FC306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ията от НЗОК от 2 014 хил. лв. </w:t>
      </w:r>
      <w:r w:rsidR="00830A2E" w:rsidRPr="006E522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на 2 231 хил. лв., приходите от платените медицински прегледи</w:t>
      </w:r>
      <w:r w:rsidR="00830A2E" w:rsidRPr="0090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потребителски такси</w:t>
      </w:r>
      <w:r w:rsidR="00830A2E" w:rsidRPr="006E52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също </w:t>
      </w:r>
      <w:r w:rsidR="00830A2E" w:rsidRPr="006E522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са нараснали от 421 хил. лв. на 461 хил. лв., приходите от профилактични прегледи от 108 хил. лв. на 113 хил. лв., а </w:t>
      </w:r>
      <w:r w:rsidR="00830A2E" w:rsidRPr="006E5229">
        <w:rPr>
          <w:rFonts w:ascii="Times New Roman" w:eastAsia="Times New Roman" w:hAnsi="Times New Roman" w:cs="Times New Roman"/>
          <w:sz w:val="28"/>
          <w:szCs w:val="28"/>
        </w:rPr>
        <w:t>приходите от Спортна медицина запазват равнището си на 67 хил. лв. и през 2025 г. Отчетено е намаление при приходите от наеми от 109 хил. лв. на 102 хил. лв. за 2025</w:t>
      </w:r>
      <w:r w:rsidR="00FC30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A2E" w:rsidRPr="006E5229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830A2E" w:rsidRPr="000F2364">
        <w:rPr>
          <w:rFonts w:ascii="Times New Roman" w:eastAsia="Times New Roman" w:hAnsi="Times New Roman" w:cs="Times New Roman"/>
          <w:sz w:val="28"/>
          <w:szCs w:val="28"/>
        </w:rPr>
        <w:t xml:space="preserve">Приходите от финансиране са 31 хил. лв. и представляват размера на </w:t>
      </w:r>
      <w:r w:rsidR="00D8265F">
        <w:rPr>
          <w:rFonts w:ascii="Times New Roman" w:eastAsia="Times New Roman" w:hAnsi="Times New Roman" w:cs="Times New Roman"/>
          <w:sz w:val="28"/>
          <w:szCs w:val="28"/>
        </w:rPr>
        <w:t xml:space="preserve">начислените </w:t>
      </w:r>
      <w:r w:rsidR="00830A2E" w:rsidRPr="000F2364">
        <w:rPr>
          <w:rFonts w:ascii="Times New Roman" w:eastAsia="Times New Roman" w:hAnsi="Times New Roman" w:cs="Times New Roman"/>
          <w:sz w:val="28"/>
          <w:szCs w:val="28"/>
        </w:rPr>
        <w:t>амортизации</w:t>
      </w:r>
      <w:r w:rsidR="00D8265F">
        <w:rPr>
          <w:rFonts w:ascii="Times New Roman" w:eastAsia="Times New Roman" w:hAnsi="Times New Roman" w:cs="Times New Roman"/>
          <w:sz w:val="28"/>
          <w:szCs w:val="28"/>
        </w:rPr>
        <w:t xml:space="preserve"> върху </w:t>
      </w:r>
      <w:r w:rsidR="00830A2E" w:rsidRPr="000F2364">
        <w:rPr>
          <w:rFonts w:ascii="Times New Roman" w:eastAsia="Times New Roman" w:hAnsi="Times New Roman" w:cs="Times New Roman"/>
          <w:sz w:val="28"/>
          <w:szCs w:val="28"/>
        </w:rPr>
        <w:t xml:space="preserve">дълготрайни </w:t>
      </w:r>
      <w:r w:rsidR="00830A2E" w:rsidRPr="00D8265F">
        <w:rPr>
          <w:rFonts w:ascii="Times New Roman" w:eastAsia="Times New Roman" w:hAnsi="Times New Roman" w:cs="Times New Roman"/>
          <w:sz w:val="28"/>
          <w:szCs w:val="28"/>
        </w:rPr>
        <w:t>активи</w:t>
      </w:r>
      <w:r w:rsidR="00830A2E" w:rsidRPr="00234F40">
        <w:rPr>
          <w:rFonts w:ascii="Times New Roman" w:eastAsia="Times New Roman" w:hAnsi="Times New Roman" w:cs="Times New Roman"/>
          <w:sz w:val="28"/>
          <w:szCs w:val="28"/>
        </w:rPr>
        <w:t xml:space="preserve"> закупени със средства </w:t>
      </w:r>
      <w:r w:rsidR="000F2364" w:rsidRPr="00234F4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30A2E" w:rsidRPr="00234F40">
        <w:rPr>
          <w:rFonts w:ascii="Times New Roman" w:eastAsia="Times New Roman" w:hAnsi="Times New Roman" w:cs="Times New Roman"/>
          <w:sz w:val="28"/>
          <w:szCs w:val="28"/>
        </w:rPr>
        <w:t>Община Бургас</w:t>
      </w:r>
      <w:r w:rsidR="000F2364" w:rsidRPr="00D826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6E6E979" w14:textId="469C82F1" w:rsidR="00830A2E" w:rsidRDefault="00830A2E" w:rsidP="00616F12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5229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В структурата</w:t>
      </w:r>
      <w:r w:rsidR="00423431" w:rsidRPr="006E5229">
        <w:rPr>
          <w:rFonts w:ascii="Times New Roman" w:eastAsia="Times New Roman" w:hAnsi="Times New Roman" w:cs="Times New Roman"/>
          <w:sz w:val="28"/>
          <w:szCs w:val="28"/>
        </w:rPr>
        <w:t xml:space="preserve"> разходи</w:t>
      </w:r>
      <w:r w:rsidRPr="006E5229">
        <w:rPr>
          <w:rFonts w:ascii="Times New Roman" w:eastAsia="Times New Roman" w:hAnsi="Times New Roman" w:cs="Times New Roman"/>
          <w:sz w:val="28"/>
          <w:szCs w:val="28"/>
        </w:rPr>
        <w:t>те</w:t>
      </w:r>
      <w:r w:rsidR="00423431" w:rsidRPr="006E5229">
        <w:rPr>
          <w:rFonts w:ascii="Times New Roman" w:eastAsia="Times New Roman" w:hAnsi="Times New Roman" w:cs="Times New Roman"/>
          <w:sz w:val="28"/>
          <w:szCs w:val="28"/>
        </w:rPr>
        <w:t xml:space="preserve"> с най-голям </w:t>
      </w:r>
      <w:r w:rsidR="002F67E4">
        <w:rPr>
          <w:rFonts w:ascii="Times New Roman" w:eastAsia="Times New Roman" w:hAnsi="Times New Roman" w:cs="Times New Roman"/>
          <w:sz w:val="28"/>
          <w:szCs w:val="28"/>
        </w:rPr>
        <w:t>относителен дял са разходите за</w:t>
      </w:r>
      <w:r w:rsidR="00423431" w:rsidRPr="006E52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3431" w:rsidRPr="006E5229">
        <w:rPr>
          <w:rFonts w:ascii="Times New Roman" w:eastAsia="Times New Roman" w:hAnsi="Times New Roman" w:cs="Times New Roman"/>
          <w:sz w:val="28"/>
          <w:szCs w:val="28"/>
        </w:rPr>
        <w:t>персонал</w:t>
      </w:r>
      <w:r w:rsidR="00D8265F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2F67E4">
        <w:rPr>
          <w:rFonts w:ascii="Times New Roman" w:eastAsia="Times New Roman" w:hAnsi="Times New Roman" w:cs="Times New Roman"/>
          <w:sz w:val="28"/>
          <w:szCs w:val="28"/>
        </w:rPr>
        <w:t>78.51</w:t>
      </w:r>
      <w:r w:rsidR="00FC30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67E4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265F" w:rsidRPr="006E52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E5229">
        <w:rPr>
          <w:rFonts w:ascii="Times New Roman" w:hAnsi="Times New Roman" w:cs="Times New Roman"/>
          <w:bCs/>
          <w:sz w:val="28"/>
          <w:szCs w:val="28"/>
        </w:rPr>
        <w:t>следвани от разходите за В</w:t>
      </w:r>
      <w:r w:rsidR="00423431" w:rsidRPr="006E5229">
        <w:rPr>
          <w:rFonts w:ascii="Times New Roman" w:hAnsi="Times New Roman" w:cs="Times New Roman"/>
          <w:bCs/>
          <w:sz w:val="28"/>
          <w:szCs w:val="28"/>
        </w:rPr>
        <w:t xml:space="preserve">ъншни услуги </w:t>
      </w:r>
      <w:r w:rsidRPr="006E5229">
        <w:rPr>
          <w:rFonts w:ascii="Times New Roman" w:hAnsi="Times New Roman" w:cs="Times New Roman"/>
          <w:bCs/>
          <w:sz w:val="28"/>
          <w:szCs w:val="28"/>
        </w:rPr>
        <w:t>–</w:t>
      </w:r>
      <w:r w:rsidR="00423431" w:rsidRPr="006E52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E5229">
        <w:rPr>
          <w:rFonts w:ascii="Times New Roman" w:hAnsi="Times New Roman" w:cs="Times New Roman"/>
          <w:bCs/>
          <w:sz w:val="28"/>
          <w:szCs w:val="28"/>
        </w:rPr>
        <w:t>1</w:t>
      </w:r>
      <w:r w:rsidRPr="006E5229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>1,50</w:t>
      </w:r>
      <w:r w:rsidR="00FC3065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423431" w:rsidRPr="006E5229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>%,</w:t>
      </w:r>
      <w:r w:rsidR="00423431" w:rsidRPr="006E52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2364">
        <w:rPr>
          <w:rFonts w:ascii="Times New Roman" w:eastAsia="Times New Roman" w:hAnsi="Times New Roman" w:cs="Times New Roman"/>
          <w:sz w:val="28"/>
          <w:szCs w:val="28"/>
        </w:rPr>
        <w:t>вследствие от</w:t>
      </w:r>
      <w:r w:rsidRPr="006E5229">
        <w:rPr>
          <w:rFonts w:ascii="Times New Roman" w:eastAsia="Times New Roman" w:hAnsi="Times New Roman" w:cs="Times New Roman"/>
          <w:sz w:val="28"/>
          <w:szCs w:val="28"/>
        </w:rPr>
        <w:t xml:space="preserve"> извършен</w:t>
      </w:r>
      <w:r w:rsidR="000F23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</w:rPr>
        <w:t>частичен ремонт на кабинети и на покрива</w:t>
      </w:r>
      <w:r w:rsidR="000F2364">
        <w:rPr>
          <w:rFonts w:ascii="Times New Roman" w:eastAsia="Times New Roman" w:hAnsi="Times New Roman" w:cs="Times New Roman"/>
          <w:sz w:val="28"/>
          <w:szCs w:val="28"/>
        </w:rPr>
        <w:t xml:space="preserve"> в сградата на центъра,</w:t>
      </w:r>
      <w:r w:rsidRPr="006E52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2364">
        <w:rPr>
          <w:rFonts w:ascii="Times New Roman" w:eastAsia="Times New Roman" w:hAnsi="Times New Roman" w:cs="Times New Roman"/>
          <w:sz w:val="28"/>
          <w:szCs w:val="28"/>
        </w:rPr>
        <w:t>на стойност</w:t>
      </w:r>
      <w:r w:rsidRPr="006E5229">
        <w:rPr>
          <w:rFonts w:ascii="Times New Roman" w:eastAsia="Times New Roman" w:hAnsi="Times New Roman" w:cs="Times New Roman"/>
          <w:sz w:val="28"/>
          <w:szCs w:val="28"/>
        </w:rPr>
        <w:t xml:space="preserve"> 37 хил. лв. </w:t>
      </w:r>
      <w:r w:rsidR="000F2364" w:rsidRPr="006E5229">
        <w:rPr>
          <w:rFonts w:ascii="Times New Roman" w:eastAsia="Times New Roman" w:hAnsi="Times New Roman" w:cs="Times New Roman"/>
          <w:sz w:val="28"/>
          <w:szCs w:val="28"/>
        </w:rPr>
        <w:t>Работните заплати в дружеството се изчисляват по приети Вътрешни правила, съобразени със Закона за Лечебните заведения и Вътрешно отраслови споразумения</w:t>
      </w:r>
      <w:r w:rsidR="000F2364">
        <w:rPr>
          <w:rFonts w:ascii="Times New Roman" w:eastAsia="Times New Roman" w:hAnsi="Times New Roman" w:cs="Times New Roman"/>
          <w:sz w:val="28"/>
          <w:szCs w:val="28"/>
        </w:rPr>
        <w:t>.</w:t>
      </w:r>
      <w:r w:rsidR="000F2364" w:rsidRPr="000F23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2364" w:rsidRPr="006E5229">
        <w:rPr>
          <w:rFonts w:ascii="Times New Roman" w:eastAsia="Times New Roman" w:hAnsi="Times New Roman" w:cs="Times New Roman"/>
          <w:sz w:val="28"/>
          <w:szCs w:val="28"/>
        </w:rPr>
        <w:t>Структу</w:t>
      </w:r>
      <w:r w:rsidR="002F67E4">
        <w:rPr>
          <w:rFonts w:ascii="Times New Roman" w:eastAsia="Times New Roman" w:hAnsi="Times New Roman" w:cs="Times New Roman"/>
          <w:sz w:val="28"/>
          <w:szCs w:val="28"/>
        </w:rPr>
        <w:t>рата на останалите разходите не</w:t>
      </w:r>
      <w:r w:rsidR="000F2364" w:rsidRPr="006E5229">
        <w:rPr>
          <w:rFonts w:ascii="Times New Roman" w:eastAsia="Times New Roman" w:hAnsi="Times New Roman" w:cs="Times New Roman"/>
          <w:sz w:val="28"/>
          <w:szCs w:val="28"/>
        </w:rPr>
        <w:t xml:space="preserve"> показва съществени изменения спрямо предходната година.</w:t>
      </w:r>
    </w:p>
    <w:p w14:paraId="0E280399" w14:textId="41A71507" w:rsidR="00A54389" w:rsidRPr="008E1E6D" w:rsidRDefault="00676BE8" w:rsidP="00616F12">
      <w:pPr>
        <w:widowControl w:val="0"/>
        <w:suppressAutoHyphens/>
        <w:spacing w:after="0" w:line="276" w:lineRule="auto"/>
        <w:ind w:firstLine="708"/>
        <w:jc w:val="both"/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</w:pPr>
      <w:r w:rsidRPr="008E1E6D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През 2025</w:t>
      </w:r>
      <w:r w:rsidR="00FC3065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 </w:t>
      </w:r>
      <w:r w:rsidRPr="008E1E6D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г. се извърши ремонт на </w:t>
      </w:r>
      <w:r w:rsidR="00830A2E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>сутеренен етаж на сградата на ДКЦ 2 Бургас ЕООД, находяща се в УПИ IX, кв. 135-Б по</w:t>
      </w:r>
      <w:r w:rsidR="00A54389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 xml:space="preserve"> </w:t>
      </w:r>
      <w:r w:rsidR="00830A2E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>плана на ЦГЧ гр.</w:t>
      </w:r>
      <w:r w:rsidR="00A54389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 xml:space="preserve"> </w:t>
      </w:r>
      <w:r w:rsidR="00830A2E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>Бургас.</w:t>
      </w:r>
      <w:r w:rsidR="00A54389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 xml:space="preserve"> Строителните дейности бя</w:t>
      </w:r>
      <w:r w:rsidR="002F67E4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>ха финансирани от Община Бургас</w:t>
      </w:r>
      <w:r w:rsidR="00A54389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 xml:space="preserve"> в размер </w:t>
      </w:r>
      <w:r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 xml:space="preserve">на </w:t>
      </w:r>
      <w:r w:rsidR="00A54389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>700 хил. лв. и са отчетени като финансиране за закупуване на ДМА</w:t>
      </w:r>
      <w:r w:rsidR="00FC3065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>.</w:t>
      </w:r>
    </w:p>
    <w:p w14:paraId="5CAB6207" w14:textId="5BD617DD" w:rsidR="00830A2E" w:rsidRPr="008E1E6D" w:rsidRDefault="0079059C" w:rsidP="00616F12">
      <w:pPr>
        <w:widowControl w:val="0"/>
        <w:suppressAutoHyphens/>
        <w:spacing w:after="0" w:line="276" w:lineRule="auto"/>
        <w:jc w:val="both"/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</w:pPr>
      <w:r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>Дружеството вложи</w:t>
      </w:r>
      <w:r w:rsidR="00830A2E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 xml:space="preserve"> и собствени средства в размер на 99 хил.</w:t>
      </w:r>
      <w:r w:rsidR="00A54389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 xml:space="preserve"> </w:t>
      </w:r>
      <w:r w:rsidR="00830A2E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>лв. Към 31.12.2025 година има изпълн</w:t>
      </w:r>
      <w:r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 xml:space="preserve">ени СМР </w:t>
      </w:r>
      <w:r w:rsidR="00830A2E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>в сутеренния етаж на сградата</w:t>
      </w:r>
      <w:r w:rsidR="00A54389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 xml:space="preserve"> на стойност 840 хил.</w:t>
      </w:r>
      <w:r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 xml:space="preserve"> </w:t>
      </w:r>
      <w:r w:rsidR="00A54389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>лв.</w:t>
      </w:r>
      <w:r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>,</w:t>
      </w:r>
      <w:r w:rsidR="00A54389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 xml:space="preserve"> които са </w:t>
      </w:r>
      <w:r w:rsidR="00830A2E" w:rsidRPr="008E1E6D">
        <w:rPr>
          <w:rFonts w:ascii="Times New Roman" w:eastAsia="Andale Sans UI" w:hAnsi="Times New Roman" w:cs="Times New Roman"/>
          <w:color w:val="000000" w:themeColor="text1"/>
          <w:kern w:val="1"/>
          <w:sz w:val="28"/>
          <w:szCs w:val="28"/>
          <w14:ligatures w14:val="standardContextual"/>
        </w:rPr>
        <w:t>отчетени като Разходи за ДМА в процес на изграждане.</w:t>
      </w:r>
    </w:p>
    <w:p w14:paraId="519378FF" w14:textId="232FC646" w:rsidR="00E122EC" w:rsidRPr="006E5229" w:rsidRDefault="0079059C" w:rsidP="00616F12">
      <w:pPr>
        <w:widowControl w:val="0"/>
        <w:suppressAutoHyphens/>
        <w:spacing w:after="0" w:line="276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  <w14:ligatures w14:val="standardContextual"/>
        </w:rPr>
      </w:pPr>
      <w:r w:rsidRPr="006E5229">
        <w:rPr>
          <w:rFonts w:ascii="Times New Roman" w:eastAsia="Times New Roman" w:hAnsi="Times New Roman" w:cs="Times New Roman"/>
          <w:sz w:val="28"/>
          <w:szCs w:val="28"/>
        </w:rPr>
        <w:t xml:space="preserve">Също така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през 2025г.</w:t>
      </w:r>
      <w:r w:rsidRPr="006E5229">
        <w:rPr>
          <w:rFonts w:ascii="Times New Roman" w:hAnsi="Times New Roman" w:cs="Times New Roman"/>
          <w:b/>
          <w:sz w:val="28"/>
          <w:szCs w:val="28"/>
        </w:rPr>
        <w:t xml:space="preserve"> „Диагностично - консултативен център</w:t>
      </w:r>
      <w:r w:rsidRPr="009016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522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E5229">
        <w:rPr>
          <w:rFonts w:ascii="Times New Roman" w:hAnsi="Times New Roman" w:cs="Times New Roman"/>
          <w:b/>
          <w:sz w:val="28"/>
          <w:szCs w:val="28"/>
        </w:rPr>
        <w:t>I</w:t>
      </w:r>
      <w:r w:rsidRPr="009016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5229">
        <w:rPr>
          <w:rFonts w:ascii="Times New Roman" w:hAnsi="Times New Roman" w:cs="Times New Roman"/>
          <w:b/>
          <w:sz w:val="28"/>
          <w:szCs w:val="28"/>
        </w:rPr>
        <w:t>- Бургас"</w:t>
      </w:r>
      <w:r w:rsidRPr="009016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5229">
        <w:rPr>
          <w:rFonts w:ascii="Times New Roman" w:hAnsi="Times New Roman" w:cs="Times New Roman"/>
          <w:b/>
          <w:sz w:val="28"/>
          <w:szCs w:val="28"/>
        </w:rPr>
        <w:t>ЕООД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2F67E4">
        <w:rPr>
          <w:rFonts w:ascii="Times New Roman" w:hAnsi="Times New Roman" w:cs="Times New Roman"/>
          <w:sz w:val="28"/>
          <w:szCs w:val="28"/>
        </w:rPr>
        <w:t>вложи в размер</w:t>
      </w:r>
      <w:r w:rsidRPr="006E5229">
        <w:rPr>
          <w:rFonts w:ascii="Times New Roman" w:hAnsi="Times New Roman" w:cs="Times New Roman"/>
          <w:sz w:val="28"/>
          <w:szCs w:val="28"/>
        </w:rPr>
        <w:t xml:space="preserve"> на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14 162,46 лв.</w:t>
      </w:r>
      <w:r w:rsidRPr="006E5229">
        <w:rPr>
          <w:rFonts w:ascii="Times New Roman" w:hAnsi="Times New Roman" w:cs="Times New Roman"/>
          <w:sz w:val="28"/>
          <w:szCs w:val="28"/>
        </w:rPr>
        <w:t xml:space="preserve">, съответстваща на 50 на сто от печалбата за 2024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год., в медицинска апаратура-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закупуване на апарат за шоковълнова терапия </w:t>
      </w:r>
      <w:r w:rsidRPr="006E5229">
        <w:rPr>
          <w:rFonts w:ascii="Times New Roman" w:hAnsi="Times New Roman" w:cs="Times New Roman"/>
          <w:sz w:val="28"/>
          <w:szCs w:val="28"/>
          <w:lang w:val="en-US" w:eastAsia="bg-BG"/>
        </w:rPr>
        <w:t>OCEANUS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val="en-US" w:eastAsia="bg-BG"/>
        </w:rPr>
        <w:t>ESW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val="en-US" w:eastAsia="bg-BG"/>
        </w:rPr>
        <w:t>T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2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със стандартни принадлежности, за нуждите на физиотерапията и спортната медицина. Доплащането е извършено със собствени средства.</w:t>
      </w:r>
      <w:r w:rsidR="00676BE8">
        <w:rPr>
          <w:rFonts w:ascii="Times New Roman" w:hAnsi="Times New Roman" w:cs="Times New Roman"/>
          <w:sz w:val="28"/>
          <w:szCs w:val="28"/>
          <w:lang w:eastAsia="bg-BG"/>
        </w:rPr>
        <w:t xml:space="preserve"> Общият размер на </w:t>
      </w:r>
      <w:r w:rsidR="00676BE8">
        <w:rPr>
          <w:rFonts w:ascii="Times New Roman" w:hAnsi="Times New Roman" w:cs="Times New Roman"/>
          <w:sz w:val="28"/>
          <w:szCs w:val="28"/>
        </w:rPr>
        <w:t>и</w:t>
      </w:r>
      <w:r w:rsidR="00676BE8" w:rsidRPr="006E5229">
        <w:rPr>
          <w:rFonts w:ascii="Times New Roman" w:hAnsi="Times New Roman" w:cs="Times New Roman"/>
          <w:sz w:val="28"/>
          <w:szCs w:val="28"/>
        </w:rPr>
        <w:t>нвестициите</w:t>
      </w:r>
      <w:r w:rsidR="00676BE8">
        <w:rPr>
          <w:rFonts w:ascii="Times New Roman" w:hAnsi="Times New Roman" w:cs="Times New Roman"/>
          <w:sz w:val="28"/>
          <w:szCs w:val="28"/>
        </w:rPr>
        <w:t xml:space="preserve"> със собствени средства на дружеството за 2025г.</w:t>
      </w:r>
      <w:r w:rsidRPr="006E5229">
        <w:rPr>
          <w:rFonts w:ascii="Times New Roman" w:hAnsi="Times New Roman" w:cs="Times New Roman"/>
          <w:sz w:val="28"/>
          <w:szCs w:val="28"/>
        </w:rPr>
        <w:t xml:space="preserve">, </w:t>
      </w:r>
      <w:r w:rsidR="00676BE8">
        <w:rPr>
          <w:rFonts w:ascii="Times New Roman" w:hAnsi="Times New Roman" w:cs="Times New Roman"/>
          <w:sz w:val="28"/>
          <w:szCs w:val="28"/>
        </w:rPr>
        <w:t xml:space="preserve">свързани с </w:t>
      </w:r>
      <w:r w:rsidRPr="006E5229">
        <w:rPr>
          <w:rFonts w:ascii="Times New Roman" w:hAnsi="Times New Roman" w:cs="Times New Roman"/>
          <w:sz w:val="28"/>
          <w:szCs w:val="28"/>
        </w:rPr>
        <w:t xml:space="preserve">капиталови разходи и разходи за придобиване на ДМА </w:t>
      </w:r>
      <w:r w:rsidR="00676BE8">
        <w:rPr>
          <w:rFonts w:ascii="Times New Roman" w:hAnsi="Times New Roman" w:cs="Times New Roman"/>
          <w:sz w:val="28"/>
          <w:szCs w:val="28"/>
        </w:rPr>
        <w:t xml:space="preserve">е </w:t>
      </w:r>
      <w:r w:rsidRPr="006E5229">
        <w:rPr>
          <w:rFonts w:ascii="Times New Roman" w:hAnsi="Times New Roman" w:cs="Times New Roman"/>
          <w:sz w:val="28"/>
          <w:szCs w:val="28"/>
        </w:rPr>
        <w:t>в размер на 173 469 лв.</w:t>
      </w:r>
    </w:p>
    <w:p w14:paraId="3C338050" w14:textId="6E377B59" w:rsidR="00423431" w:rsidRPr="006E5229" w:rsidRDefault="00423431" w:rsidP="00616F12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Стреме</w:t>
      </w:r>
      <w:r w:rsidR="002F67E4">
        <w:rPr>
          <w:rFonts w:ascii="Times New Roman" w:eastAsia="Batang" w:hAnsi="Times New Roman" w:cs="Times New Roman"/>
          <w:sz w:val="28"/>
          <w:szCs w:val="28"/>
          <w:lang w:eastAsia="ko-KR"/>
        </w:rPr>
        <w:t>жът на ръководството е свързан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 привличане на нови специалисти, предлагане на нови</w:t>
      </w:r>
      <w:r w:rsidR="002F67E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видове дейности в дружеството,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качествена медицинска услуга, чрез осигуряване на съвременна медицинска апаратура и подобряване на материалната база.</w:t>
      </w:r>
      <w:r w:rsidRPr="006E5229">
        <w:rPr>
          <w:rFonts w:ascii="Times New Roman" w:hAnsi="Times New Roman" w:cs="Times New Roman"/>
          <w:sz w:val="28"/>
          <w:szCs w:val="28"/>
        </w:rPr>
        <w:t xml:space="preserve">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</w:t>
      </w:r>
    </w:p>
    <w:p w14:paraId="1ECE5B40" w14:textId="54F04A05" w:rsidR="00423431" w:rsidRPr="006E5229" w:rsidRDefault="00960FFA" w:rsidP="00616F12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Към 31.12.2025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дружеството отчита финансова стабилност, всички задължения са текущи и се обслужват редовно, което е показател за устойчивост.</w:t>
      </w:r>
    </w:p>
    <w:p w14:paraId="6D8F6616" w14:textId="102B2BD7" w:rsidR="00423431" w:rsidRDefault="00423431" w:rsidP="00616F12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633D9D3D" w14:textId="77777777" w:rsidR="00676BE8" w:rsidRPr="006E5229" w:rsidRDefault="00676BE8" w:rsidP="00616F12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3D9DDF03" w14:textId="77777777" w:rsidR="000970B9" w:rsidRPr="006E5229" w:rsidRDefault="000970B9" w:rsidP="00616F12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314C50E8" w14:textId="0CE374A3" w:rsidR="00423431" w:rsidRPr="006E5229" w:rsidRDefault="00423431" w:rsidP="00616F1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„КОМПЛЕКСЕН ОНКОЛОГИЧЕН ЦЕНТЪР</w:t>
      </w:r>
      <w:r w:rsidR="00FC3065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 xml:space="preserve"> </w:t>
      </w: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-</w:t>
      </w:r>
      <w:r w:rsidR="00FC3065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 xml:space="preserve"> </w:t>
      </w: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БУРГАС“ ЕООД</w:t>
      </w:r>
    </w:p>
    <w:p w14:paraId="57C891F2" w14:textId="77777777" w:rsidR="00423431" w:rsidRPr="006E5229" w:rsidRDefault="00423431" w:rsidP="00616F12">
      <w:pPr>
        <w:spacing w:after="0" w:line="276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28"/>
          <w:szCs w:val="28"/>
        </w:rPr>
      </w:pPr>
      <w:r w:rsidRPr="006E5229">
        <w:rPr>
          <w:rFonts w:ascii="Times New Roman" w:hAnsi="Times New Roman" w:cs="Times New Roman"/>
          <w:b/>
          <w:color w:val="1F3864" w:themeColor="accent5" w:themeShade="80"/>
          <w:sz w:val="28"/>
          <w:szCs w:val="28"/>
        </w:rPr>
        <w:t>КОНСОЛИДИРАН</w:t>
      </w:r>
    </w:p>
    <w:tbl>
      <w:tblPr>
        <w:tblW w:w="9078" w:type="dxa"/>
        <w:jc w:val="center"/>
        <w:tblLook w:val="04A0" w:firstRow="1" w:lastRow="0" w:firstColumn="1" w:lastColumn="0" w:noHBand="0" w:noVBand="1"/>
      </w:tblPr>
      <w:tblGrid>
        <w:gridCol w:w="4080"/>
        <w:gridCol w:w="1666"/>
        <w:gridCol w:w="1666"/>
        <w:gridCol w:w="1666"/>
      </w:tblGrid>
      <w:tr w:rsidR="00227A49" w:rsidRPr="006E5229" w14:paraId="63E3A6F5" w14:textId="77777777" w:rsidTr="00234F40">
        <w:trPr>
          <w:trHeight w:val="304"/>
          <w:jc w:val="center"/>
        </w:trPr>
        <w:tc>
          <w:tcPr>
            <w:tcW w:w="4080" w:type="dxa"/>
            <w:noWrap/>
          </w:tcPr>
          <w:p w14:paraId="4493DD8F" w14:textId="77777777" w:rsidR="00227A49" w:rsidRPr="006E5229" w:rsidRDefault="00227A49" w:rsidP="00234F40">
            <w:pPr>
              <w:spacing w:after="0" w:line="240" w:lineRule="auto"/>
              <w:ind w:firstLine="360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Показатели (хил. лв.)</w:t>
            </w:r>
          </w:p>
        </w:tc>
        <w:tc>
          <w:tcPr>
            <w:tcW w:w="1666" w:type="dxa"/>
          </w:tcPr>
          <w:p w14:paraId="77A79F52" w14:textId="759AC1F4" w:rsidR="00227A49" w:rsidRPr="006E5229" w:rsidRDefault="008E1E6D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 xml:space="preserve">  </w:t>
            </w:r>
            <w:r w:rsidR="00227A49"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2023 г.</w:t>
            </w:r>
          </w:p>
        </w:tc>
        <w:tc>
          <w:tcPr>
            <w:tcW w:w="1666" w:type="dxa"/>
          </w:tcPr>
          <w:p w14:paraId="74980DF6" w14:textId="30B2B0A9" w:rsidR="00227A49" w:rsidRPr="006E5229" w:rsidRDefault="008E1E6D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 xml:space="preserve">    </w:t>
            </w:r>
            <w:r w:rsidR="00227A49"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2024 г.</w:t>
            </w:r>
          </w:p>
        </w:tc>
        <w:tc>
          <w:tcPr>
            <w:tcW w:w="1666" w:type="dxa"/>
          </w:tcPr>
          <w:p w14:paraId="085C9C45" w14:textId="0868AFAD" w:rsidR="00227A49" w:rsidRPr="006E5229" w:rsidRDefault="008E1E6D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 xml:space="preserve">    </w:t>
            </w:r>
            <w:r w:rsidR="00227A49"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2025 г.</w:t>
            </w:r>
          </w:p>
        </w:tc>
      </w:tr>
      <w:tr w:rsidR="00227A49" w:rsidRPr="006E5229" w14:paraId="1B9DAB3A" w14:textId="77777777" w:rsidTr="00234F40">
        <w:trPr>
          <w:trHeight w:val="290"/>
          <w:jc w:val="center"/>
        </w:trPr>
        <w:tc>
          <w:tcPr>
            <w:tcW w:w="4080" w:type="dxa"/>
            <w:tcBorders>
              <w:bottom w:val="single" w:sz="4" w:space="0" w:color="264378" w:themeColor="accent5" w:themeShade="99"/>
            </w:tcBorders>
            <w:noWrap/>
          </w:tcPr>
          <w:p w14:paraId="2F88DF12" w14:textId="77777777" w:rsidR="00227A49" w:rsidRPr="006E5229" w:rsidRDefault="00227A49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666" w:type="dxa"/>
            <w:shd w:val="clear" w:color="auto" w:fill="A1B8E1" w:themeFill="accent5" w:themeFillTint="7F"/>
          </w:tcPr>
          <w:p w14:paraId="30E275C1" w14:textId="75BF96BE" w:rsidR="00227A49" w:rsidRPr="006E5229" w:rsidRDefault="00227A49" w:rsidP="00234F40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666" w:type="dxa"/>
            <w:shd w:val="clear" w:color="auto" w:fill="A1B8E1" w:themeFill="accent5" w:themeFillTint="7F"/>
          </w:tcPr>
          <w:p w14:paraId="7ACC3A23" w14:textId="759B54D6" w:rsidR="00227A49" w:rsidRPr="006E5229" w:rsidRDefault="00227A49" w:rsidP="00234F40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787</w:t>
            </w:r>
          </w:p>
        </w:tc>
        <w:tc>
          <w:tcPr>
            <w:tcW w:w="1666" w:type="dxa"/>
            <w:shd w:val="clear" w:color="auto" w:fill="A1B8E1" w:themeFill="accent5" w:themeFillTint="7F"/>
          </w:tcPr>
          <w:p w14:paraId="07DF466E" w14:textId="5E5EDC18" w:rsidR="00227A49" w:rsidRPr="006E5229" w:rsidRDefault="00227A49" w:rsidP="00234F40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86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446</w:t>
            </w:r>
          </w:p>
        </w:tc>
      </w:tr>
      <w:tr w:rsidR="00227A49" w:rsidRPr="006E5229" w14:paraId="29850C7B" w14:textId="77777777" w:rsidTr="00234F40">
        <w:trPr>
          <w:trHeight w:val="349"/>
          <w:jc w:val="center"/>
        </w:trPr>
        <w:tc>
          <w:tcPr>
            <w:tcW w:w="4080" w:type="dxa"/>
            <w:tcBorders>
              <w:bottom w:val="single" w:sz="4" w:space="0" w:color="264378" w:themeColor="accent5" w:themeShade="99"/>
            </w:tcBorders>
            <w:noWrap/>
          </w:tcPr>
          <w:p w14:paraId="0ABE8B91" w14:textId="77777777" w:rsidR="00227A49" w:rsidRPr="006E5229" w:rsidRDefault="00227A49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666" w:type="dxa"/>
          </w:tcPr>
          <w:p w14:paraId="4AFCF5B1" w14:textId="43CA48D5" w:rsidR="00227A49" w:rsidRPr="006E5229" w:rsidRDefault="00227A49" w:rsidP="00234F40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71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697</w:t>
            </w:r>
          </w:p>
        </w:tc>
        <w:tc>
          <w:tcPr>
            <w:tcW w:w="1666" w:type="dxa"/>
          </w:tcPr>
          <w:p w14:paraId="656A7418" w14:textId="3AAEB28E" w:rsidR="00227A49" w:rsidRPr="006E5229" w:rsidRDefault="00227A49" w:rsidP="00234F40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77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057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666" w:type="dxa"/>
          </w:tcPr>
          <w:p w14:paraId="3FF4B308" w14:textId="1B348EBF" w:rsidR="00227A49" w:rsidRPr="006E5229" w:rsidRDefault="00227A49" w:rsidP="00234F4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767</w:t>
            </w:r>
          </w:p>
        </w:tc>
      </w:tr>
      <w:tr w:rsidR="00227A49" w:rsidRPr="006E5229" w14:paraId="042226E8" w14:textId="77777777" w:rsidTr="00234F40">
        <w:trPr>
          <w:trHeight w:val="257"/>
          <w:jc w:val="center"/>
        </w:trPr>
        <w:tc>
          <w:tcPr>
            <w:tcW w:w="4080" w:type="dxa"/>
            <w:tcBorders>
              <w:bottom w:val="single" w:sz="4" w:space="0" w:color="264378" w:themeColor="accent5" w:themeShade="99"/>
            </w:tcBorders>
            <w:noWrap/>
          </w:tcPr>
          <w:p w14:paraId="703C849A" w14:textId="77777777" w:rsidR="00227A49" w:rsidRPr="006E5229" w:rsidRDefault="00227A49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666" w:type="dxa"/>
            <w:shd w:val="clear" w:color="auto" w:fill="A1B8E1" w:themeFill="accent5" w:themeFillTint="7F"/>
          </w:tcPr>
          <w:p w14:paraId="5CB7F171" w14:textId="77777777" w:rsidR="00227A49" w:rsidRPr="006E5229" w:rsidRDefault="00227A49" w:rsidP="00234F40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2643</w:t>
            </w:r>
          </w:p>
        </w:tc>
        <w:tc>
          <w:tcPr>
            <w:tcW w:w="1666" w:type="dxa"/>
            <w:shd w:val="clear" w:color="auto" w:fill="A1B8E1" w:themeFill="accent5" w:themeFillTint="7F"/>
          </w:tcPr>
          <w:p w14:paraId="17B672AA" w14:textId="77777777" w:rsidR="00227A49" w:rsidRPr="006E5229" w:rsidRDefault="00227A49" w:rsidP="00234F40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1730</w:t>
            </w:r>
          </w:p>
        </w:tc>
        <w:tc>
          <w:tcPr>
            <w:tcW w:w="1666" w:type="dxa"/>
            <w:shd w:val="clear" w:color="auto" w:fill="A1B8E1" w:themeFill="accent5" w:themeFillTint="7F"/>
          </w:tcPr>
          <w:p w14:paraId="4D59ABD7" w14:textId="77777777" w:rsidR="00227A49" w:rsidRPr="006E5229" w:rsidRDefault="003B1E6C" w:rsidP="00234F40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679</w:t>
            </w:r>
          </w:p>
        </w:tc>
      </w:tr>
      <w:tr w:rsidR="00227A49" w:rsidRPr="006E5229" w14:paraId="1DE9F795" w14:textId="77777777" w:rsidTr="00234F40">
        <w:trPr>
          <w:trHeight w:val="257"/>
          <w:jc w:val="center"/>
        </w:trPr>
        <w:tc>
          <w:tcPr>
            <w:tcW w:w="4080" w:type="dxa"/>
            <w:tcBorders>
              <w:bottom w:val="single" w:sz="4" w:space="0" w:color="264378" w:themeColor="accent5" w:themeShade="99"/>
            </w:tcBorders>
            <w:noWrap/>
          </w:tcPr>
          <w:p w14:paraId="2D3B56EB" w14:textId="77777777" w:rsidR="00227A49" w:rsidRPr="006E5229" w:rsidRDefault="00227A49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666" w:type="dxa"/>
          </w:tcPr>
          <w:p w14:paraId="58823788" w14:textId="77777777" w:rsidR="00227A49" w:rsidRPr="006E5229" w:rsidRDefault="00227A49" w:rsidP="00234F40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18114</w:t>
            </w:r>
          </w:p>
        </w:tc>
        <w:tc>
          <w:tcPr>
            <w:tcW w:w="1666" w:type="dxa"/>
          </w:tcPr>
          <w:p w14:paraId="16994529" w14:textId="3F23EFC8" w:rsidR="00227A49" w:rsidRPr="006E5229" w:rsidRDefault="00227A49" w:rsidP="00234F40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844</w:t>
            </w:r>
          </w:p>
        </w:tc>
        <w:tc>
          <w:tcPr>
            <w:tcW w:w="1666" w:type="dxa"/>
          </w:tcPr>
          <w:p w14:paraId="10FEE6D3" w14:textId="7D0E248F" w:rsidR="00227A49" w:rsidRPr="006E5229" w:rsidRDefault="003B1E6C" w:rsidP="00234F4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523</w:t>
            </w:r>
          </w:p>
        </w:tc>
      </w:tr>
      <w:tr w:rsidR="00227A49" w:rsidRPr="006E5229" w14:paraId="0BEE7D46" w14:textId="77777777" w:rsidTr="00234F40">
        <w:trPr>
          <w:trHeight w:val="257"/>
          <w:jc w:val="center"/>
        </w:trPr>
        <w:tc>
          <w:tcPr>
            <w:tcW w:w="4080" w:type="dxa"/>
            <w:noWrap/>
          </w:tcPr>
          <w:p w14:paraId="33CBDB2F" w14:textId="77777777" w:rsidR="00227A49" w:rsidRPr="006E5229" w:rsidRDefault="00227A49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666" w:type="dxa"/>
            <w:shd w:val="clear" w:color="auto" w:fill="A1B8E1" w:themeFill="accent5" w:themeFillTint="7F"/>
          </w:tcPr>
          <w:p w14:paraId="2EA45B90" w14:textId="77777777" w:rsidR="00227A49" w:rsidRPr="006E5229" w:rsidRDefault="00227A49" w:rsidP="00234F40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14768</w:t>
            </w:r>
          </w:p>
        </w:tc>
        <w:tc>
          <w:tcPr>
            <w:tcW w:w="1666" w:type="dxa"/>
            <w:shd w:val="clear" w:color="auto" w:fill="A1B8E1" w:themeFill="accent5" w:themeFillTint="7F"/>
          </w:tcPr>
          <w:p w14:paraId="725973B5" w14:textId="2EC6F081" w:rsidR="00227A49" w:rsidRPr="006E5229" w:rsidRDefault="00227A49" w:rsidP="00234F40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401</w:t>
            </w:r>
          </w:p>
        </w:tc>
        <w:tc>
          <w:tcPr>
            <w:tcW w:w="1666" w:type="dxa"/>
            <w:shd w:val="clear" w:color="auto" w:fill="A1B8E1" w:themeFill="accent5" w:themeFillTint="7F"/>
          </w:tcPr>
          <w:p w14:paraId="6CB8E322" w14:textId="458625AD" w:rsidR="00227A49" w:rsidRPr="006E5229" w:rsidRDefault="003B1E6C" w:rsidP="00234F4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="00676B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959</w:t>
            </w:r>
          </w:p>
        </w:tc>
      </w:tr>
    </w:tbl>
    <w:p w14:paraId="5748ABE3" w14:textId="77777777" w:rsidR="00423431" w:rsidRPr="006E5229" w:rsidRDefault="00423431" w:rsidP="00597CC8">
      <w:pPr>
        <w:spacing w:after="0" w:line="240" w:lineRule="auto"/>
        <w:ind w:firstLine="360"/>
        <w:jc w:val="both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</w:p>
    <w:p w14:paraId="19F70BEB" w14:textId="191981B8" w:rsidR="00423431" w:rsidRPr="006E5229" w:rsidRDefault="00423431" w:rsidP="00616F12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E5229">
        <w:rPr>
          <w:rFonts w:ascii="Times New Roman" w:eastAsia="Batang" w:hAnsi="Times New Roman" w:cs="Times New Roman"/>
          <w:color w:val="1F3864" w:themeColor="accent5" w:themeShade="80"/>
          <w:sz w:val="28"/>
          <w:szCs w:val="28"/>
          <w:lang w:eastAsia="ko-KR"/>
        </w:rPr>
        <w:t>„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Комплексен Онкологичен Център</w:t>
      </w:r>
      <w:r w:rsidR="00FC306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-</w:t>
      </w:r>
      <w:r w:rsidR="00FC306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Бургас“ ЕООД</w:t>
      </w:r>
      <w:r w:rsidRPr="006E5229">
        <w:rPr>
          <w:rFonts w:ascii="Times New Roman" w:hAnsi="Times New Roman" w:cs="Times New Roman"/>
          <w:sz w:val="28"/>
          <w:szCs w:val="28"/>
        </w:rPr>
        <w:t xml:space="preserve"> в качеството му на едноличен собственик на капитала на Медицински център „Вяра и Надежда – Бургас“ ЕООД, изготвя и представя консолидиран финансов отчет в съответствие със</w:t>
      </w:r>
      <w:r w:rsidRPr="006E52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</w:rPr>
        <w:t>Закона за счетоводството и Националните стандарти за финансови отчети на малки и средни предприятия, приети с Постановление на Министерски съвет.</w:t>
      </w:r>
      <w:r w:rsidRPr="006E522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Консолидираният финансовият отчет е изготвен на принципа на действащо предприятие. </w:t>
      </w:r>
    </w:p>
    <w:p w14:paraId="3590F1CA" w14:textId="37B15FED" w:rsidR="00423431" w:rsidRPr="006E5229" w:rsidRDefault="00423431" w:rsidP="00616F12">
      <w:pPr>
        <w:spacing w:after="0" w:line="276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E522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Дружеството приключва финансовата </w:t>
      </w:r>
      <w:r w:rsidR="00A63036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2025 г. на печалба в размер на 697</w:t>
      </w:r>
      <w:r w:rsidR="002F67E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хил. лв.</w:t>
      </w:r>
      <w:r w:rsidR="00A63036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Нетните </w:t>
      </w:r>
      <w:r w:rsidR="002F67E4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приходи от обичайна дейност </w:t>
      </w:r>
      <w:r w:rsidR="00A63036"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са в размер на 85 604 </w:t>
      </w: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хил. лв., което </w:t>
      </w:r>
      <w:r w:rsidR="00A63036"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е увеличение с 9,45</w:t>
      </w:r>
      <w:r w:rsidR="00FC306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="00A63036"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% спрямо 2024</w:t>
      </w: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година. Основен дял в тях</w:t>
      </w:r>
      <w:r w:rsidR="00DF19A7" w:rsidRPr="0090167E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99.48</w:t>
      </w:r>
      <w:r w:rsidR="00FC306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% заемат услугите заплащани от Районната здравно-осигурителна каса </w:t>
      </w:r>
      <w:r w:rsidRPr="0090167E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(</w:t>
      </w: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РЗОК</w:t>
      </w:r>
      <w:r w:rsidRPr="0090167E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)</w:t>
      </w:r>
      <w:r w:rsidR="000970B9"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="00DF19A7"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останалите от </w:t>
      </w: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платени медицински услуги на граждани и фирми. </w:t>
      </w:r>
    </w:p>
    <w:p w14:paraId="18CB12B8" w14:textId="6765F1F1" w:rsidR="00987321" w:rsidRPr="006E5229" w:rsidRDefault="00423431" w:rsidP="00616F1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Отчетено е увеличение</w:t>
      </w:r>
      <w:r w:rsidR="00DF19A7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на общите разходи в размер на 11,30</w:t>
      </w:r>
      <w:r w:rsidR="00FC3065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2F67E4">
        <w:rPr>
          <w:rFonts w:ascii="Times New Roman" w:eastAsia="Arial Unicode MS" w:hAnsi="Times New Roman" w:cs="Times New Roman"/>
          <w:sz w:val="28"/>
          <w:szCs w:val="28"/>
          <w:lang w:eastAsia="bg-BG"/>
        </w:rPr>
        <w:t>%,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спрямо предходната година. В структурата на разходите най-голям дял заемат разходите</w:t>
      </w:r>
      <w:r w:rsidR="00DF19A7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за материали и външни услуги 78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,</w:t>
      </w:r>
      <w:r w:rsidR="00DF19A7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08</w:t>
      </w:r>
      <w:r w:rsidR="00FC3065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%, следвани от разход</w:t>
      </w:r>
      <w:r w:rsidR="00DF19A7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ите за персона</w:t>
      </w:r>
      <w:r w:rsidR="008F116C">
        <w:rPr>
          <w:rFonts w:ascii="Times New Roman" w:eastAsia="Arial Unicode MS" w:hAnsi="Times New Roman" w:cs="Times New Roman"/>
          <w:sz w:val="28"/>
          <w:szCs w:val="28"/>
          <w:lang w:eastAsia="bg-BG"/>
        </w:rPr>
        <w:t>л</w:t>
      </w:r>
      <w:r w:rsidR="00DF19A7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18,19</w:t>
      </w:r>
      <w:r w:rsidR="00FC3065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DF19A7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%, разходи за амортизация 3,55</w:t>
      </w:r>
      <w:r w:rsidR="00FC3065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0970B9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%, както и други разходи. 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Дружеството има дългосрочно задължение с финансово предприятие по предоставен двукомпонентен кредит, в размер на 3800 хил. лв. по инициативата „Джесика“, съгласно решение на Общински съвет</w:t>
      </w:r>
      <w:r w:rsidR="000970B9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-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Бургас</w:t>
      </w:r>
      <w:r w:rsidRPr="006E52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 закупуването на последно поколение автоматизирана терапевтична система за брахитерапия и система за нуклеарна медицинска диагностика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. Кредитът се обслужва редовно, като </w:t>
      </w:r>
      <w:r w:rsidR="00DF19A7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годишната вноска по него за 2025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г. в размер на </w:t>
      </w:r>
      <w:r w:rsidR="00707250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525 689,19</w:t>
      </w:r>
      <w:r w:rsidR="00707250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shd w:val="clear" w:color="auto" w:fill="FFFFFF"/>
        </w:rPr>
        <w:t>лв.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е заплатена със средства от преотстъпения дивидент</w:t>
      </w:r>
      <w:r w:rsidR="005946FE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за 2024г.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2F67E4">
        <w:rPr>
          <w:rFonts w:ascii="Times New Roman" w:eastAsia="Batang" w:hAnsi="Times New Roman" w:cs="Times New Roman"/>
          <w:sz w:val="28"/>
          <w:szCs w:val="28"/>
          <w:lang w:eastAsia="ko-KR"/>
        </w:rPr>
        <w:t>За утвърждаване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качеството и обхвата на предоставените услуги</w:t>
      </w:r>
      <w:r w:rsidRPr="006E5229">
        <w:rPr>
          <w:rFonts w:ascii="Times New Roman" w:hAnsi="Times New Roman" w:cs="Times New Roman"/>
          <w:sz w:val="28"/>
          <w:szCs w:val="28"/>
        </w:rPr>
        <w:t xml:space="preserve"> с останалата част от дивидента </w:t>
      </w:r>
      <w:r w:rsidR="000970B9" w:rsidRPr="006E5229">
        <w:rPr>
          <w:rFonts w:ascii="Times New Roman" w:hAnsi="Times New Roman" w:cs="Times New Roman"/>
          <w:b/>
          <w:sz w:val="28"/>
          <w:szCs w:val="28"/>
          <w:lang w:eastAsia="bg-BG"/>
        </w:rPr>
        <w:t>"Комплексен онкологичен център - Бургас" ЕООД</w:t>
      </w:r>
      <w:r w:rsidR="000970B9" w:rsidRPr="006E5229">
        <w:rPr>
          <w:rFonts w:ascii="Times New Roman" w:hAnsi="Times New Roman" w:cs="Times New Roman"/>
          <w:sz w:val="28"/>
          <w:szCs w:val="28"/>
        </w:rPr>
        <w:t xml:space="preserve"> </w:t>
      </w:r>
      <w:r w:rsidR="000970B9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="000970B9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0970B9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придоби медицинска апаратура</w:t>
      </w:r>
      <w:r w:rsidR="002F67E4">
        <w:rPr>
          <w:rFonts w:ascii="Times New Roman" w:hAnsi="Times New Roman" w:cs="Times New Roman"/>
          <w:sz w:val="28"/>
          <w:szCs w:val="28"/>
        </w:rPr>
        <w:t xml:space="preserve"> като частично закупи</w:t>
      </w:r>
      <w:r w:rsidR="00707250" w:rsidRPr="006E5229">
        <w:rPr>
          <w:rFonts w:ascii="Times New Roman" w:hAnsi="Times New Roman" w:cs="Times New Roman"/>
          <w:sz w:val="28"/>
          <w:szCs w:val="28"/>
        </w:rPr>
        <w:t xml:space="preserve"> </w:t>
      </w:r>
      <w:r w:rsidR="002F67E4">
        <w:rPr>
          <w:rFonts w:ascii="Times New Roman" w:hAnsi="Times New Roman" w:cs="Times New Roman"/>
          <w:sz w:val="28"/>
          <w:szCs w:val="28"/>
          <w:lang w:eastAsia="bg-BG"/>
        </w:rPr>
        <w:t xml:space="preserve">Допълнителен ринг за </w:t>
      </w:r>
      <w:r w:rsidR="000970B9" w:rsidRPr="006E5229">
        <w:rPr>
          <w:rFonts w:ascii="Times New Roman" w:hAnsi="Times New Roman" w:cs="Times New Roman"/>
          <w:sz w:val="28"/>
          <w:szCs w:val="28"/>
          <w:lang w:eastAsia="bg-BG"/>
        </w:rPr>
        <w:t>ПЕТ/КТ</w:t>
      </w:r>
      <w:r w:rsidR="000970B9" w:rsidRPr="006E5229">
        <w:rPr>
          <w:rFonts w:ascii="Times New Roman" w:hAnsi="Times New Roman" w:cs="Times New Roman"/>
          <w:sz w:val="28"/>
          <w:szCs w:val="28"/>
        </w:rPr>
        <w:t xml:space="preserve"> - в размер на </w:t>
      </w:r>
      <w:r w:rsidR="000970B9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317 956,67 лв. доплащането беше извършено със </w:t>
      </w:r>
      <w:r w:rsidR="000970B9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собствени средства.</w:t>
      </w:r>
      <w:r w:rsidR="000970B9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Общата стойност на извършените инвестиции със </w:t>
      </w:r>
      <w:r w:rsidR="002F67E4">
        <w:rPr>
          <w:rFonts w:ascii="Times New Roman" w:eastAsia="Batang" w:hAnsi="Times New Roman" w:cs="Times New Roman"/>
          <w:sz w:val="28"/>
          <w:szCs w:val="28"/>
          <w:lang w:eastAsia="ko-KR"/>
        </w:rPr>
        <w:t>собствени средства</w:t>
      </w:r>
      <w:r w:rsidR="000970B9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за ДМА за основната дейност са в размер 1 592 801,51 лв. </w:t>
      </w:r>
    </w:p>
    <w:p w14:paraId="405035AA" w14:textId="301D07E3" w:rsidR="00423431" w:rsidRPr="006E5229" w:rsidRDefault="00342C51" w:rsidP="00616F12">
      <w:pPr>
        <w:spacing w:after="0" w:line="276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Към 31.12.2025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дружеството отчита финансова стабилност, всички задължения са текущи и се обслужват редовно, което е показател за устойчивост</w:t>
      </w:r>
    </w:p>
    <w:p w14:paraId="60278A54" w14:textId="5EF10EF9" w:rsidR="00423431" w:rsidRDefault="00423431" w:rsidP="00616F1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229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60D85BA5" w14:textId="77777777" w:rsidR="00DE4775" w:rsidRPr="006E5229" w:rsidRDefault="00DE4775" w:rsidP="00597C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67F2B4F8" w14:textId="77777777" w:rsidR="00423431" w:rsidRPr="006E5229" w:rsidRDefault="00423431" w:rsidP="00597CC8">
      <w:pPr>
        <w:spacing w:after="0" w:line="240" w:lineRule="auto"/>
        <w:ind w:firstLine="357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„МЕДИЦИНСКИ ЦЕНТЪР ВЯРА И НАДЕЖДА - БУРГАС“ ЕООД</w:t>
      </w:r>
    </w:p>
    <w:tbl>
      <w:tblPr>
        <w:tblW w:w="9355" w:type="dxa"/>
        <w:jc w:val="center"/>
        <w:tblLook w:val="04A0" w:firstRow="1" w:lastRow="0" w:firstColumn="1" w:lastColumn="0" w:noHBand="0" w:noVBand="1"/>
      </w:tblPr>
      <w:tblGrid>
        <w:gridCol w:w="4180"/>
        <w:gridCol w:w="1725"/>
        <w:gridCol w:w="1725"/>
        <w:gridCol w:w="1725"/>
      </w:tblGrid>
      <w:tr w:rsidR="001B2015" w:rsidRPr="006E5229" w14:paraId="79CF0606" w14:textId="77777777" w:rsidTr="001B2015">
        <w:trPr>
          <w:trHeight w:val="422"/>
          <w:jc w:val="center"/>
        </w:trPr>
        <w:tc>
          <w:tcPr>
            <w:tcW w:w="4180" w:type="dxa"/>
            <w:noWrap/>
          </w:tcPr>
          <w:p w14:paraId="651582FB" w14:textId="77777777" w:rsidR="001B2015" w:rsidRPr="00CF51FB" w:rsidRDefault="001B2015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color w:val="000000" w:themeColor="text1"/>
                <w:sz w:val="28"/>
                <w:szCs w:val="28"/>
                <w:lang w:eastAsia="ko-KR"/>
              </w:rPr>
            </w:pPr>
            <w:r w:rsidRPr="00CF51FB">
              <w:rPr>
                <w:rFonts w:ascii="Times New Roman" w:eastAsia="Batang" w:hAnsi="Times New Roman" w:cs="Times New Roman"/>
                <w:b/>
                <w:color w:val="000000" w:themeColor="text1"/>
                <w:sz w:val="28"/>
                <w:szCs w:val="28"/>
                <w:lang w:eastAsia="ko-KR"/>
              </w:rPr>
              <w:t>Показатели (хил. лв.)</w:t>
            </w:r>
          </w:p>
        </w:tc>
        <w:tc>
          <w:tcPr>
            <w:tcW w:w="1725" w:type="dxa"/>
          </w:tcPr>
          <w:p w14:paraId="054EBED0" w14:textId="77777777" w:rsidR="001B2015" w:rsidRPr="00CF51FB" w:rsidRDefault="001B2015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color w:val="000000" w:themeColor="text1"/>
                <w:sz w:val="28"/>
                <w:szCs w:val="28"/>
                <w:lang w:eastAsia="ko-KR"/>
              </w:rPr>
            </w:pPr>
            <w:r w:rsidRPr="00CF51FB">
              <w:rPr>
                <w:rFonts w:ascii="Times New Roman" w:eastAsia="Batang" w:hAnsi="Times New Roman" w:cs="Times New Roman"/>
                <w:b/>
                <w:color w:val="000000" w:themeColor="text1"/>
                <w:sz w:val="28"/>
                <w:szCs w:val="28"/>
                <w:lang w:eastAsia="ko-KR"/>
              </w:rPr>
              <w:t>2023г.</w:t>
            </w:r>
          </w:p>
        </w:tc>
        <w:tc>
          <w:tcPr>
            <w:tcW w:w="1725" w:type="dxa"/>
          </w:tcPr>
          <w:p w14:paraId="38FAED0E" w14:textId="77777777" w:rsidR="001B2015" w:rsidRPr="00CF51FB" w:rsidRDefault="001B2015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bCs/>
                <w:color w:val="000000" w:themeColor="text1"/>
                <w:sz w:val="28"/>
                <w:szCs w:val="28"/>
                <w:lang w:eastAsia="ko-KR"/>
              </w:rPr>
            </w:pPr>
            <w:r w:rsidRPr="00CF51FB">
              <w:rPr>
                <w:rFonts w:ascii="Times New Roman" w:eastAsia="Batang" w:hAnsi="Times New Roman" w:cs="Times New Roman"/>
                <w:b/>
                <w:color w:val="000000" w:themeColor="text1"/>
                <w:sz w:val="28"/>
                <w:szCs w:val="28"/>
                <w:lang w:eastAsia="ko-KR"/>
              </w:rPr>
              <w:t>2024г.</w:t>
            </w:r>
          </w:p>
        </w:tc>
        <w:tc>
          <w:tcPr>
            <w:tcW w:w="1725" w:type="dxa"/>
          </w:tcPr>
          <w:p w14:paraId="0D651478" w14:textId="77777777" w:rsidR="001B2015" w:rsidRPr="00CF51FB" w:rsidRDefault="001B2015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bCs/>
                <w:color w:val="000000" w:themeColor="text1"/>
                <w:sz w:val="28"/>
                <w:szCs w:val="28"/>
                <w:lang w:eastAsia="ko-KR"/>
              </w:rPr>
            </w:pPr>
            <w:r w:rsidRPr="00CF51FB">
              <w:rPr>
                <w:rFonts w:ascii="Times New Roman" w:eastAsia="Batang" w:hAnsi="Times New Roman" w:cs="Times New Roman"/>
                <w:b/>
                <w:color w:val="000000" w:themeColor="text1"/>
                <w:sz w:val="28"/>
                <w:szCs w:val="28"/>
                <w:lang w:eastAsia="ko-KR"/>
              </w:rPr>
              <w:t>2025г.</w:t>
            </w:r>
          </w:p>
        </w:tc>
      </w:tr>
      <w:tr w:rsidR="001B2015" w:rsidRPr="006E5229" w14:paraId="751263F0" w14:textId="77777777" w:rsidTr="001B2015">
        <w:trPr>
          <w:trHeight w:val="406"/>
          <w:jc w:val="center"/>
        </w:trPr>
        <w:tc>
          <w:tcPr>
            <w:tcW w:w="4180" w:type="dxa"/>
            <w:tcBorders>
              <w:bottom w:val="single" w:sz="4" w:space="0" w:color="264378" w:themeColor="accent5" w:themeShade="99"/>
            </w:tcBorders>
            <w:noWrap/>
          </w:tcPr>
          <w:p w14:paraId="16270A7F" w14:textId="77777777" w:rsidR="001B2015" w:rsidRPr="006E5229" w:rsidRDefault="001B2015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725" w:type="dxa"/>
            <w:shd w:val="clear" w:color="auto" w:fill="A1B8E1" w:themeFill="accent5" w:themeFillTint="7F"/>
          </w:tcPr>
          <w:p w14:paraId="72CA566B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1725" w:type="dxa"/>
            <w:shd w:val="clear" w:color="auto" w:fill="A1B8E1" w:themeFill="accent5" w:themeFillTint="7F"/>
          </w:tcPr>
          <w:p w14:paraId="57622E1F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291</w:t>
            </w:r>
          </w:p>
        </w:tc>
        <w:tc>
          <w:tcPr>
            <w:tcW w:w="1725" w:type="dxa"/>
            <w:shd w:val="clear" w:color="auto" w:fill="A1B8E1" w:themeFill="accent5" w:themeFillTint="7F"/>
          </w:tcPr>
          <w:p w14:paraId="6C9040CA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368</w:t>
            </w:r>
          </w:p>
        </w:tc>
      </w:tr>
      <w:tr w:rsidR="001B2015" w:rsidRPr="006E5229" w14:paraId="50C26ED2" w14:textId="77777777" w:rsidTr="001B2015">
        <w:trPr>
          <w:trHeight w:val="486"/>
          <w:jc w:val="center"/>
        </w:trPr>
        <w:tc>
          <w:tcPr>
            <w:tcW w:w="4180" w:type="dxa"/>
            <w:tcBorders>
              <w:bottom w:val="single" w:sz="4" w:space="0" w:color="264378" w:themeColor="accent5" w:themeShade="99"/>
            </w:tcBorders>
            <w:noWrap/>
          </w:tcPr>
          <w:p w14:paraId="5D90F761" w14:textId="77777777" w:rsidR="001B2015" w:rsidRPr="006E5229" w:rsidRDefault="001B2015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725" w:type="dxa"/>
          </w:tcPr>
          <w:p w14:paraId="1D6F348F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725" w:type="dxa"/>
          </w:tcPr>
          <w:p w14:paraId="4E401024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248</w:t>
            </w:r>
          </w:p>
        </w:tc>
        <w:tc>
          <w:tcPr>
            <w:tcW w:w="1725" w:type="dxa"/>
          </w:tcPr>
          <w:p w14:paraId="0AB805C8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319</w:t>
            </w:r>
          </w:p>
        </w:tc>
      </w:tr>
      <w:tr w:rsidR="001B2015" w:rsidRPr="006E5229" w14:paraId="201EDA5A" w14:textId="77777777" w:rsidTr="001B2015">
        <w:trPr>
          <w:trHeight w:val="357"/>
          <w:jc w:val="center"/>
        </w:trPr>
        <w:tc>
          <w:tcPr>
            <w:tcW w:w="4180" w:type="dxa"/>
            <w:tcBorders>
              <w:bottom w:val="single" w:sz="4" w:space="0" w:color="264378" w:themeColor="accent5" w:themeShade="99"/>
            </w:tcBorders>
            <w:noWrap/>
          </w:tcPr>
          <w:p w14:paraId="4E224BB9" w14:textId="77777777" w:rsidR="001B2015" w:rsidRPr="006E5229" w:rsidRDefault="001B2015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725" w:type="dxa"/>
            <w:shd w:val="clear" w:color="auto" w:fill="A1B8E1" w:themeFill="accent5" w:themeFillTint="7F"/>
          </w:tcPr>
          <w:p w14:paraId="14BFE575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725" w:type="dxa"/>
            <w:shd w:val="clear" w:color="auto" w:fill="A1B8E1" w:themeFill="accent5" w:themeFillTint="7F"/>
          </w:tcPr>
          <w:p w14:paraId="20D2668A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725" w:type="dxa"/>
            <w:shd w:val="clear" w:color="auto" w:fill="A1B8E1" w:themeFill="accent5" w:themeFillTint="7F"/>
          </w:tcPr>
          <w:p w14:paraId="42B475FA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</w:p>
        </w:tc>
      </w:tr>
      <w:tr w:rsidR="001B2015" w:rsidRPr="006E5229" w14:paraId="74108712" w14:textId="77777777" w:rsidTr="001B2015">
        <w:trPr>
          <w:trHeight w:val="357"/>
          <w:jc w:val="center"/>
        </w:trPr>
        <w:tc>
          <w:tcPr>
            <w:tcW w:w="4180" w:type="dxa"/>
            <w:noWrap/>
          </w:tcPr>
          <w:p w14:paraId="5AAB8310" w14:textId="77777777" w:rsidR="001B2015" w:rsidRPr="006E5229" w:rsidRDefault="001B2015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725" w:type="dxa"/>
          </w:tcPr>
          <w:p w14:paraId="00CFEAE3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1725" w:type="dxa"/>
          </w:tcPr>
          <w:p w14:paraId="4372B36C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69</w:t>
            </w:r>
          </w:p>
        </w:tc>
        <w:tc>
          <w:tcPr>
            <w:tcW w:w="1725" w:type="dxa"/>
          </w:tcPr>
          <w:p w14:paraId="225A0F7A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118 </w:t>
            </w:r>
          </w:p>
        </w:tc>
      </w:tr>
    </w:tbl>
    <w:p w14:paraId="391AAFE1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E522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</w:t>
      </w:r>
    </w:p>
    <w:p w14:paraId="4FDA2BC5" w14:textId="38832C26" w:rsidR="00423431" w:rsidRPr="0090167E" w:rsidRDefault="00423431" w:rsidP="00616F12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</w:t>
      </w:r>
      <w:r w:rsidR="002F67E4">
        <w:rPr>
          <w:rFonts w:ascii="Times New Roman" w:eastAsia="Calibri" w:hAnsi="Times New Roman" w:cs="Times New Roman"/>
          <w:sz w:val="28"/>
          <w:szCs w:val="28"/>
          <w:lang w:val="ru-RU"/>
        </w:rPr>
        <w:t>Лечебното заведение</w:t>
      </w:r>
      <w:r w:rsidRPr="009016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6E5229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9016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100</w:t>
      </w:r>
      <w:r w:rsidR="007974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016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% </w:t>
      </w:r>
      <w:r w:rsidRPr="006E5229">
        <w:rPr>
          <w:rFonts w:ascii="Times New Roman" w:eastAsia="Calibri" w:hAnsi="Times New Roman" w:cs="Times New Roman"/>
          <w:sz w:val="28"/>
          <w:szCs w:val="28"/>
        </w:rPr>
        <w:t xml:space="preserve">собственост на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„Комплексен Онкологичен Център-Бургас“ ЕООД. Дружеството прик</w:t>
      </w:r>
      <w:r w:rsidR="0032288A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лючва 2025</w:t>
      </w:r>
      <w:r w:rsidR="0079740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г. с пол</w:t>
      </w:r>
      <w:r w:rsidR="0032288A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ожителен финансов резултат от 49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хил. лв., </w:t>
      </w:r>
      <w:r w:rsidR="00797404">
        <w:rPr>
          <w:rFonts w:ascii="Times New Roman" w:eastAsia="Batang" w:hAnsi="Times New Roman" w:cs="Times New Roman"/>
          <w:sz w:val="28"/>
          <w:szCs w:val="28"/>
          <w:lang w:eastAsia="ko-KR"/>
        </w:rPr>
        <w:t>в</w:t>
      </w:r>
      <w:r w:rsidR="0013602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следствие </w:t>
      </w:r>
      <w:r w:rsidR="00797404">
        <w:rPr>
          <w:rFonts w:ascii="Times New Roman" w:eastAsia="Batang" w:hAnsi="Times New Roman" w:cs="Times New Roman"/>
          <w:sz w:val="28"/>
          <w:szCs w:val="28"/>
          <w:lang w:eastAsia="ko-KR"/>
        </w:rPr>
        <w:t>на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увеличените приходи от  лечебна дейн</w:t>
      </w:r>
      <w:r w:rsidR="0013602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ост, които са нараснали от 291 хил. лв. през 2024</w:t>
      </w:r>
      <w:r w:rsidR="0079740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13602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г. до 368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хил. лв. </w:t>
      </w:r>
      <w:r w:rsidR="0013602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през 2025</w:t>
      </w:r>
      <w:r w:rsidR="0079740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г.</w:t>
      </w:r>
    </w:p>
    <w:p w14:paraId="7FCE0705" w14:textId="48F5B420" w:rsidR="00423431" w:rsidRPr="006E5229" w:rsidRDefault="000300D4" w:rsidP="00616F12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Об</w:t>
      </w:r>
      <w:r w:rsidR="004A202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щите разходи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за оперативна дейност също </w:t>
      </w:r>
      <w:r w:rsidR="004A202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са увеличени от 242 хил. лв. за 2024г. на 311 хил. лв. през 2025</w:t>
      </w:r>
      <w:r w:rsidR="00FC306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г., което е </w:t>
      </w:r>
      <w:r w:rsidR="004A202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в резултат от увеличението </w:t>
      </w:r>
      <w:r w:rsidR="002F67E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на 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Разходите за персонал. </w:t>
      </w:r>
    </w:p>
    <w:p w14:paraId="1DF03E95" w14:textId="5FD2A042" w:rsidR="00423431" w:rsidRPr="006E5229" w:rsidRDefault="004A2021" w:rsidP="00616F12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Към 31.12.2025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дружеството отчита финансова стабилност като няма неразплатени и просрочени задължения към доставчици. Всички задължения на дружеството са текущи и се обслужват редовно.</w:t>
      </w:r>
    </w:p>
    <w:p w14:paraId="249DA609" w14:textId="77777777" w:rsidR="00423431" w:rsidRPr="006E5229" w:rsidRDefault="00423431" w:rsidP="00597CC8">
      <w:pPr>
        <w:spacing w:after="0" w:line="240" w:lineRule="auto"/>
        <w:ind w:firstLine="357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 xml:space="preserve"> </w:t>
      </w:r>
    </w:p>
    <w:p w14:paraId="4EF75AD2" w14:textId="77777777" w:rsidR="00423431" w:rsidRPr="006E5229" w:rsidRDefault="00423431" w:rsidP="00597CC8">
      <w:pPr>
        <w:spacing w:after="0" w:line="240" w:lineRule="auto"/>
        <w:ind w:firstLine="357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„МЕДИЦИНСКИ ЦЕНТЪР I- БУРГАС“ ЕООД</w:t>
      </w:r>
    </w:p>
    <w:tbl>
      <w:tblPr>
        <w:tblW w:w="8715" w:type="dxa"/>
        <w:jc w:val="center"/>
        <w:tblLook w:val="04A0" w:firstRow="1" w:lastRow="0" w:firstColumn="1" w:lastColumn="0" w:noHBand="0" w:noVBand="1"/>
      </w:tblPr>
      <w:tblGrid>
        <w:gridCol w:w="3894"/>
        <w:gridCol w:w="1607"/>
        <w:gridCol w:w="1607"/>
        <w:gridCol w:w="1607"/>
      </w:tblGrid>
      <w:tr w:rsidR="001B2015" w:rsidRPr="006E5229" w14:paraId="17A9F709" w14:textId="77777777" w:rsidTr="001B2015">
        <w:trPr>
          <w:trHeight w:val="251"/>
          <w:jc w:val="center"/>
        </w:trPr>
        <w:tc>
          <w:tcPr>
            <w:tcW w:w="3894" w:type="dxa"/>
            <w:noWrap/>
          </w:tcPr>
          <w:p w14:paraId="026402EF" w14:textId="77777777" w:rsidR="001B2015" w:rsidRPr="006E5229" w:rsidRDefault="001B2015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Показатели (хил. лв.)</w:t>
            </w:r>
          </w:p>
        </w:tc>
        <w:tc>
          <w:tcPr>
            <w:tcW w:w="1607" w:type="dxa"/>
          </w:tcPr>
          <w:p w14:paraId="51D139BB" w14:textId="77777777" w:rsidR="001B2015" w:rsidRPr="006E5229" w:rsidRDefault="001B2015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2023г.</w:t>
            </w:r>
          </w:p>
        </w:tc>
        <w:tc>
          <w:tcPr>
            <w:tcW w:w="1607" w:type="dxa"/>
          </w:tcPr>
          <w:p w14:paraId="62A08989" w14:textId="77777777" w:rsidR="001B2015" w:rsidRPr="006E5229" w:rsidRDefault="001B2015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2024г.</w:t>
            </w:r>
          </w:p>
        </w:tc>
        <w:tc>
          <w:tcPr>
            <w:tcW w:w="1607" w:type="dxa"/>
          </w:tcPr>
          <w:p w14:paraId="43C92C01" w14:textId="77777777" w:rsidR="001B2015" w:rsidRPr="006E5229" w:rsidRDefault="001B2015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2025г.</w:t>
            </w:r>
          </w:p>
        </w:tc>
      </w:tr>
      <w:tr w:rsidR="001B2015" w:rsidRPr="006E5229" w14:paraId="36B8989A" w14:textId="77777777" w:rsidTr="001B2015">
        <w:trPr>
          <w:trHeight w:val="240"/>
          <w:jc w:val="center"/>
        </w:trPr>
        <w:tc>
          <w:tcPr>
            <w:tcW w:w="3894" w:type="dxa"/>
            <w:tcBorders>
              <w:bottom w:val="single" w:sz="4" w:space="0" w:color="264378" w:themeColor="accent5" w:themeShade="99"/>
            </w:tcBorders>
            <w:noWrap/>
          </w:tcPr>
          <w:p w14:paraId="6E76D17C" w14:textId="77777777" w:rsidR="001B2015" w:rsidRPr="006E5229" w:rsidRDefault="001B2015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607" w:type="dxa"/>
            <w:shd w:val="clear" w:color="auto" w:fill="A1B8E1" w:themeFill="accent5" w:themeFillTint="7F"/>
          </w:tcPr>
          <w:p w14:paraId="5F4F6B3F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899</w:t>
            </w:r>
          </w:p>
        </w:tc>
        <w:tc>
          <w:tcPr>
            <w:tcW w:w="1607" w:type="dxa"/>
            <w:shd w:val="clear" w:color="auto" w:fill="A1B8E1" w:themeFill="accent5" w:themeFillTint="7F"/>
          </w:tcPr>
          <w:p w14:paraId="04D22AA1" w14:textId="2A74032D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E477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607" w:type="dxa"/>
            <w:shd w:val="clear" w:color="auto" w:fill="A1B8E1" w:themeFill="accent5" w:themeFillTint="7F"/>
          </w:tcPr>
          <w:p w14:paraId="0DBA14B2" w14:textId="79FE570D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E477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209</w:t>
            </w:r>
          </w:p>
        </w:tc>
      </w:tr>
      <w:tr w:rsidR="001B2015" w:rsidRPr="006E5229" w14:paraId="45CFDA7B" w14:textId="77777777" w:rsidTr="001B2015">
        <w:trPr>
          <w:trHeight w:val="288"/>
          <w:jc w:val="center"/>
        </w:trPr>
        <w:tc>
          <w:tcPr>
            <w:tcW w:w="3894" w:type="dxa"/>
            <w:tcBorders>
              <w:bottom w:val="single" w:sz="4" w:space="0" w:color="264378" w:themeColor="accent5" w:themeShade="99"/>
            </w:tcBorders>
            <w:noWrap/>
          </w:tcPr>
          <w:p w14:paraId="62C31EAA" w14:textId="77777777" w:rsidR="001B2015" w:rsidRPr="006E5229" w:rsidRDefault="001B2015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607" w:type="dxa"/>
          </w:tcPr>
          <w:p w14:paraId="727C4DF9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882</w:t>
            </w:r>
          </w:p>
        </w:tc>
        <w:tc>
          <w:tcPr>
            <w:tcW w:w="1607" w:type="dxa"/>
          </w:tcPr>
          <w:p w14:paraId="25C85114" w14:textId="4897B9DB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E477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063</w:t>
            </w:r>
          </w:p>
        </w:tc>
        <w:tc>
          <w:tcPr>
            <w:tcW w:w="1607" w:type="dxa"/>
          </w:tcPr>
          <w:p w14:paraId="10DB3D6B" w14:textId="34C99B5A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E477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180</w:t>
            </w:r>
          </w:p>
        </w:tc>
      </w:tr>
      <w:tr w:rsidR="001B2015" w:rsidRPr="006E5229" w14:paraId="24D2BF1E" w14:textId="77777777" w:rsidTr="001B2015">
        <w:trPr>
          <w:trHeight w:val="211"/>
          <w:jc w:val="center"/>
        </w:trPr>
        <w:tc>
          <w:tcPr>
            <w:tcW w:w="3894" w:type="dxa"/>
            <w:tcBorders>
              <w:bottom w:val="single" w:sz="4" w:space="0" w:color="264378" w:themeColor="accent5" w:themeShade="99"/>
            </w:tcBorders>
            <w:noWrap/>
          </w:tcPr>
          <w:p w14:paraId="51FD8BC1" w14:textId="77777777" w:rsidR="001B2015" w:rsidRPr="006E5229" w:rsidRDefault="001B2015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607" w:type="dxa"/>
            <w:shd w:val="clear" w:color="auto" w:fill="A1B8E1" w:themeFill="accent5" w:themeFillTint="7F"/>
          </w:tcPr>
          <w:p w14:paraId="06E75A9C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607" w:type="dxa"/>
            <w:shd w:val="clear" w:color="auto" w:fill="A1B8E1" w:themeFill="accent5" w:themeFillTint="7F"/>
          </w:tcPr>
          <w:p w14:paraId="748BD0EF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38</w:t>
            </w:r>
          </w:p>
        </w:tc>
        <w:tc>
          <w:tcPr>
            <w:tcW w:w="1607" w:type="dxa"/>
            <w:shd w:val="clear" w:color="auto" w:fill="A1B8E1" w:themeFill="accent5" w:themeFillTint="7F"/>
          </w:tcPr>
          <w:p w14:paraId="32DB5EDB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29      </w:t>
            </w:r>
          </w:p>
        </w:tc>
      </w:tr>
      <w:tr w:rsidR="001B2015" w:rsidRPr="006E5229" w14:paraId="7E2B0A43" w14:textId="77777777" w:rsidTr="001B2015">
        <w:trPr>
          <w:trHeight w:val="211"/>
          <w:jc w:val="center"/>
        </w:trPr>
        <w:tc>
          <w:tcPr>
            <w:tcW w:w="3894" w:type="dxa"/>
            <w:tcBorders>
              <w:bottom w:val="single" w:sz="4" w:space="0" w:color="264378" w:themeColor="accent5" w:themeShade="99"/>
            </w:tcBorders>
            <w:noWrap/>
          </w:tcPr>
          <w:p w14:paraId="43FAA748" w14:textId="77777777" w:rsidR="001B2015" w:rsidRPr="006E5229" w:rsidRDefault="001B2015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607" w:type="dxa"/>
          </w:tcPr>
          <w:p w14:paraId="01F056A4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942     </w:t>
            </w:r>
          </w:p>
        </w:tc>
        <w:tc>
          <w:tcPr>
            <w:tcW w:w="1607" w:type="dxa"/>
          </w:tcPr>
          <w:p w14:paraId="7C38911D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979</w:t>
            </w:r>
          </w:p>
        </w:tc>
        <w:tc>
          <w:tcPr>
            <w:tcW w:w="1607" w:type="dxa"/>
          </w:tcPr>
          <w:p w14:paraId="212406F1" w14:textId="764CFE79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1</w:t>
            </w:r>
            <w:r w:rsidR="00DE477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008</w:t>
            </w:r>
          </w:p>
        </w:tc>
      </w:tr>
      <w:tr w:rsidR="001B2015" w:rsidRPr="006E5229" w14:paraId="48206673" w14:textId="77777777" w:rsidTr="001B2015">
        <w:trPr>
          <w:trHeight w:val="211"/>
          <w:jc w:val="center"/>
        </w:trPr>
        <w:tc>
          <w:tcPr>
            <w:tcW w:w="3894" w:type="dxa"/>
            <w:noWrap/>
          </w:tcPr>
          <w:p w14:paraId="5435ADD1" w14:textId="77777777" w:rsidR="001B2015" w:rsidRPr="006E5229" w:rsidRDefault="001B2015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607" w:type="dxa"/>
            <w:shd w:val="clear" w:color="auto" w:fill="A1B8E1" w:themeFill="accent5" w:themeFillTint="7F"/>
          </w:tcPr>
          <w:p w14:paraId="2A59FFF9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797</w:t>
            </w:r>
          </w:p>
        </w:tc>
        <w:tc>
          <w:tcPr>
            <w:tcW w:w="1607" w:type="dxa"/>
            <w:shd w:val="clear" w:color="auto" w:fill="A1B8E1" w:themeFill="accent5" w:themeFillTint="7F"/>
          </w:tcPr>
          <w:p w14:paraId="59BDAD27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765</w:t>
            </w:r>
          </w:p>
        </w:tc>
        <w:tc>
          <w:tcPr>
            <w:tcW w:w="1607" w:type="dxa"/>
            <w:shd w:val="clear" w:color="auto" w:fill="A1B8E1" w:themeFill="accent5" w:themeFillTint="7F"/>
          </w:tcPr>
          <w:p w14:paraId="5CA885C3" w14:textId="77777777" w:rsidR="001B2015" w:rsidRPr="006E5229" w:rsidRDefault="001B2015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740</w:t>
            </w:r>
          </w:p>
        </w:tc>
      </w:tr>
    </w:tbl>
    <w:p w14:paraId="1E07371A" w14:textId="77777777" w:rsidR="00423431" w:rsidRPr="006E5229" w:rsidRDefault="00423431" w:rsidP="00597CC8">
      <w:pPr>
        <w:spacing w:after="0" w:line="240" w:lineRule="auto"/>
        <w:ind w:firstLine="360"/>
        <w:jc w:val="both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</w:p>
    <w:p w14:paraId="023521DF" w14:textId="2FBB69DA" w:rsidR="00C1540B" w:rsidRPr="006E5229" w:rsidRDefault="002F67E4" w:rsidP="00616F12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Финансовият резултат</w:t>
      </w:r>
      <w:r w:rsidR="00E57E6D"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за 2025</w:t>
      </w:r>
      <w:r w:rsidR="00423431"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г. на друж</w:t>
      </w:r>
      <w:r w:rsidR="00E57E6D"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еството е печалба в размер на 29</w:t>
      </w:r>
      <w:r w:rsidR="00423431"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хил. лв. след данъчно облагане.</w:t>
      </w:r>
      <w:r w:rsidR="00423431" w:rsidRPr="006E5229">
        <w:rPr>
          <w:rFonts w:ascii="Times New Roman" w:hAnsi="Times New Roman" w:cs="Times New Roman"/>
          <w:sz w:val="28"/>
          <w:szCs w:val="28"/>
        </w:rPr>
        <w:t xml:space="preserve"> </w:t>
      </w:r>
      <w:r w:rsidR="00C1540B" w:rsidRPr="006E5229">
        <w:rPr>
          <w:rFonts w:ascii="Times New Roman" w:eastAsia="Calibri" w:hAnsi="Times New Roman" w:cs="Times New Roman"/>
          <w:sz w:val="28"/>
          <w:szCs w:val="28"/>
        </w:rPr>
        <w:t>От медицински услуги дружеството е реализирало приходи в размер на 1</w:t>
      </w:r>
      <w:r w:rsidR="00DE47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540B" w:rsidRPr="006E5229">
        <w:rPr>
          <w:rFonts w:ascii="Times New Roman" w:eastAsia="Calibri" w:hAnsi="Times New Roman" w:cs="Times New Roman"/>
          <w:sz w:val="28"/>
          <w:szCs w:val="28"/>
        </w:rPr>
        <w:t xml:space="preserve">158 хил. лв., които са увеличени </w:t>
      </w:r>
      <w:r>
        <w:rPr>
          <w:rFonts w:ascii="Times New Roman" w:eastAsia="Calibri" w:hAnsi="Times New Roman" w:cs="Times New Roman"/>
          <w:sz w:val="28"/>
          <w:szCs w:val="28"/>
        </w:rPr>
        <w:t>със</w:t>
      </w:r>
      <w:r w:rsidR="00C1540B" w:rsidRPr="006E5229">
        <w:rPr>
          <w:rFonts w:ascii="Times New Roman" w:eastAsia="Calibri" w:hAnsi="Times New Roman" w:cs="Times New Roman"/>
          <w:sz w:val="28"/>
          <w:szCs w:val="28"/>
        </w:rPr>
        <w:t xml:space="preserve"> 112 хил. лв. спрямо 2024 година. Увеличението се дължи на повишените цени на </w:t>
      </w:r>
      <w:r w:rsidR="00C1540B" w:rsidRPr="006E5229">
        <w:rPr>
          <w:rFonts w:ascii="Times New Roman" w:eastAsia="Calibri" w:hAnsi="Times New Roman" w:cs="Times New Roman"/>
          <w:sz w:val="28"/>
          <w:szCs w:val="28"/>
        </w:rPr>
        <w:lastRenderedPageBreak/>
        <w:t>прегледи и изследвания, както по договор с РЗОК, така и на профилактични прегледи и платени услуги</w:t>
      </w:r>
      <w:r w:rsidR="0082126D" w:rsidRPr="006E5229">
        <w:rPr>
          <w:rFonts w:ascii="Times New Roman" w:eastAsia="Calibri" w:hAnsi="Times New Roman" w:cs="Times New Roman"/>
          <w:sz w:val="28"/>
          <w:szCs w:val="28"/>
        </w:rPr>
        <w:t>. Приходите от наеми в дружеството са 43 хил. лв. Приходите от финансиране са 8 хил. лв. и представляват размера на амортизациите на дълготрайни активи закупени със средства на Община Бургас.</w:t>
      </w:r>
      <w:r w:rsidR="009C12A3" w:rsidRPr="006E522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720B580" w14:textId="7E7D22A5" w:rsidR="00423431" w:rsidRPr="006E5229" w:rsidRDefault="00423431" w:rsidP="00616F12">
      <w:pPr>
        <w:spacing w:after="0" w:line="276" w:lineRule="auto"/>
        <w:jc w:val="both"/>
        <w:rPr>
          <w:rFonts w:ascii="Times New Roman" w:eastAsia="Batang" w:hAnsi="Times New Roman" w:cs="Times New Roman"/>
          <w:kern w:val="3"/>
          <w:sz w:val="28"/>
          <w:szCs w:val="28"/>
          <w:lang w:eastAsia="ko-KR" w:bidi="hi-IN"/>
        </w:rPr>
      </w:pPr>
      <w:r w:rsidRPr="006E5229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ab/>
      </w:r>
      <w:r w:rsidR="00DE4775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 xml:space="preserve">През 2025 г. са увеличени разходите за </w:t>
      </w:r>
      <w:r w:rsidR="00DE4775" w:rsidRPr="006E5229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>работна заплата и осигуровки</w:t>
      </w:r>
      <w:r w:rsidR="002F67E4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>, които са</w:t>
      </w:r>
      <w:r w:rsidR="00DE4775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DE4775" w:rsidRPr="006E5229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>86</w:t>
      </w:r>
      <w:r w:rsidR="00FC3065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DE4775" w:rsidRPr="006E5229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>%</w:t>
      </w:r>
      <w:r w:rsidR="00DE4775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 xml:space="preserve"> от </w:t>
      </w:r>
      <w:r w:rsidR="002F67E4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>общите разходи на дружеството и</w:t>
      </w:r>
      <w:r w:rsidR="009C12A3" w:rsidRPr="006E5229">
        <w:rPr>
          <w:rFonts w:ascii="Times New Roman" w:eastAsia="Calibri" w:hAnsi="Times New Roman" w:cs="Times New Roman"/>
          <w:sz w:val="28"/>
          <w:szCs w:val="28"/>
        </w:rPr>
        <w:t xml:space="preserve"> са в пряка зависимост от реализираните приходи</w:t>
      </w:r>
      <w:r w:rsidR="00DE4775">
        <w:rPr>
          <w:rFonts w:ascii="Times New Roman" w:eastAsia="Calibri" w:hAnsi="Times New Roman" w:cs="Times New Roman"/>
          <w:sz w:val="28"/>
          <w:szCs w:val="28"/>
        </w:rPr>
        <w:t xml:space="preserve">, съгласно </w:t>
      </w:r>
      <w:r w:rsidR="009C12A3" w:rsidRPr="006E5229">
        <w:rPr>
          <w:rFonts w:ascii="Times New Roman" w:eastAsia="Calibri" w:hAnsi="Times New Roman" w:cs="Times New Roman"/>
          <w:sz w:val="28"/>
          <w:szCs w:val="28"/>
        </w:rPr>
        <w:t xml:space="preserve">вътрешните правила за работна заплата в дружеството. </w:t>
      </w:r>
      <w:r w:rsidRPr="006E5229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>Останалите разходи</w:t>
      </w:r>
      <w:r w:rsidR="00DE4775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6E5229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 xml:space="preserve">нямат съществени изменения спрямо предходната година.  </w:t>
      </w:r>
    </w:p>
    <w:p w14:paraId="1CDFD268" w14:textId="66ECC3CC" w:rsidR="00423431" w:rsidRPr="006E5229" w:rsidRDefault="009C12A3" w:rsidP="00616F1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За утвърждаване качеството и обхвата на предоставените услуги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"Медицински център 1- Бургас" ЕООД</w:t>
      </w:r>
      <w:r w:rsidRPr="006E5229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,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през 2025г. </w:t>
      </w:r>
      <w:r w:rsidRPr="006E5229">
        <w:rPr>
          <w:rFonts w:ascii="Times New Roman" w:hAnsi="Times New Roman" w:cs="Times New Roman"/>
          <w:sz w:val="28"/>
          <w:szCs w:val="28"/>
        </w:rPr>
        <w:t xml:space="preserve">вложи </w:t>
      </w:r>
      <w:r w:rsidR="00DE4775">
        <w:rPr>
          <w:rFonts w:ascii="Times New Roman" w:hAnsi="Times New Roman" w:cs="Times New Roman"/>
          <w:sz w:val="28"/>
          <w:szCs w:val="28"/>
        </w:rPr>
        <w:t xml:space="preserve">сума </w:t>
      </w:r>
      <w:r w:rsidR="002F67E4">
        <w:rPr>
          <w:rFonts w:ascii="Times New Roman" w:hAnsi="Times New Roman" w:cs="Times New Roman"/>
          <w:sz w:val="28"/>
          <w:szCs w:val="28"/>
        </w:rPr>
        <w:t xml:space="preserve">в размер </w:t>
      </w:r>
      <w:r w:rsidRPr="006E5229">
        <w:rPr>
          <w:rFonts w:ascii="Times New Roman" w:hAnsi="Times New Roman" w:cs="Times New Roman"/>
          <w:sz w:val="28"/>
          <w:szCs w:val="28"/>
        </w:rPr>
        <w:t>на 19 198,54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лв.</w:t>
      </w:r>
      <w:r w:rsidRPr="006E5229">
        <w:rPr>
          <w:rFonts w:ascii="Times New Roman" w:hAnsi="Times New Roman" w:cs="Times New Roman"/>
          <w:sz w:val="28"/>
          <w:szCs w:val="28"/>
        </w:rPr>
        <w:t xml:space="preserve">, съответстваща на 50 на сто от печалбата за 2024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год., в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апарат </w:t>
      </w:r>
      <w:r w:rsidRPr="006E5229">
        <w:rPr>
          <w:rFonts w:ascii="Times New Roman" w:hAnsi="Times New Roman" w:cs="Times New Roman"/>
          <w:sz w:val="28"/>
          <w:szCs w:val="28"/>
          <w:lang w:val="en-US" w:eastAsia="bg-BG"/>
        </w:rPr>
        <w:t>DEEP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val="en-US" w:eastAsia="bg-BG"/>
        </w:rPr>
        <w:t>OSCILLATION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val="en-US" w:eastAsia="bg-BG"/>
        </w:rPr>
        <w:t>Personal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val="en-US" w:eastAsia="bg-BG"/>
        </w:rPr>
        <w:t>Basic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за нуждите на Физиологично отделение; Автоклав</w:t>
      </w:r>
      <w:r w:rsidRPr="006E5229">
        <w:rPr>
          <w:rFonts w:ascii="Times New Roman" w:hAnsi="Times New Roman" w:cs="Times New Roman"/>
          <w:sz w:val="28"/>
          <w:szCs w:val="28"/>
          <w:lang w:val="en-US" w:eastAsia="bg-BG"/>
        </w:rPr>
        <w:t>YS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-22 </w:t>
      </w:r>
      <w:r w:rsidRPr="006E5229">
        <w:rPr>
          <w:rFonts w:ascii="Times New Roman" w:hAnsi="Times New Roman" w:cs="Times New Roman"/>
          <w:sz w:val="28"/>
          <w:szCs w:val="28"/>
          <w:lang w:val="en-US" w:eastAsia="bg-BG"/>
        </w:rPr>
        <w:t>L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val="en-US" w:eastAsia="bg-BG"/>
        </w:rPr>
        <w:t>Basic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Клас В и </w:t>
      </w:r>
      <w:r w:rsidR="00DE4775">
        <w:rPr>
          <w:rFonts w:ascii="Times New Roman" w:hAnsi="Times New Roman" w:cs="Times New Roman"/>
          <w:sz w:val="28"/>
          <w:szCs w:val="28"/>
          <w:lang w:eastAsia="bg-BG"/>
        </w:rPr>
        <w:t>закупи</w:t>
      </w:r>
      <w:r w:rsidR="004B18EA">
        <w:rPr>
          <w:rFonts w:ascii="Times New Roman" w:hAnsi="Times New Roman" w:cs="Times New Roman"/>
          <w:sz w:val="28"/>
          <w:szCs w:val="28"/>
          <w:lang w:eastAsia="bg-BG"/>
        </w:rPr>
        <w:t xml:space="preserve"> 5 бр. инверторни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климатици. </w:t>
      </w:r>
      <w:r w:rsidR="004B18EA">
        <w:rPr>
          <w:rFonts w:ascii="Times New Roman" w:hAnsi="Times New Roman" w:cs="Times New Roman"/>
          <w:sz w:val="28"/>
          <w:szCs w:val="28"/>
          <w:lang w:eastAsia="bg-BG"/>
        </w:rPr>
        <w:t>Наред с придобиването на ДМА,</w:t>
      </w:r>
      <w:r w:rsidR="00770E37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Дружеството извърши ремонтни дейности в основната сграда</w:t>
      </w:r>
      <w:r w:rsidR="00DE4775">
        <w:rPr>
          <w:rFonts w:ascii="Times New Roman" w:hAnsi="Times New Roman" w:cs="Times New Roman"/>
          <w:sz w:val="28"/>
          <w:szCs w:val="28"/>
          <w:lang w:eastAsia="bg-BG"/>
        </w:rPr>
        <w:t xml:space="preserve"> и изработи нова интернет страница</w:t>
      </w:r>
      <w:r w:rsidR="00770E37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.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Общата стойност на инвестиции</w:t>
      </w:r>
      <w:r w:rsidR="009459BF">
        <w:rPr>
          <w:rFonts w:ascii="Times New Roman" w:hAnsi="Times New Roman" w:cs="Times New Roman"/>
          <w:sz w:val="28"/>
          <w:szCs w:val="28"/>
          <w:lang w:eastAsia="bg-BG"/>
        </w:rPr>
        <w:t>те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със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собствени </w:t>
      </w:r>
      <w:r w:rsidR="00770E37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средства за капиталови ремонти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и ДМА за основна</w:t>
      </w:r>
      <w:r w:rsidR="00770E37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та дейност са в размер 35 721,54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лв. </w:t>
      </w:r>
    </w:p>
    <w:p w14:paraId="435FE9F4" w14:textId="42CDD397" w:rsidR="00423431" w:rsidRPr="006E5229" w:rsidRDefault="00E57E6D" w:rsidP="00616F12">
      <w:pPr>
        <w:spacing w:after="0" w:line="276" w:lineRule="auto"/>
        <w:ind w:firstLine="708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Към 31.12.2025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дружеството отчита финансова стабилност, всички задължения са текущи и се обслужват редовно, което е показател за устойчивост.</w:t>
      </w:r>
    </w:p>
    <w:p w14:paraId="6D3B32A0" w14:textId="77777777" w:rsidR="00395AE3" w:rsidRPr="006E5229" w:rsidRDefault="00395AE3" w:rsidP="00597CC8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14:paraId="5D6F7B5F" w14:textId="7F911621" w:rsidR="00423431" w:rsidRPr="006E5229" w:rsidRDefault="00423431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 xml:space="preserve">„МЕДИЦИНСКИ ЦЕНТЪР II - БУРГАС“ ЕООД  </w:t>
      </w:r>
    </w:p>
    <w:p w14:paraId="18DCDE3B" w14:textId="77777777" w:rsidR="00423431" w:rsidRPr="006E5229" w:rsidRDefault="00423431" w:rsidP="00597CC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tbl>
      <w:tblPr>
        <w:tblW w:w="8764" w:type="dxa"/>
        <w:jc w:val="center"/>
        <w:tblLook w:val="04A0" w:firstRow="1" w:lastRow="0" w:firstColumn="1" w:lastColumn="0" w:noHBand="0" w:noVBand="1"/>
      </w:tblPr>
      <w:tblGrid>
        <w:gridCol w:w="3703"/>
        <w:gridCol w:w="1687"/>
        <w:gridCol w:w="1687"/>
        <w:gridCol w:w="1687"/>
      </w:tblGrid>
      <w:tr w:rsidR="000177FB" w:rsidRPr="006E5229" w14:paraId="52BDF027" w14:textId="77777777" w:rsidTr="000177FB">
        <w:trPr>
          <w:trHeight w:val="244"/>
          <w:jc w:val="center"/>
        </w:trPr>
        <w:tc>
          <w:tcPr>
            <w:tcW w:w="3703" w:type="dxa"/>
            <w:noWrap/>
          </w:tcPr>
          <w:p w14:paraId="6C46346E" w14:textId="77777777" w:rsidR="000177FB" w:rsidRPr="006E5229" w:rsidRDefault="000177FB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Показатели (хил. лв.)</w:t>
            </w:r>
          </w:p>
        </w:tc>
        <w:tc>
          <w:tcPr>
            <w:tcW w:w="1687" w:type="dxa"/>
          </w:tcPr>
          <w:p w14:paraId="5C56463D" w14:textId="77777777" w:rsidR="000177FB" w:rsidRPr="006E5229" w:rsidRDefault="000177FB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2023 г.</w:t>
            </w:r>
          </w:p>
        </w:tc>
        <w:tc>
          <w:tcPr>
            <w:tcW w:w="1687" w:type="dxa"/>
          </w:tcPr>
          <w:p w14:paraId="74D169C0" w14:textId="52B6A346" w:rsidR="000177FB" w:rsidRPr="006E5229" w:rsidRDefault="00CF51FB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 xml:space="preserve"> </w:t>
            </w:r>
            <w:r w:rsidR="000177FB"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2024 г.</w:t>
            </w:r>
          </w:p>
        </w:tc>
        <w:tc>
          <w:tcPr>
            <w:tcW w:w="1687" w:type="dxa"/>
          </w:tcPr>
          <w:p w14:paraId="20D2D18E" w14:textId="78D2DBB4" w:rsidR="000177FB" w:rsidRPr="006E5229" w:rsidRDefault="00CF51FB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 xml:space="preserve">  </w:t>
            </w:r>
            <w:r w:rsidR="000177FB"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2025 г.</w:t>
            </w:r>
          </w:p>
        </w:tc>
      </w:tr>
      <w:tr w:rsidR="000177FB" w:rsidRPr="006E5229" w14:paraId="439BC5B6" w14:textId="77777777" w:rsidTr="000177FB">
        <w:trPr>
          <w:trHeight w:val="233"/>
          <w:jc w:val="center"/>
        </w:trPr>
        <w:tc>
          <w:tcPr>
            <w:tcW w:w="3703" w:type="dxa"/>
            <w:tcBorders>
              <w:bottom w:val="single" w:sz="4" w:space="0" w:color="264378" w:themeColor="accent5" w:themeShade="99"/>
            </w:tcBorders>
            <w:noWrap/>
          </w:tcPr>
          <w:p w14:paraId="5BB2F184" w14:textId="77777777" w:rsidR="000177FB" w:rsidRPr="006E5229" w:rsidRDefault="000177FB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687" w:type="dxa"/>
            <w:shd w:val="clear" w:color="auto" w:fill="A1B8E1" w:themeFill="accent5" w:themeFillTint="7F"/>
          </w:tcPr>
          <w:p w14:paraId="7AE83DA0" w14:textId="77777777" w:rsidR="000177FB" w:rsidRPr="006E5229" w:rsidRDefault="000177FB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989</w:t>
            </w:r>
          </w:p>
        </w:tc>
        <w:tc>
          <w:tcPr>
            <w:tcW w:w="1687" w:type="dxa"/>
            <w:shd w:val="clear" w:color="auto" w:fill="A1B8E1" w:themeFill="accent5" w:themeFillTint="7F"/>
          </w:tcPr>
          <w:p w14:paraId="3A9119D0" w14:textId="77777777" w:rsidR="000177FB" w:rsidRPr="006E5229" w:rsidRDefault="000177F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988</w:t>
            </w:r>
          </w:p>
        </w:tc>
        <w:tc>
          <w:tcPr>
            <w:tcW w:w="1687" w:type="dxa"/>
            <w:shd w:val="clear" w:color="auto" w:fill="A1B8E1" w:themeFill="accent5" w:themeFillTint="7F"/>
          </w:tcPr>
          <w:p w14:paraId="6B980F9C" w14:textId="54F46200" w:rsidR="000177FB" w:rsidRPr="006E5229" w:rsidRDefault="000177FB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 w:rsidR="009459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256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0177FB" w:rsidRPr="006E5229" w14:paraId="6039F056" w14:textId="77777777" w:rsidTr="000177FB">
        <w:trPr>
          <w:trHeight w:val="281"/>
          <w:jc w:val="center"/>
        </w:trPr>
        <w:tc>
          <w:tcPr>
            <w:tcW w:w="3703" w:type="dxa"/>
            <w:tcBorders>
              <w:bottom w:val="single" w:sz="4" w:space="0" w:color="264378" w:themeColor="accent5" w:themeShade="99"/>
            </w:tcBorders>
            <w:noWrap/>
          </w:tcPr>
          <w:p w14:paraId="49FCC2A4" w14:textId="77777777" w:rsidR="000177FB" w:rsidRPr="006E5229" w:rsidRDefault="000177FB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687" w:type="dxa"/>
          </w:tcPr>
          <w:p w14:paraId="00C3DA29" w14:textId="77777777" w:rsidR="000177FB" w:rsidRPr="006E5229" w:rsidRDefault="000177F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922  </w:t>
            </w:r>
          </w:p>
        </w:tc>
        <w:tc>
          <w:tcPr>
            <w:tcW w:w="1687" w:type="dxa"/>
          </w:tcPr>
          <w:p w14:paraId="7494FC6E" w14:textId="77777777" w:rsidR="000177FB" w:rsidRPr="006E5229" w:rsidRDefault="000177F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965</w:t>
            </w:r>
          </w:p>
        </w:tc>
        <w:tc>
          <w:tcPr>
            <w:tcW w:w="1687" w:type="dxa"/>
          </w:tcPr>
          <w:p w14:paraId="12A5083E" w14:textId="218852C3" w:rsidR="000177FB" w:rsidRPr="006E5229" w:rsidRDefault="000177FB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 w:rsidR="009459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216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</w:t>
            </w:r>
          </w:p>
        </w:tc>
      </w:tr>
      <w:tr w:rsidR="000177FB" w:rsidRPr="006E5229" w14:paraId="52FDF418" w14:textId="77777777" w:rsidTr="000177FB">
        <w:trPr>
          <w:trHeight w:val="207"/>
          <w:jc w:val="center"/>
        </w:trPr>
        <w:tc>
          <w:tcPr>
            <w:tcW w:w="3703" w:type="dxa"/>
            <w:tcBorders>
              <w:bottom w:val="single" w:sz="4" w:space="0" w:color="264378" w:themeColor="accent5" w:themeShade="99"/>
            </w:tcBorders>
            <w:noWrap/>
          </w:tcPr>
          <w:p w14:paraId="29C60DD4" w14:textId="77777777" w:rsidR="000177FB" w:rsidRPr="006E5229" w:rsidRDefault="000177FB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687" w:type="dxa"/>
            <w:shd w:val="clear" w:color="auto" w:fill="A1B8E1" w:themeFill="accent5" w:themeFillTint="7F"/>
          </w:tcPr>
          <w:p w14:paraId="2E0D37C9" w14:textId="77777777" w:rsidR="000177FB" w:rsidRPr="006E5229" w:rsidRDefault="000177FB" w:rsidP="00597CC8">
            <w:pPr>
              <w:spacing w:after="0" w:line="240" w:lineRule="auto"/>
              <w:ind w:firstLine="282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67      </w:t>
            </w:r>
          </w:p>
        </w:tc>
        <w:tc>
          <w:tcPr>
            <w:tcW w:w="1687" w:type="dxa"/>
            <w:shd w:val="clear" w:color="auto" w:fill="A1B8E1" w:themeFill="accent5" w:themeFillTint="7F"/>
          </w:tcPr>
          <w:p w14:paraId="4C21F595" w14:textId="77777777" w:rsidR="000177FB" w:rsidRPr="006E5229" w:rsidRDefault="000177F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687" w:type="dxa"/>
            <w:shd w:val="clear" w:color="auto" w:fill="A1B8E1" w:themeFill="accent5" w:themeFillTint="7F"/>
          </w:tcPr>
          <w:p w14:paraId="4DD72D9E" w14:textId="77777777" w:rsidR="000177FB" w:rsidRPr="006E5229" w:rsidRDefault="000177F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40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0177FB" w:rsidRPr="006E5229" w14:paraId="57EF6F77" w14:textId="77777777" w:rsidTr="000177FB">
        <w:trPr>
          <w:trHeight w:val="207"/>
          <w:jc w:val="center"/>
        </w:trPr>
        <w:tc>
          <w:tcPr>
            <w:tcW w:w="3703" w:type="dxa"/>
            <w:tcBorders>
              <w:bottom w:val="single" w:sz="4" w:space="0" w:color="264378" w:themeColor="accent5" w:themeShade="99"/>
            </w:tcBorders>
            <w:noWrap/>
          </w:tcPr>
          <w:p w14:paraId="738A138F" w14:textId="77777777" w:rsidR="000177FB" w:rsidRPr="006E5229" w:rsidRDefault="000177FB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687" w:type="dxa"/>
          </w:tcPr>
          <w:p w14:paraId="131D42CC" w14:textId="77777777" w:rsidR="000177FB" w:rsidRPr="006E5229" w:rsidRDefault="000177FB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234         </w:t>
            </w:r>
          </w:p>
        </w:tc>
        <w:tc>
          <w:tcPr>
            <w:tcW w:w="1687" w:type="dxa"/>
          </w:tcPr>
          <w:p w14:paraId="64984AAC" w14:textId="77777777" w:rsidR="000177FB" w:rsidRPr="006E5229" w:rsidRDefault="000177FB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687" w:type="dxa"/>
          </w:tcPr>
          <w:p w14:paraId="41759C06" w14:textId="77777777" w:rsidR="000177FB" w:rsidRPr="006E5229" w:rsidRDefault="000177FB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253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</w:t>
            </w:r>
          </w:p>
        </w:tc>
      </w:tr>
      <w:tr w:rsidR="000177FB" w:rsidRPr="006E5229" w14:paraId="4C1CA768" w14:textId="77777777" w:rsidTr="000177FB">
        <w:trPr>
          <w:trHeight w:val="207"/>
          <w:jc w:val="center"/>
        </w:trPr>
        <w:tc>
          <w:tcPr>
            <w:tcW w:w="3703" w:type="dxa"/>
            <w:noWrap/>
          </w:tcPr>
          <w:p w14:paraId="1794078B" w14:textId="77777777" w:rsidR="000177FB" w:rsidRPr="006E5229" w:rsidRDefault="000177FB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687" w:type="dxa"/>
            <w:shd w:val="clear" w:color="auto" w:fill="A1B8E1" w:themeFill="accent5" w:themeFillTint="7F"/>
          </w:tcPr>
          <w:p w14:paraId="24F214C6" w14:textId="77777777" w:rsidR="000177FB" w:rsidRPr="006E5229" w:rsidRDefault="000177FB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225    </w:t>
            </w:r>
          </w:p>
        </w:tc>
        <w:tc>
          <w:tcPr>
            <w:tcW w:w="1687" w:type="dxa"/>
            <w:shd w:val="clear" w:color="auto" w:fill="A1B8E1" w:themeFill="accent5" w:themeFillTint="7F"/>
          </w:tcPr>
          <w:p w14:paraId="7613A906" w14:textId="77777777" w:rsidR="000177FB" w:rsidRPr="006E5229" w:rsidRDefault="000177FB" w:rsidP="00597CC8">
            <w:pPr>
              <w:spacing w:after="0" w:line="240" w:lineRule="auto"/>
              <w:ind w:hanging="10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227</w:t>
            </w:r>
          </w:p>
        </w:tc>
        <w:tc>
          <w:tcPr>
            <w:tcW w:w="1687" w:type="dxa"/>
            <w:shd w:val="clear" w:color="auto" w:fill="A1B8E1" w:themeFill="accent5" w:themeFillTint="7F"/>
          </w:tcPr>
          <w:p w14:paraId="6B4834C0" w14:textId="77777777" w:rsidR="000177FB" w:rsidRPr="006E5229" w:rsidRDefault="000177FB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204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</w:t>
            </w:r>
          </w:p>
        </w:tc>
      </w:tr>
    </w:tbl>
    <w:p w14:paraId="024F0BCA" w14:textId="77777777" w:rsidR="00423431" w:rsidRPr="006E5229" w:rsidRDefault="00423431" w:rsidP="00597CC8">
      <w:pPr>
        <w:spacing w:after="0" w:line="240" w:lineRule="auto"/>
        <w:ind w:firstLine="360"/>
        <w:jc w:val="both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</w:p>
    <w:p w14:paraId="36F6D2E2" w14:textId="794ACB89" w:rsidR="00313C9A" w:rsidRPr="006E5229" w:rsidRDefault="00423431" w:rsidP="00616F1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="Arial Unicode MS" w:hAnsi="Arial" w:cs="Arial"/>
          <w:sz w:val="20"/>
          <w:szCs w:val="20"/>
          <w:lang w:eastAsia="bg-BG"/>
        </w:rPr>
      </w:pP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Финансовият резултат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за </w:t>
      </w:r>
      <w:r w:rsidR="005A113B"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2025</w:t>
      </w: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г. на дружеството е печалба в размер на </w:t>
      </w:r>
      <w:r w:rsidR="005A113B" w:rsidRPr="0090167E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40</w:t>
      </w:r>
      <w:r w:rsidRPr="0090167E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хил.</w:t>
      </w: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лв.,</w:t>
      </w:r>
      <w:r w:rsidR="005A113B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отчетено е увеличение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спрямо </w:t>
      </w:r>
      <w:r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предходната година.</w:t>
      </w:r>
      <w:r w:rsidR="00DB6BD2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През 2025 г.</w:t>
      </w:r>
      <w:r w:rsidR="00DB6BD2" w:rsidRPr="0090167E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DB6BD2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нетните приходи от продажби на </w:t>
      </w:r>
      <w:r w:rsidR="00DB6BD2" w:rsidRPr="006E5229">
        <w:rPr>
          <w:rFonts w:ascii="Times New Roman" w:eastAsia="Arial Unicode MS" w:hAnsi="Times New Roman" w:cs="Times New Roman"/>
          <w:iCs/>
          <w:sz w:val="28"/>
          <w:szCs w:val="28"/>
          <w:lang w:eastAsia="bg-BG"/>
        </w:rPr>
        <w:t>„МЕДИЦИНСКИ ЦЕНТЪР ІІ – БУРГАС”</w:t>
      </w:r>
      <w:r w:rsidR="00DB6BD2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ЕООД </w:t>
      </w:r>
      <w:r w:rsidR="009459BF">
        <w:rPr>
          <w:rFonts w:ascii="Times New Roman" w:eastAsia="Arial Unicode MS" w:hAnsi="Times New Roman" w:cs="Times New Roman"/>
          <w:sz w:val="28"/>
          <w:szCs w:val="28"/>
          <w:lang w:eastAsia="bg-BG"/>
        </w:rPr>
        <w:t>са в размер на</w:t>
      </w:r>
      <w:r w:rsidR="00DB6BD2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1</w:t>
      </w:r>
      <w:r w:rsidR="00313C9A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DB6BD2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219 хил. лв.</w:t>
      </w:r>
      <w:r w:rsidR="009459BF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, което е увеличение с </w:t>
      </w:r>
      <w:r w:rsidR="009459BF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261 хил. лв. </w:t>
      </w:r>
      <w:r w:rsidR="009459BF">
        <w:rPr>
          <w:rFonts w:ascii="Times New Roman" w:eastAsia="Arial Unicode MS" w:hAnsi="Times New Roman" w:cs="Times New Roman"/>
          <w:sz w:val="28"/>
          <w:szCs w:val="28"/>
          <w:lang w:eastAsia="bg-BG"/>
        </w:rPr>
        <w:t>на реализираната пе</w:t>
      </w:r>
      <w:r w:rsidR="00884600">
        <w:rPr>
          <w:rFonts w:ascii="Times New Roman" w:eastAsia="Arial Unicode MS" w:hAnsi="Times New Roman" w:cs="Times New Roman"/>
          <w:sz w:val="28"/>
          <w:szCs w:val="28"/>
          <w:lang w:eastAsia="bg-BG"/>
        </w:rPr>
        <w:t>ча</w:t>
      </w:r>
      <w:r w:rsidR="009459BF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лба през 2024 г. </w:t>
      </w:r>
      <w:r w:rsidR="002F67E4" w:rsidRPr="0090167E">
        <w:rPr>
          <w:rFonts w:ascii="Times New Roman" w:eastAsia="Arial Unicode MS" w:hAnsi="Times New Roman" w:cs="Times New Roman"/>
          <w:sz w:val="28"/>
          <w:szCs w:val="28"/>
          <w:lang w:eastAsia="bg-BG"/>
        </w:rPr>
        <w:t>(</w:t>
      </w:r>
      <w:r w:rsidR="002F67E4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DB6BD2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958 хил. лв.</w:t>
      </w:r>
      <w:r w:rsidR="009459BF" w:rsidRPr="0090167E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). </w:t>
      </w:r>
      <w:r w:rsidR="00DB6BD2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Основен дял в нетните приходи от продажби заемат медицинските услуги</w:t>
      </w:r>
      <w:r w:rsidR="009459BF" w:rsidRPr="0090167E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9459BF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заплащани от Районната здравно-осигурителна каса. </w:t>
      </w:r>
      <w:r w:rsidR="009459BF" w:rsidRPr="0090167E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- </w:t>
      </w:r>
      <w:r w:rsidR="009459BF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68 %</w:t>
      </w:r>
      <w:r w:rsidR="009459BF" w:rsidRPr="0090167E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276F86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за 2025 г., следвани от </w:t>
      </w:r>
      <w:r w:rsidR="00276F86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приходите от </w:t>
      </w:r>
      <w:r w:rsidR="00276F86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lastRenderedPageBreak/>
        <w:t>платените медицински услуги</w:t>
      </w:r>
      <w:r w:rsidR="00276F86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-</w:t>
      </w:r>
      <w:r w:rsidR="00DB6BD2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22 %</w:t>
      </w:r>
      <w:r w:rsidR="002F67E4">
        <w:rPr>
          <w:rFonts w:ascii="Times New Roman" w:eastAsia="Arial Unicode MS" w:hAnsi="Times New Roman" w:cs="Times New Roman"/>
          <w:sz w:val="28"/>
          <w:szCs w:val="28"/>
          <w:lang w:eastAsia="bg-BG"/>
        </w:rPr>
        <w:t>,</w:t>
      </w:r>
      <w:r w:rsidR="00276F86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приходи</w:t>
      </w:r>
      <w:r w:rsidR="00DB6BD2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от наеми и други приходи </w:t>
      </w:r>
      <w:r w:rsidR="00276F86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- </w:t>
      </w:r>
      <w:r w:rsidR="00DB6BD2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7 %</w:t>
      </w:r>
      <w:r w:rsidR="00276F86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и приходи от </w:t>
      </w:r>
      <w:r w:rsidR="00DB6BD2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финансирания е 3 %.</w:t>
      </w:r>
      <w:r w:rsidR="00313C9A" w:rsidRPr="006E5229">
        <w:rPr>
          <w:rFonts w:ascii="Arial" w:eastAsia="Arial Unicode MS" w:hAnsi="Arial" w:cs="Arial"/>
          <w:sz w:val="20"/>
          <w:szCs w:val="20"/>
          <w:lang w:eastAsia="bg-BG"/>
        </w:rPr>
        <w:t xml:space="preserve"> </w:t>
      </w:r>
    </w:p>
    <w:p w14:paraId="39C2F05E" w14:textId="7CB0A2F8" w:rsidR="00423431" w:rsidRPr="006E5229" w:rsidRDefault="00313C9A" w:rsidP="00616F1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Общите разходи </w:t>
      </w:r>
      <w:r w:rsidR="005510BE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са нараснали от 965 хил. лв. за 2024</w:t>
      </w:r>
      <w:r w:rsidR="004B18EA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5510BE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г. на 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1 216 </w:t>
      </w:r>
      <w:r w:rsidR="00423431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хил</w:t>
      </w:r>
      <w:r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. лв.</w:t>
      </w:r>
      <w:r w:rsidR="005510BE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за 2025</w:t>
      </w:r>
      <w:r w:rsidR="004B18EA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5510BE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г. увеличението е с 251 хил. лв. или 26</w:t>
      </w:r>
      <w:r w:rsidR="004B18EA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5510BE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%. В структурата на разходите най-голям е делът на разходите за персонал </w:t>
      </w:r>
      <w:r w:rsidR="004B18EA">
        <w:rPr>
          <w:rFonts w:ascii="Times New Roman" w:eastAsia="Arial Unicode MS" w:hAnsi="Times New Roman" w:cs="Times New Roman"/>
          <w:sz w:val="28"/>
          <w:szCs w:val="28"/>
          <w:lang w:eastAsia="bg-BG"/>
        </w:rPr>
        <w:t>–</w:t>
      </w:r>
      <w:r w:rsidR="00276F86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5510BE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85</w:t>
      </w:r>
      <w:r w:rsidR="004B18EA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5510BE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%, следвани от разходите за материали и външни услуги </w:t>
      </w:r>
      <w:r w:rsidR="004B18EA">
        <w:rPr>
          <w:rFonts w:ascii="Times New Roman" w:eastAsia="Arial Unicode MS" w:hAnsi="Times New Roman" w:cs="Times New Roman"/>
          <w:sz w:val="28"/>
          <w:szCs w:val="28"/>
          <w:lang w:eastAsia="bg-BG"/>
        </w:rPr>
        <w:t>–</w:t>
      </w:r>
      <w:r w:rsidR="00276F86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5510BE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10</w:t>
      </w:r>
      <w:r w:rsidR="004B18EA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</w:t>
      </w:r>
      <w:r w:rsidR="005510BE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%, разходи за амортизации</w:t>
      </w:r>
      <w:r w:rsidR="00276F86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-</w:t>
      </w:r>
      <w:r w:rsidR="005510BE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3 % и други разходи</w:t>
      </w:r>
      <w:r w:rsidR="00276F86">
        <w:rPr>
          <w:rFonts w:ascii="Times New Roman" w:eastAsia="Arial Unicode MS" w:hAnsi="Times New Roman" w:cs="Times New Roman"/>
          <w:sz w:val="28"/>
          <w:szCs w:val="28"/>
          <w:lang w:eastAsia="bg-BG"/>
        </w:rPr>
        <w:t>-</w:t>
      </w:r>
      <w:r w:rsidR="005510BE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 2 %. През 2025 г. всички разходи по елементи са запазили про</w:t>
      </w:r>
      <w:r w:rsidR="004B18EA">
        <w:rPr>
          <w:rFonts w:ascii="Times New Roman" w:eastAsia="Arial Unicode MS" w:hAnsi="Times New Roman" w:cs="Times New Roman"/>
          <w:sz w:val="28"/>
          <w:szCs w:val="28"/>
          <w:lang w:eastAsia="bg-BG"/>
        </w:rPr>
        <w:t xml:space="preserve">центното си съотношение спрямо </w:t>
      </w:r>
      <w:r w:rsidR="005510BE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общите разходите за дейността на 2024г.</w:t>
      </w:r>
    </w:p>
    <w:p w14:paraId="24419F9B" w14:textId="71E2CC07" w:rsidR="006E5229" w:rsidRPr="006E5229" w:rsidRDefault="00423431" w:rsidP="00616F12">
      <w:pPr>
        <w:spacing w:after="0" w:line="276" w:lineRule="auto"/>
        <w:ind w:left="-1" w:firstLine="709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З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а утвърждаване качеството и обхвата на предоставените услуги с преотстъпена</w:t>
      </w:r>
      <w:r w:rsidR="000338EB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та от община Бургас сума </w:t>
      </w:r>
      <w:r w:rsidR="004D1422" w:rsidRPr="006E5229">
        <w:rPr>
          <w:rFonts w:ascii="Times New Roman" w:eastAsia="Times New Roman" w:hAnsi="Times New Roman" w:cs="Times New Roman"/>
          <w:sz w:val="28"/>
          <w:szCs w:val="28"/>
        </w:rPr>
        <w:t xml:space="preserve">в размер на </w:t>
      </w:r>
      <w:r w:rsidR="004D1422">
        <w:rPr>
          <w:rFonts w:ascii="Times New Roman" w:hAnsi="Times New Roman" w:cs="Times New Roman"/>
          <w:sz w:val="28"/>
          <w:szCs w:val="28"/>
          <w:lang w:eastAsia="bg-BG"/>
        </w:rPr>
        <w:t>11 264,18 лв</w:t>
      </w:r>
      <w:r w:rsidR="004D1422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  <w:r w:rsidRPr="006E522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равняваща се на 50 на сто </w:t>
      </w:r>
      <w:r w:rsidR="000338EB" w:rsidRPr="006E5229">
        <w:rPr>
          <w:rFonts w:ascii="Times New Roman" w:hAnsi="Times New Roman" w:cs="Times New Roman"/>
          <w:sz w:val="28"/>
          <w:szCs w:val="28"/>
          <w:lang w:eastAsia="bg-BG"/>
        </w:rPr>
        <w:t>от печалбата за финансовата 2024</w:t>
      </w:r>
      <w:r w:rsidR="004B18EA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г</w:t>
      </w:r>
      <w:r w:rsidR="004D1422">
        <w:rPr>
          <w:rFonts w:ascii="Times New Roman" w:hAnsi="Times New Roman" w:cs="Times New Roman"/>
          <w:sz w:val="28"/>
          <w:szCs w:val="28"/>
          <w:lang w:eastAsia="bg-BG"/>
        </w:rPr>
        <w:t xml:space="preserve">.,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дружеството</w:t>
      </w:r>
      <w:r w:rsidR="005946FE">
        <w:rPr>
          <w:rFonts w:ascii="Times New Roman" w:hAnsi="Times New Roman" w:cs="Times New Roman"/>
          <w:sz w:val="28"/>
          <w:szCs w:val="28"/>
          <w:lang w:eastAsia="bg-BG"/>
        </w:rPr>
        <w:t xml:space="preserve"> през 2025</w:t>
      </w:r>
      <w:r w:rsidR="004B18EA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5946FE">
        <w:rPr>
          <w:rFonts w:ascii="Times New Roman" w:hAnsi="Times New Roman" w:cs="Times New Roman"/>
          <w:sz w:val="28"/>
          <w:szCs w:val="28"/>
          <w:lang w:eastAsia="bg-BG"/>
        </w:rPr>
        <w:t xml:space="preserve">г. е </w:t>
      </w:r>
      <w:r w:rsidR="004D1422">
        <w:rPr>
          <w:rFonts w:ascii="Times New Roman" w:hAnsi="Times New Roman" w:cs="Times New Roman"/>
          <w:sz w:val="28"/>
          <w:szCs w:val="28"/>
          <w:lang w:eastAsia="bg-BG"/>
        </w:rPr>
        <w:t>придобило</w:t>
      </w:r>
      <w:r w:rsidR="00451386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2F67E4">
        <w:rPr>
          <w:rFonts w:ascii="Times New Roman" w:hAnsi="Times New Roman" w:cs="Times New Roman"/>
          <w:sz w:val="28"/>
          <w:szCs w:val="28"/>
          <w:lang w:eastAsia="bg-BG"/>
        </w:rPr>
        <w:t>Ехограф</w:t>
      </w:r>
      <w:r w:rsidR="000338EB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0338EB" w:rsidRPr="006E5229">
        <w:rPr>
          <w:rFonts w:ascii="Times New Roman" w:hAnsi="Times New Roman" w:cs="Times New Roman"/>
          <w:sz w:val="28"/>
          <w:szCs w:val="28"/>
          <w:lang w:val="en-US" w:eastAsia="bg-BG"/>
        </w:rPr>
        <w:t>Sono</w:t>
      </w:r>
      <w:r w:rsidR="000338EB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0338EB" w:rsidRPr="006E5229">
        <w:rPr>
          <w:rFonts w:ascii="Times New Roman" w:hAnsi="Times New Roman" w:cs="Times New Roman"/>
          <w:sz w:val="28"/>
          <w:szCs w:val="28"/>
          <w:lang w:val="en-US" w:eastAsia="bg-BG"/>
        </w:rPr>
        <w:t>Scape</w:t>
      </w:r>
      <w:r w:rsidR="000338EB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0338EB" w:rsidRPr="006E5229">
        <w:rPr>
          <w:rFonts w:ascii="Times New Roman" w:hAnsi="Times New Roman" w:cs="Times New Roman"/>
          <w:sz w:val="28"/>
          <w:szCs w:val="28"/>
          <w:lang w:val="en-US" w:eastAsia="bg-BG"/>
        </w:rPr>
        <w:t>EIE</w:t>
      </w:r>
      <w:r w:rsidR="000338EB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0338EB" w:rsidRPr="006E5229">
        <w:rPr>
          <w:rFonts w:ascii="Times New Roman" w:hAnsi="Times New Roman" w:cs="Times New Roman"/>
          <w:sz w:val="28"/>
          <w:szCs w:val="28"/>
          <w:lang w:val="en-US" w:eastAsia="bg-BG"/>
        </w:rPr>
        <w:t>xp</w:t>
      </w:r>
      <w:r w:rsidR="000338EB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0338EB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за нуждите на лечебното заведение, </w:t>
      </w:r>
      <w:r w:rsidR="004D1422">
        <w:rPr>
          <w:rFonts w:ascii="Times New Roman" w:hAnsi="Times New Roman" w:cs="Times New Roman"/>
          <w:sz w:val="28"/>
          <w:szCs w:val="28"/>
          <w:lang w:eastAsia="bg-BG"/>
        </w:rPr>
        <w:t xml:space="preserve">като </w:t>
      </w:r>
      <w:r w:rsidR="000338EB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доплащането е извършено със собствени средства. Общата стойност на </w:t>
      </w:r>
      <w:r w:rsidR="004D1422">
        <w:rPr>
          <w:rFonts w:ascii="Times New Roman" w:hAnsi="Times New Roman" w:cs="Times New Roman"/>
          <w:sz w:val="28"/>
          <w:szCs w:val="28"/>
          <w:lang w:eastAsia="bg-BG"/>
        </w:rPr>
        <w:t xml:space="preserve">извършените от дружеството </w:t>
      </w:r>
      <w:r w:rsidR="000338EB" w:rsidRPr="006E5229">
        <w:rPr>
          <w:rFonts w:ascii="Times New Roman" w:hAnsi="Times New Roman" w:cs="Times New Roman"/>
          <w:sz w:val="28"/>
          <w:szCs w:val="28"/>
        </w:rPr>
        <w:t>инвестиции</w:t>
      </w:r>
      <w:r w:rsidR="004D1422">
        <w:rPr>
          <w:rFonts w:ascii="Times New Roman" w:hAnsi="Times New Roman" w:cs="Times New Roman"/>
          <w:sz w:val="28"/>
          <w:szCs w:val="28"/>
        </w:rPr>
        <w:t xml:space="preserve"> </w:t>
      </w:r>
      <w:r w:rsidR="000338EB" w:rsidRPr="006E5229">
        <w:rPr>
          <w:rFonts w:ascii="Times New Roman" w:hAnsi="Times New Roman" w:cs="Times New Roman"/>
          <w:sz w:val="28"/>
          <w:szCs w:val="28"/>
        </w:rPr>
        <w:t>за придобиване на ДМА свързани с основната дейност</w:t>
      </w:r>
      <w:r w:rsidR="004D1422">
        <w:rPr>
          <w:rFonts w:ascii="Times New Roman" w:hAnsi="Times New Roman" w:cs="Times New Roman"/>
          <w:sz w:val="28"/>
          <w:szCs w:val="28"/>
        </w:rPr>
        <w:t xml:space="preserve"> е </w:t>
      </w:r>
      <w:r w:rsidR="000338EB" w:rsidRPr="006E5229">
        <w:rPr>
          <w:rFonts w:ascii="Times New Roman" w:hAnsi="Times New Roman" w:cs="Times New Roman"/>
          <w:sz w:val="28"/>
          <w:szCs w:val="28"/>
        </w:rPr>
        <w:t xml:space="preserve">в размер на </w:t>
      </w:r>
      <w:r w:rsidR="000338EB" w:rsidRPr="006E5229">
        <w:rPr>
          <w:rFonts w:ascii="Times New Roman" w:hAnsi="Times New Roman" w:cs="Times New Roman"/>
          <w:sz w:val="28"/>
          <w:szCs w:val="28"/>
          <w:lang w:eastAsia="bg-BG"/>
        </w:rPr>
        <w:t>15</w:t>
      </w:r>
      <w:r w:rsidR="000338EB"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0338EB" w:rsidRPr="006E5229">
        <w:rPr>
          <w:rFonts w:ascii="Times New Roman" w:hAnsi="Times New Roman" w:cs="Times New Roman"/>
          <w:sz w:val="28"/>
          <w:szCs w:val="28"/>
          <w:lang w:eastAsia="bg-BG"/>
        </w:rPr>
        <w:t>800,00 лв. с ДДС</w:t>
      </w:r>
      <w:r w:rsidR="000338EB" w:rsidRPr="006E5229">
        <w:rPr>
          <w:rFonts w:ascii="Times New Roman" w:hAnsi="Times New Roman" w:cs="Times New Roman"/>
          <w:sz w:val="28"/>
          <w:szCs w:val="28"/>
        </w:rPr>
        <w:t>.</w:t>
      </w:r>
      <w:r w:rsidR="000338EB" w:rsidRPr="006E522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0338EB" w:rsidRPr="006E5229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</w:p>
    <w:p w14:paraId="450AE8BE" w14:textId="64AC56D4" w:rsidR="00423431" w:rsidRPr="006E5229" w:rsidRDefault="00D10A5B" w:rsidP="00616F12">
      <w:pPr>
        <w:spacing w:after="0" w:line="276" w:lineRule="auto"/>
        <w:ind w:left="-1" w:firstLine="709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Към 31.12.2025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дружеството отчита </w:t>
      </w:r>
      <w:r w:rsidR="002F67E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финансова стабилност като няма </w:t>
      </w:r>
      <w:r w:rsidR="00423431" w:rsidRPr="006E5229">
        <w:rPr>
          <w:rFonts w:ascii="Times New Roman" w:eastAsia="Arial Unicode MS" w:hAnsi="Times New Roman" w:cs="Times New Roman"/>
          <w:sz w:val="28"/>
          <w:szCs w:val="28"/>
          <w:lang w:eastAsia="bg-BG"/>
        </w:rPr>
        <w:t>неразплатени дългосрочни задължения към доставчици и несъбираеми дългосрочни вземания, а задълженията към персонала са краткосрочни.</w:t>
      </w:r>
      <w:r w:rsidR="00423431" w:rsidRPr="006E522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Всички задължения на дружеството са текущи и се обслужват редовно.</w:t>
      </w:r>
    </w:p>
    <w:p w14:paraId="4E8F9B29" w14:textId="77777777" w:rsidR="00423431" w:rsidRPr="006E5229" w:rsidRDefault="00423431" w:rsidP="00597C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76406170" w14:textId="77777777" w:rsidR="00423431" w:rsidRPr="006E5229" w:rsidRDefault="00423431" w:rsidP="00597C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„МНОГОПРОФИЛНА  БОЛНИЦА ЗА АКТИВНО ЛЕЧЕНИЕ НА ДЕТСКИ БОЛЕСТИ „СВЕТА АНАСТАСИЯ““ ЕООД</w:t>
      </w:r>
    </w:p>
    <w:p w14:paraId="1EE6F4F5" w14:textId="77777777" w:rsidR="00423431" w:rsidRPr="0090167E" w:rsidRDefault="00423431" w:rsidP="00597CC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Arial Unicode MS" w:hAnsi="Arial" w:cs="Arial"/>
          <w:sz w:val="20"/>
          <w:szCs w:val="20"/>
          <w:lang w:eastAsia="bg-BG"/>
        </w:rPr>
      </w:pPr>
    </w:p>
    <w:tbl>
      <w:tblPr>
        <w:tblW w:w="8437" w:type="dxa"/>
        <w:jc w:val="center"/>
        <w:tblLook w:val="04A0" w:firstRow="1" w:lastRow="0" w:firstColumn="1" w:lastColumn="0" w:noHBand="0" w:noVBand="1"/>
      </w:tblPr>
      <w:tblGrid>
        <w:gridCol w:w="3811"/>
        <w:gridCol w:w="1542"/>
        <w:gridCol w:w="1542"/>
        <w:gridCol w:w="1542"/>
      </w:tblGrid>
      <w:tr w:rsidR="00D078E3" w:rsidRPr="006E5229" w14:paraId="22E19FC0" w14:textId="77777777" w:rsidTr="00D078E3">
        <w:trPr>
          <w:trHeight w:val="247"/>
          <w:jc w:val="center"/>
        </w:trPr>
        <w:tc>
          <w:tcPr>
            <w:tcW w:w="3811" w:type="dxa"/>
            <w:noWrap/>
          </w:tcPr>
          <w:p w14:paraId="1D502ACE" w14:textId="77777777" w:rsidR="00D078E3" w:rsidRPr="006E5229" w:rsidRDefault="00D078E3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Показатели (хил. лв.)</w:t>
            </w:r>
          </w:p>
        </w:tc>
        <w:tc>
          <w:tcPr>
            <w:tcW w:w="1542" w:type="dxa"/>
          </w:tcPr>
          <w:p w14:paraId="7D1FE419" w14:textId="578221E3" w:rsidR="00D078E3" w:rsidRPr="006E5229" w:rsidRDefault="00D078E3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2023 г.</w:t>
            </w:r>
          </w:p>
        </w:tc>
        <w:tc>
          <w:tcPr>
            <w:tcW w:w="1542" w:type="dxa"/>
          </w:tcPr>
          <w:p w14:paraId="4B7E819A" w14:textId="365AD336" w:rsidR="00D078E3" w:rsidRPr="006E5229" w:rsidRDefault="00D078E3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2024 г.</w:t>
            </w:r>
          </w:p>
        </w:tc>
        <w:tc>
          <w:tcPr>
            <w:tcW w:w="1542" w:type="dxa"/>
          </w:tcPr>
          <w:p w14:paraId="2786E579" w14:textId="44C6947A" w:rsidR="00D078E3" w:rsidRPr="006E5229" w:rsidRDefault="00D078E3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2025 г.</w:t>
            </w:r>
          </w:p>
        </w:tc>
      </w:tr>
      <w:tr w:rsidR="00D078E3" w:rsidRPr="006E5229" w14:paraId="68AFE040" w14:textId="77777777" w:rsidTr="00D078E3">
        <w:trPr>
          <w:trHeight w:val="236"/>
          <w:jc w:val="center"/>
        </w:trPr>
        <w:tc>
          <w:tcPr>
            <w:tcW w:w="3811" w:type="dxa"/>
            <w:tcBorders>
              <w:bottom w:val="single" w:sz="4" w:space="0" w:color="264378" w:themeColor="accent5" w:themeShade="99"/>
            </w:tcBorders>
            <w:noWrap/>
          </w:tcPr>
          <w:p w14:paraId="44BA3B40" w14:textId="77777777" w:rsidR="00D078E3" w:rsidRPr="006E5229" w:rsidRDefault="00D078E3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542" w:type="dxa"/>
            <w:shd w:val="clear" w:color="auto" w:fill="A1B8E1" w:themeFill="accent5" w:themeFillTint="7F"/>
          </w:tcPr>
          <w:p w14:paraId="368357DE" w14:textId="55659EF9" w:rsidR="00D078E3" w:rsidRPr="006E5229" w:rsidRDefault="00D078E3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42" w:type="dxa"/>
            <w:shd w:val="clear" w:color="auto" w:fill="A1B8E1" w:themeFill="accent5" w:themeFillTint="7F"/>
          </w:tcPr>
          <w:p w14:paraId="67CE9E10" w14:textId="3690A6ED" w:rsidR="00D078E3" w:rsidRPr="006E5229" w:rsidRDefault="00D078E3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2" w:type="dxa"/>
            <w:shd w:val="clear" w:color="auto" w:fill="A1B8E1" w:themeFill="accent5" w:themeFillTint="7F"/>
          </w:tcPr>
          <w:p w14:paraId="377FF06D" w14:textId="4F8CACD4" w:rsidR="00D078E3" w:rsidRPr="006E5229" w:rsidRDefault="00D42C07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242</w:t>
            </w:r>
          </w:p>
        </w:tc>
      </w:tr>
      <w:tr w:rsidR="00D078E3" w:rsidRPr="006E5229" w14:paraId="2AA7AAB0" w14:textId="77777777" w:rsidTr="00D078E3">
        <w:trPr>
          <w:trHeight w:val="284"/>
          <w:jc w:val="center"/>
        </w:trPr>
        <w:tc>
          <w:tcPr>
            <w:tcW w:w="3811" w:type="dxa"/>
            <w:tcBorders>
              <w:bottom w:val="single" w:sz="4" w:space="0" w:color="264378" w:themeColor="accent5" w:themeShade="99"/>
            </w:tcBorders>
            <w:noWrap/>
          </w:tcPr>
          <w:p w14:paraId="3E3AE8EB" w14:textId="77777777" w:rsidR="00D078E3" w:rsidRPr="006E5229" w:rsidRDefault="00D078E3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542" w:type="dxa"/>
          </w:tcPr>
          <w:p w14:paraId="22AD150A" w14:textId="66609E39" w:rsidR="00D078E3" w:rsidRPr="006E5229" w:rsidRDefault="00D078E3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542" w:type="dxa"/>
          </w:tcPr>
          <w:p w14:paraId="650CD8E7" w14:textId="23A2DF87" w:rsidR="00D078E3" w:rsidRPr="006E5229" w:rsidRDefault="00D078E3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12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750647E6" w14:textId="7E66AE67" w:rsidR="00D078E3" w:rsidRPr="006E5229" w:rsidRDefault="00D078E3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345</w:t>
            </w:r>
          </w:p>
        </w:tc>
      </w:tr>
      <w:tr w:rsidR="00D42C07" w:rsidRPr="006E5229" w14:paraId="6F55D43D" w14:textId="77777777" w:rsidTr="00D078E3">
        <w:trPr>
          <w:trHeight w:val="209"/>
          <w:jc w:val="center"/>
        </w:trPr>
        <w:tc>
          <w:tcPr>
            <w:tcW w:w="3811" w:type="dxa"/>
            <w:tcBorders>
              <w:bottom w:val="single" w:sz="4" w:space="0" w:color="264378" w:themeColor="accent5" w:themeShade="99"/>
            </w:tcBorders>
            <w:noWrap/>
          </w:tcPr>
          <w:p w14:paraId="7D4BF16F" w14:textId="77777777" w:rsidR="00D42C07" w:rsidRPr="006E5229" w:rsidRDefault="00D42C07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542" w:type="dxa"/>
            <w:shd w:val="clear" w:color="auto" w:fill="A1B8E1" w:themeFill="accent5" w:themeFillTint="7F"/>
          </w:tcPr>
          <w:p w14:paraId="03FE3BDD" w14:textId="3A660A52" w:rsidR="00D42C07" w:rsidRPr="006E5229" w:rsidRDefault="00D42C07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(46)</w:t>
            </w:r>
          </w:p>
        </w:tc>
        <w:tc>
          <w:tcPr>
            <w:tcW w:w="1542" w:type="dxa"/>
            <w:shd w:val="clear" w:color="auto" w:fill="A1B8E1" w:themeFill="accent5" w:themeFillTint="7F"/>
          </w:tcPr>
          <w:p w14:paraId="4B4B4D20" w14:textId="77A6C22E" w:rsidR="00D42C07" w:rsidRPr="006E5229" w:rsidRDefault="00D42C07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(2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542" w:type="dxa"/>
            <w:shd w:val="clear" w:color="auto" w:fill="A1B8E1" w:themeFill="accent5" w:themeFillTint="7F"/>
          </w:tcPr>
          <w:p w14:paraId="657A24CF" w14:textId="0D994A0A" w:rsidR="00D42C07" w:rsidRPr="006E5229" w:rsidRDefault="00D42C07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(103)</w:t>
            </w:r>
          </w:p>
        </w:tc>
      </w:tr>
      <w:tr w:rsidR="00D42C07" w:rsidRPr="006E5229" w14:paraId="1B07333D" w14:textId="77777777" w:rsidTr="00D078E3">
        <w:trPr>
          <w:trHeight w:val="209"/>
          <w:jc w:val="center"/>
        </w:trPr>
        <w:tc>
          <w:tcPr>
            <w:tcW w:w="3811" w:type="dxa"/>
            <w:tcBorders>
              <w:bottom w:val="single" w:sz="4" w:space="0" w:color="264378" w:themeColor="accent5" w:themeShade="99"/>
            </w:tcBorders>
            <w:noWrap/>
          </w:tcPr>
          <w:p w14:paraId="4ABC1F25" w14:textId="77777777" w:rsidR="00D42C07" w:rsidRPr="006E5229" w:rsidRDefault="00D42C07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542" w:type="dxa"/>
          </w:tcPr>
          <w:p w14:paraId="36999CF1" w14:textId="5374491C" w:rsidR="00D42C07" w:rsidRPr="006E5229" w:rsidRDefault="00D42C07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 </w:t>
            </w:r>
          </w:p>
        </w:tc>
        <w:tc>
          <w:tcPr>
            <w:tcW w:w="1542" w:type="dxa"/>
          </w:tcPr>
          <w:p w14:paraId="3E2688DE" w14:textId="2F258E51" w:rsidR="00D42C07" w:rsidRPr="006E5229" w:rsidRDefault="00D42C07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(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8)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542" w:type="dxa"/>
          </w:tcPr>
          <w:p w14:paraId="2E03B95E" w14:textId="3FA97D48" w:rsidR="00D42C07" w:rsidRPr="006E5229" w:rsidRDefault="00D42C07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(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21)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D42C07" w:rsidRPr="006E5229" w14:paraId="3CA5D764" w14:textId="77777777" w:rsidTr="00D078E3">
        <w:trPr>
          <w:trHeight w:val="209"/>
          <w:jc w:val="center"/>
        </w:trPr>
        <w:tc>
          <w:tcPr>
            <w:tcW w:w="3811" w:type="dxa"/>
            <w:noWrap/>
          </w:tcPr>
          <w:p w14:paraId="7E45799B" w14:textId="77777777" w:rsidR="00D42C07" w:rsidRPr="006E5229" w:rsidRDefault="00D42C07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542" w:type="dxa"/>
            <w:shd w:val="clear" w:color="auto" w:fill="A1B8E1" w:themeFill="accent5" w:themeFillTint="7F"/>
          </w:tcPr>
          <w:p w14:paraId="07093D19" w14:textId="4ED1766B" w:rsidR="00D42C07" w:rsidRPr="006E5229" w:rsidRDefault="00D42C07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   0</w:t>
            </w:r>
          </w:p>
        </w:tc>
        <w:tc>
          <w:tcPr>
            <w:tcW w:w="1542" w:type="dxa"/>
            <w:shd w:val="clear" w:color="auto" w:fill="A1B8E1" w:themeFill="accent5" w:themeFillTint="7F"/>
          </w:tcPr>
          <w:p w14:paraId="0879A4C7" w14:textId="54B8BB2A" w:rsidR="00D42C07" w:rsidRPr="006E5229" w:rsidRDefault="00D42C07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   0</w:t>
            </w:r>
          </w:p>
        </w:tc>
        <w:tc>
          <w:tcPr>
            <w:tcW w:w="1542" w:type="dxa"/>
            <w:shd w:val="clear" w:color="auto" w:fill="A1B8E1" w:themeFill="accent5" w:themeFillTint="7F"/>
          </w:tcPr>
          <w:p w14:paraId="4A573654" w14:textId="675D72C7" w:rsidR="00D42C07" w:rsidRPr="006E5229" w:rsidRDefault="00D42C07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   0</w:t>
            </w:r>
          </w:p>
        </w:tc>
      </w:tr>
    </w:tbl>
    <w:p w14:paraId="4144FCA2" w14:textId="77777777" w:rsidR="00423431" w:rsidRPr="006E5229" w:rsidRDefault="00423431" w:rsidP="00597C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bg-BG"/>
        </w:rPr>
      </w:pPr>
    </w:p>
    <w:p w14:paraId="343775DC" w14:textId="2EDC9F36" w:rsidR="004D1422" w:rsidRDefault="00423431" w:rsidP="00616F12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5229">
        <w:rPr>
          <w:rFonts w:ascii="Times New Roman" w:eastAsia="Times New Roman" w:hAnsi="Times New Roman" w:cs="Times New Roman"/>
          <w:sz w:val="28"/>
          <w:szCs w:val="28"/>
        </w:rPr>
        <w:t xml:space="preserve">Търговско дружество </w:t>
      </w:r>
      <w:r w:rsidRPr="006E5229">
        <w:rPr>
          <w:rFonts w:ascii="Times New Roman" w:hAnsi="Times New Roman" w:cs="Times New Roman"/>
          <w:sz w:val="28"/>
          <w:szCs w:val="28"/>
        </w:rPr>
        <w:t xml:space="preserve">„Многопрофилна болница за активно лечение на детски болести „Света Анастасия” ЕООД </w:t>
      </w:r>
      <w:r w:rsidRPr="006E5229">
        <w:rPr>
          <w:rFonts w:ascii="Times New Roman" w:eastAsia="Times New Roman" w:hAnsi="Times New Roman" w:cs="Times New Roman"/>
          <w:sz w:val="28"/>
          <w:szCs w:val="28"/>
        </w:rPr>
        <w:t>е учредено с Решение на Общински съвет – Бургас от 28.06.2022 г., като дружество с ограничена отговорност с едноличен собственик Община Бургас. Основният капитал на дружеството</w:t>
      </w:r>
      <w:r w:rsidR="004D1422">
        <w:rPr>
          <w:rFonts w:ascii="Times New Roman" w:eastAsia="Times New Roman" w:hAnsi="Times New Roman" w:cs="Times New Roman"/>
          <w:sz w:val="28"/>
          <w:szCs w:val="28"/>
        </w:rPr>
        <w:t xml:space="preserve"> към 31.12.2025 г. е в размер на </w:t>
      </w:r>
      <w:r w:rsidRPr="006E5229">
        <w:rPr>
          <w:rFonts w:ascii="Times New Roman" w:eastAsia="Times New Roman" w:hAnsi="Times New Roman" w:cs="Times New Roman"/>
          <w:sz w:val="28"/>
          <w:szCs w:val="28"/>
        </w:rPr>
        <w:t>60 000 лв.</w:t>
      </w:r>
      <w:r w:rsidR="003561A6" w:rsidRPr="006E5229">
        <w:rPr>
          <w:rFonts w:ascii="Times New Roman" w:hAnsi="Times New Roman" w:cs="Times New Roman"/>
          <w:sz w:val="28"/>
          <w:szCs w:val="28"/>
        </w:rPr>
        <w:t xml:space="preserve">, а финансовият резултат за </w:t>
      </w:r>
      <w:r w:rsidR="004D1422">
        <w:rPr>
          <w:rFonts w:ascii="Times New Roman" w:hAnsi="Times New Roman" w:cs="Times New Roman"/>
          <w:sz w:val="28"/>
          <w:szCs w:val="28"/>
        </w:rPr>
        <w:t>отчетната година е загуба</w:t>
      </w:r>
      <w:r w:rsidR="00D42C07" w:rsidRPr="006E5229">
        <w:rPr>
          <w:rFonts w:ascii="Times New Roman" w:hAnsi="Times New Roman" w:cs="Times New Roman"/>
          <w:sz w:val="28"/>
          <w:szCs w:val="28"/>
        </w:rPr>
        <w:t xml:space="preserve"> в размер на 103 хил.</w:t>
      </w:r>
      <w:r w:rsidR="003561A6" w:rsidRPr="006E5229">
        <w:rPr>
          <w:rFonts w:ascii="Times New Roman" w:hAnsi="Times New Roman" w:cs="Times New Roman"/>
          <w:sz w:val="28"/>
          <w:szCs w:val="28"/>
        </w:rPr>
        <w:t xml:space="preserve"> лева</w:t>
      </w:r>
      <w:r w:rsidR="004D1422">
        <w:rPr>
          <w:rFonts w:ascii="Times New Roman" w:hAnsi="Times New Roman" w:cs="Times New Roman"/>
          <w:sz w:val="28"/>
          <w:szCs w:val="28"/>
        </w:rPr>
        <w:t>, тъй като през 2025</w:t>
      </w:r>
      <w:r w:rsidR="004B18EA">
        <w:rPr>
          <w:rFonts w:ascii="Times New Roman" w:hAnsi="Times New Roman" w:cs="Times New Roman"/>
          <w:sz w:val="28"/>
          <w:szCs w:val="28"/>
        </w:rPr>
        <w:t xml:space="preserve"> </w:t>
      </w:r>
      <w:r w:rsidR="004D1422">
        <w:rPr>
          <w:rFonts w:ascii="Times New Roman" w:hAnsi="Times New Roman" w:cs="Times New Roman"/>
          <w:sz w:val="28"/>
          <w:szCs w:val="28"/>
        </w:rPr>
        <w:t xml:space="preserve">г. проектът все още е в процес на изпълнение, </w:t>
      </w:r>
      <w:r w:rsidR="004D1422" w:rsidRPr="006E5229">
        <w:rPr>
          <w:rFonts w:ascii="Times New Roman" w:hAnsi="Times New Roman" w:cs="Times New Roman"/>
          <w:sz w:val="28"/>
          <w:szCs w:val="28"/>
        </w:rPr>
        <w:t>дружеството</w:t>
      </w:r>
      <w:r w:rsidR="002F67E4">
        <w:rPr>
          <w:rFonts w:ascii="Times New Roman" w:hAnsi="Times New Roman" w:cs="Times New Roman"/>
          <w:sz w:val="28"/>
          <w:szCs w:val="28"/>
        </w:rPr>
        <w:t xml:space="preserve"> е в процес на създаване</w:t>
      </w:r>
      <w:r w:rsidR="004D1422">
        <w:rPr>
          <w:rFonts w:ascii="Times New Roman" w:hAnsi="Times New Roman" w:cs="Times New Roman"/>
          <w:sz w:val="28"/>
          <w:szCs w:val="28"/>
        </w:rPr>
        <w:t xml:space="preserve"> на организация за работа, но все още</w:t>
      </w:r>
      <w:r w:rsidR="004D1422" w:rsidRPr="006E5229">
        <w:rPr>
          <w:rFonts w:ascii="Times New Roman" w:hAnsi="Times New Roman" w:cs="Times New Roman"/>
          <w:sz w:val="28"/>
          <w:szCs w:val="28"/>
        </w:rPr>
        <w:t xml:space="preserve"> не развива лечебна дейност.</w:t>
      </w:r>
    </w:p>
    <w:p w14:paraId="01D587CA" w14:textId="77777777" w:rsidR="004D1422" w:rsidRDefault="004D1422" w:rsidP="00616F12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E9C9C82" w14:textId="60D46610" w:rsidR="00423431" w:rsidRPr="006E5229" w:rsidRDefault="00423431" w:rsidP="00616F12">
      <w:pPr>
        <w:spacing w:after="0" w:line="276" w:lineRule="auto"/>
        <w:ind w:firstLine="426"/>
        <w:jc w:val="both"/>
      </w:pPr>
      <w:r w:rsidRPr="006E522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31D5D" w:rsidRPr="006E5229">
        <w:rPr>
          <w:rFonts w:ascii="Times New Roman" w:hAnsi="Times New Roman" w:cs="Times New Roman"/>
          <w:sz w:val="28"/>
          <w:szCs w:val="28"/>
        </w:rPr>
        <w:t>Общите разходи</w:t>
      </w:r>
      <w:r w:rsidRPr="006E5229">
        <w:rPr>
          <w:rFonts w:ascii="Times New Roman" w:hAnsi="Times New Roman" w:cs="Times New Roman"/>
          <w:sz w:val="28"/>
          <w:szCs w:val="28"/>
        </w:rPr>
        <w:t xml:space="preserve"> за дейността са </w:t>
      </w:r>
      <w:r w:rsidR="00F31D5D" w:rsidRPr="006E5229">
        <w:rPr>
          <w:rFonts w:ascii="Times New Roman" w:hAnsi="Times New Roman" w:cs="Times New Roman"/>
          <w:sz w:val="28"/>
          <w:szCs w:val="28"/>
        </w:rPr>
        <w:t>в размер на 345</w:t>
      </w:r>
      <w:r w:rsidRPr="006E5229">
        <w:rPr>
          <w:rFonts w:ascii="Times New Roman" w:hAnsi="Times New Roman" w:cs="Times New Roman"/>
          <w:sz w:val="28"/>
          <w:szCs w:val="28"/>
        </w:rPr>
        <w:t xml:space="preserve"> хил. лв. и представляват </w:t>
      </w:r>
      <w:r w:rsidR="00F31D5D" w:rsidRPr="006E5229">
        <w:rPr>
          <w:rFonts w:ascii="Times New Roman" w:hAnsi="Times New Roman" w:cs="Times New Roman"/>
          <w:sz w:val="28"/>
          <w:szCs w:val="28"/>
        </w:rPr>
        <w:t xml:space="preserve">основно </w:t>
      </w:r>
      <w:r w:rsidRPr="006E5229">
        <w:rPr>
          <w:rFonts w:ascii="Times New Roman" w:hAnsi="Times New Roman" w:cs="Times New Roman"/>
          <w:sz w:val="28"/>
          <w:szCs w:val="28"/>
        </w:rPr>
        <w:t>разходи за възнаграждения и осигуровки на наетия персонал</w:t>
      </w:r>
      <w:r w:rsidRPr="0090167E">
        <w:rPr>
          <w:rFonts w:ascii="Times New Roman" w:hAnsi="Times New Roman" w:cs="Times New Roman"/>
          <w:sz w:val="28"/>
          <w:szCs w:val="28"/>
        </w:rPr>
        <w:t xml:space="preserve">. </w:t>
      </w:r>
      <w:r w:rsidRPr="006E5229">
        <w:rPr>
          <w:rFonts w:ascii="Times New Roman" w:hAnsi="Times New Roman" w:cs="Times New Roman"/>
          <w:sz w:val="28"/>
          <w:szCs w:val="28"/>
        </w:rPr>
        <w:t xml:space="preserve">В раздел Приходи от финансирания в размер на </w:t>
      </w:r>
      <w:r w:rsidR="00F31D5D" w:rsidRPr="006E5229">
        <w:rPr>
          <w:rFonts w:ascii="Times New Roman" w:hAnsi="Times New Roman" w:cs="Times New Roman"/>
          <w:sz w:val="28"/>
          <w:szCs w:val="28"/>
        </w:rPr>
        <w:t>242 хил.</w:t>
      </w:r>
      <w:r w:rsidRPr="006E5229">
        <w:rPr>
          <w:rFonts w:ascii="Times New Roman" w:hAnsi="Times New Roman" w:cs="Times New Roman"/>
          <w:sz w:val="28"/>
          <w:szCs w:val="28"/>
        </w:rPr>
        <w:t xml:space="preserve"> лв. са отчетени отпуснати целеви средства за трудови възнаграждения от Община Бургас. </w:t>
      </w:r>
    </w:p>
    <w:p w14:paraId="292CEFE9" w14:textId="77777777" w:rsidR="00423431" w:rsidRPr="006E5229" w:rsidRDefault="00423431" w:rsidP="00597CC8">
      <w:pPr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</w:p>
    <w:p w14:paraId="3BFC7877" w14:textId="77777777" w:rsidR="00423431" w:rsidRPr="0090167E" w:rsidRDefault="00423431" w:rsidP="00597CC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Arial Unicode MS" w:hAnsi="Arial" w:cs="Arial"/>
          <w:sz w:val="20"/>
          <w:szCs w:val="20"/>
          <w:lang w:eastAsia="bg-BG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 xml:space="preserve"> „СПЕЦИАЛИЗИРАНА БОЛНИЦА ЗА АКТИВНО ЛЕЧЕНИЕ ПО ПФЗ-БУРГАС“ ЕООД</w:t>
      </w:r>
    </w:p>
    <w:p w14:paraId="5FA63742" w14:textId="77777777" w:rsidR="00423431" w:rsidRPr="0090167E" w:rsidRDefault="00423431" w:rsidP="00597CC8">
      <w:pPr>
        <w:spacing w:after="0" w:line="240" w:lineRule="auto"/>
        <w:ind w:firstLine="360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tbl>
      <w:tblPr>
        <w:tblW w:w="8818" w:type="dxa"/>
        <w:jc w:val="center"/>
        <w:tblLook w:val="04A0" w:firstRow="1" w:lastRow="0" w:firstColumn="1" w:lastColumn="0" w:noHBand="0" w:noVBand="1"/>
      </w:tblPr>
      <w:tblGrid>
        <w:gridCol w:w="3985"/>
        <w:gridCol w:w="1611"/>
        <w:gridCol w:w="1611"/>
        <w:gridCol w:w="1611"/>
      </w:tblGrid>
      <w:tr w:rsidR="002967E3" w:rsidRPr="006E5229" w14:paraId="3A6FD369" w14:textId="77777777" w:rsidTr="002967E3">
        <w:trPr>
          <w:trHeight w:val="172"/>
          <w:jc w:val="center"/>
        </w:trPr>
        <w:tc>
          <w:tcPr>
            <w:tcW w:w="3985" w:type="dxa"/>
            <w:noWrap/>
          </w:tcPr>
          <w:p w14:paraId="06A2CA81" w14:textId="77777777" w:rsidR="002967E3" w:rsidRPr="006E5229" w:rsidRDefault="002967E3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Показатели (хил. лв.)</w:t>
            </w:r>
          </w:p>
        </w:tc>
        <w:tc>
          <w:tcPr>
            <w:tcW w:w="1611" w:type="dxa"/>
          </w:tcPr>
          <w:p w14:paraId="618ACF5E" w14:textId="03F049FE" w:rsidR="002967E3" w:rsidRPr="006E5229" w:rsidRDefault="002967E3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2023 г.</w:t>
            </w:r>
          </w:p>
        </w:tc>
        <w:tc>
          <w:tcPr>
            <w:tcW w:w="1611" w:type="dxa"/>
          </w:tcPr>
          <w:p w14:paraId="25422EFA" w14:textId="34533C76" w:rsidR="002967E3" w:rsidRPr="006E5229" w:rsidRDefault="002967E3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2024 г.</w:t>
            </w:r>
          </w:p>
        </w:tc>
        <w:tc>
          <w:tcPr>
            <w:tcW w:w="1611" w:type="dxa"/>
          </w:tcPr>
          <w:p w14:paraId="2E3F5D14" w14:textId="6DC9FD16" w:rsidR="002967E3" w:rsidRPr="006E5229" w:rsidRDefault="002967E3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2025 г.</w:t>
            </w:r>
          </w:p>
        </w:tc>
      </w:tr>
      <w:tr w:rsidR="002967E3" w:rsidRPr="006E5229" w14:paraId="1CF094D1" w14:textId="77777777" w:rsidTr="002967E3">
        <w:trPr>
          <w:trHeight w:val="197"/>
          <w:jc w:val="center"/>
        </w:trPr>
        <w:tc>
          <w:tcPr>
            <w:tcW w:w="3985" w:type="dxa"/>
            <w:tcBorders>
              <w:bottom w:val="single" w:sz="4" w:space="0" w:color="264378" w:themeColor="accent5" w:themeShade="99"/>
            </w:tcBorders>
            <w:noWrap/>
          </w:tcPr>
          <w:p w14:paraId="6F0E3869" w14:textId="77777777" w:rsidR="002967E3" w:rsidRPr="006E5229" w:rsidRDefault="002967E3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611" w:type="dxa"/>
            <w:shd w:val="clear" w:color="auto" w:fill="A1B8E1" w:themeFill="accent5" w:themeFillTint="7F"/>
          </w:tcPr>
          <w:p w14:paraId="625BFD06" w14:textId="6F674E08" w:rsidR="002967E3" w:rsidRPr="006E5229" w:rsidRDefault="002967E3" w:rsidP="00597CC8">
            <w:pPr>
              <w:spacing w:after="0" w:line="240" w:lineRule="auto"/>
              <w:ind w:hanging="2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32693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020</w:t>
            </w:r>
          </w:p>
        </w:tc>
        <w:tc>
          <w:tcPr>
            <w:tcW w:w="1611" w:type="dxa"/>
            <w:shd w:val="clear" w:color="auto" w:fill="A1B8E1" w:themeFill="accent5" w:themeFillTint="7F"/>
          </w:tcPr>
          <w:p w14:paraId="7E06B30E" w14:textId="4A12958E" w:rsidR="002967E3" w:rsidRPr="006E5229" w:rsidRDefault="002967E3" w:rsidP="00597CC8">
            <w:pPr>
              <w:spacing w:after="0" w:line="240" w:lineRule="auto"/>
              <w:ind w:hanging="2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3588</w:t>
            </w:r>
          </w:p>
        </w:tc>
        <w:tc>
          <w:tcPr>
            <w:tcW w:w="1611" w:type="dxa"/>
            <w:shd w:val="clear" w:color="auto" w:fill="A1B8E1" w:themeFill="accent5" w:themeFillTint="7F"/>
          </w:tcPr>
          <w:p w14:paraId="0F97091C" w14:textId="7DD895C6" w:rsidR="002967E3" w:rsidRPr="006E5229" w:rsidRDefault="002967E3" w:rsidP="00597CC8">
            <w:pPr>
              <w:spacing w:after="0" w:line="240" w:lineRule="auto"/>
              <w:ind w:hanging="2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3601</w:t>
            </w:r>
          </w:p>
        </w:tc>
      </w:tr>
      <w:tr w:rsidR="002967E3" w:rsidRPr="006E5229" w14:paraId="1A6C8704" w14:textId="77777777" w:rsidTr="002967E3">
        <w:trPr>
          <w:trHeight w:val="197"/>
          <w:jc w:val="center"/>
        </w:trPr>
        <w:tc>
          <w:tcPr>
            <w:tcW w:w="3985" w:type="dxa"/>
            <w:tcBorders>
              <w:bottom w:val="single" w:sz="4" w:space="0" w:color="264378" w:themeColor="accent5" w:themeShade="99"/>
            </w:tcBorders>
            <w:noWrap/>
          </w:tcPr>
          <w:p w14:paraId="5489D949" w14:textId="77777777" w:rsidR="002967E3" w:rsidRPr="006E5229" w:rsidRDefault="002967E3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611" w:type="dxa"/>
          </w:tcPr>
          <w:p w14:paraId="206E6027" w14:textId="4600462C" w:rsidR="002967E3" w:rsidRPr="006E5229" w:rsidRDefault="002967E3" w:rsidP="00597CC8">
            <w:pPr>
              <w:spacing w:after="0" w:line="240" w:lineRule="auto"/>
              <w:ind w:hanging="2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2902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11" w:type="dxa"/>
          </w:tcPr>
          <w:p w14:paraId="456B6BDE" w14:textId="1390DACE" w:rsidR="002967E3" w:rsidRPr="006E5229" w:rsidRDefault="002967E3" w:rsidP="00597CC8">
            <w:pPr>
              <w:spacing w:after="0" w:line="240" w:lineRule="auto"/>
              <w:ind w:hanging="2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3531</w:t>
            </w:r>
          </w:p>
        </w:tc>
        <w:tc>
          <w:tcPr>
            <w:tcW w:w="1611" w:type="dxa"/>
          </w:tcPr>
          <w:p w14:paraId="4761AAAC" w14:textId="33F29A79" w:rsidR="002967E3" w:rsidRPr="006E5229" w:rsidRDefault="002967E3" w:rsidP="00597CC8">
            <w:pPr>
              <w:spacing w:after="0" w:line="240" w:lineRule="auto"/>
              <w:ind w:hanging="2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3532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967E3" w:rsidRPr="006E5229" w14:paraId="1AAD28C2" w14:textId="77777777" w:rsidTr="002967E3">
        <w:trPr>
          <w:trHeight w:val="145"/>
          <w:jc w:val="center"/>
        </w:trPr>
        <w:tc>
          <w:tcPr>
            <w:tcW w:w="3985" w:type="dxa"/>
            <w:tcBorders>
              <w:bottom w:val="single" w:sz="4" w:space="0" w:color="264378" w:themeColor="accent5" w:themeShade="99"/>
            </w:tcBorders>
            <w:noWrap/>
          </w:tcPr>
          <w:p w14:paraId="50847586" w14:textId="77777777" w:rsidR="002967E3" w:rsidRPr="006E5229" w:rsidRDefault="002967E3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611" w:type="dxa"/>
            <w:shd w:val="clear" w:color="auto" w:fill="A1B8E1" w:themeFill="accent5" w:themeFillTint="7F"/>
          </w:tcPr>
          <w:p w14:paraId="79932018" w14:textId="3726DBFD" w:rsidR="002967E3" w:rsidRPr="006E5229" w:rsidRDefault="002967E3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118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 </w:t>
            </w:r>
          </w:p>
        </w:tc>
        <w:tc>
          <w:tcPr>
            <w:tcW w:w="1611" w:type="dxa"/>
            <w:shd w:val="clear" w:color="auto" w:fill="A1B8E1" w:themeFill="accent5" w:themeFillTint="7F"/>
          </w:tcPr>
          <w:p w14:paraId="1C432E6F" w14:textId="68D259DD" w:rsidR="002967E3" w:rsidRPr="006E5229" w:rsidRDefault="002967E3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1611" w:type="dxa"/>
            <w:shd w:val="clear" w:color="auto" w:fill="A1B8E1" w:themeFill="accent5" w:themeFillTint="7F"/>
          </w:tcPr>
          <w:p w14:paraId="049D840E" w14:textId="547D5125" w:rsidR="002967E3" w:rsidRPr="006E5229" w:rsidRDefault="002967E3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69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2967E3" w:rsidRPr="00BC559F" w14:paraId="20E4DBC0" w14:textId="77777777" w:rsidTr="002967E3">
        <w:trPr>
          <w:trHeight w:val="145"/>
          <w:jc w:val="center"/>
        </w:trPr>
        <w:tc>
          <w:tcPr>
            <w:tcW w:w="3985" w:type="dxa"/>
            <w:tcBorders>
              <w:bottom w:val="single" w:sz="4" w:space="0" w:color="264378" w:themeColor="accent5" w:themeShade="99"/>
            </w:tcBorders>
            <w:noWrap/>
          </w:tcPr>
          <w:p w14:paraId="00016064" w14:textId="77777777" w:rsidR="002967E3" w:rsidRPr="006E5229" w:rsidRDefault="002967E3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611" w:type="dxa"/>
          </w:tcPr>
          <w:p w14:paraId="6D377159" w14:textId="68CE7522" w:rsidR="002967E3" w:rsidRPr="006E5229" w:rsidRDefault="002967E3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      </w:t>
            </w:r>
          </w:p>
        </w:tc>
        <w:tc>
          <w:tcPr>
            <w:tcW w:w="1611" w:type="dxa"/>
          </w:tcPr>
          <w:p w14:paraId="030445B8" w14:textId="5370913C" w:rsidR="002967E3" w:rsidRPr="006E5229" w:rsidRDefault="002967E3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454</w:t>
            </w:r>
          </w:p>
        </w:tc>
        <w:tc>
          <w:tcPr>
            <w:tcW w:w="1611" w:type="dxa"/>
          </w:tcPr>
          <w:p w14:paraId="4FDB7B7F" w14:textId="4E5281E7" w:rsidR="002967E3" w:rsidRPr="00326934" w:rsidRDefault="00326934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693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494</w:t>
            </w:r>
            <w:r w:rsidR="002967E3" w:rsidRPr="003269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2967E3" w:rsidRPr="00BC559F" w14:paraId="00BB9E59" w14:textId="77777777" w:rsidTr="002967E3">
        <w:trPr>
          <w:trHeight w:val="145"/>
          <w:jc w:val="center"/>
        </w:trPr>
        <w:tc>
          <w:tcPr>
            <w:tcW w:w="3985" w:type="dxa"/>
            <w:noWrap/>
          </w:tcPr>
          <w:p w14:paraId="06CF20A8" w14:textId="77777777" w:rsidR="002967E3" w:rsidRPr="006E5229" w:rsidRDefault="002967E3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611" w:type="dxa"/>
            <w:shd w:val="clear" w:color="auto" w:fill="A1B8E1" w:themeFill="accent5" w:themeFillTint="7F"/>
          </w:tcPr>
          <w:p w14:paraId="708417D4" w14:textId="20809C9D" w:rsidR="002967E3" w:rsidRPr="006E5229" w:rsidRDefault="002967E3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313  </w:t>
            </w:r>
          </w:p>
        </w:tc>
        <w:tc>
          <w:tcPr>
            <w:tcW w:w="1611" w:type="dxa"/>
            <w:shd w:val="clear" w:color="auto" w:fill="A1B8E1" w:themeFill="accent5" w:themeFillTint="7F"/>
          </w:tcPr>
          <w:p w14:paraId="16930579" w14:textId="01050982" w:rsidR="002967E3" w:rsidRPr="00234F40" w:rsidRDefault="002967E3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3269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261</w:t>
            </w:r>
          </w:p>
        </w:tc>
        <w:tc>
          <w:tcPr>
            <w:tcW w:w="1611" w:type="dxa"/>
            <w:shd w:val="clear" w:color="auto" w:fill="A1B8E1" w:themeFill="accent5" w:themeFillTint="7F"/>
          </w:tcPr>
          <w:p w14:paraId="53248095" w14:textId="47947DC5" w:rsidR="002967E3" w:rsidRPr="00326934" w:rsidRDefault="00326934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693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243</w:t>
            </w:r>
            <w:r w:rsidR="002967E3" w:rsidRPr="003269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14:paraId="38B65E33" w14:textId="77777777" w:rsidR="00423431" w:rsidRPr="006E5229" w:rsidRDefault="00423431" w:rsidP="00597CC8">
      <w:pPr>
        <w:spacing w:after="0" w:line="240" w:lineRule="auto"/>
        <w:ind w:firstLine="360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14:paraId="79937D0E" w14:textId="2D263D00" w:rsidR="009C60F7" w:rsidRPr="006E5229" w:rsidRDefault="00670BA0" w:rsidP="00616F1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 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Финансовият ре</w:t>
      </w:r>
      <w:r w:rsidR="002F67E4">
        <w:rPr>
          <w:rFonts w:ascii="Times New Roman" w:eastAsia="Batang" w:hAnsi="Times New Roman" w:cs="Times New Roman"/>
          <w:sz w:val="28"/>
          <w:szCs w:val="28"/>
          <w:lang w:eastAsia="ko-KR"/>
        </w:rPr>
        <w:t>зултат на „СБАЛПФЗ-БУРГАС“ ЕООД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за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2025</w:t>
      </w:r>
      <w:r w:rsidR="00587E14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е печалба в размер на 69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хил. лв. </w:t>
      </w:r>
      <w:r w:rsidR="004332F7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Общите приходи запазват равнището спрямо предходната година вследствие на </w:t>
      </w:r>
      <w:r w:rsidR="009C60F7" w:rsidRPr="006E5229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 приходи, където са включени приходите от финансирания</w:t>
      </w:r>
      <w:r w:rsidR="002F67E4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от М</w:t>
      </w:r>
      <w:r w:rsidR="004B18EA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инистерство на здравеопазването</w:t>
      </w:r>
      <w:r w:rsidR="002F67E4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– за</w:t>
      </w:r>
      <w:r w:rsidR="00B62618" w:rsidRPr="006E5229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медикаменти по Наредба 34 за борба с туберкулозата</w:t>
      </w:r>
      <w:r w:rsidR="00B62618"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F67E4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B62618" w:rsidRPr="006E5229">
        <w:rPr>
          <w:rFonts w:ascii="Times New Roman" w:hAnsi="Times New Roman" w:cs="Times New Roman"/>
          <w:sz w:val="28"/>
          <w:szCs w:val="28"/>
        </w:rPr>
        <w:t xml:space="preserve"> </w:t>
      </w:r>
      <w:r w:rsidR="00B62618" w:rsidRPr="0090167E">
        <w:rPr>
          <w:rFonts w:ascii="Times New Roman" w:hAnsi="Times New Roman" w:cs="Times New Roman"/>
          <w:sz w:val="28"/>
          <w:szCs w:val="28"/>
        </w:rPr>
        <w:t>444</w:t>
      </w:r>
      <w:r w:rsidR="00B62618" w:rsidRPr="006E5229">
        <w:rPr>
          <w:rFonts w:ascii="Times New Roman" w:hAnsi="Times New Roman" w:cs="Times New Roman"/>
          <w:sz w:val="28"/>
          <w:szCs w:val="28"/>
        </w:rPr>
        <w:t xml:space="preserve"> 070 лв. за 2024 год.</w:t>
      </w:r>
      <w:r w:rsidR="00B62618" w:rsidRPr="006E52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62618" w:rsidRPr="006E5229">
        <w:rPr>
          <w:rFonts w:ascii="Times New Roman" w:hAnsi="Times New Roman" w:cs="Times New Roman"/>
          <w:sz w:val="28"/>
          <w:szCs w:val="28"/>
        </w:rPr>
        <w:t>на</w:t>
      </w:r>
      <w:r w:rsidR="00B62618" w:rsidRPr="006E52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474 568 лв. за </w:t>
      </w:r>
      <w:r w:rsidR="00B62618" w:rsidRPr="006E5229">
        <w:rPr>
          <w:rFonts w:ascii="Times New Roman" w:hAnsi="Times New Roman" w:cs="Times New Roman"/>
          <w:sz w:val="28"/>
          <w:szCs w:val="28"/>
        </w:rPr>
        <w:t>2025 г.</w:t>
      </w:r>
      <w:r w:rsidR="009C60F7" w:rsidRPr="006E522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F67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="009C60F7" w:rsidRPr="006E52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признати</w:t>
      </w:r>
      <w:r w:rsidR="00B62618" w:rsidRPr="006E5229"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 w:rsidR="009C60F7" w:rsidRPr="006E52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размера на начислените амортизации и дарения от физически и юридически лица. През отчетния период се наблюдава намаление на приходите от РЗОК, спрямо</w:t>
      </w:r>
      <w:r w:rsidR="002F67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2024 г., като основна причина</w:t>
      </w:r>
      <w:r w:rsidR="009C60F7" w:rsidRPr="006E52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 намаления брой на преминалите пациенти по клинични пътеки през лечебното заведение. Отчетено е и намаление при собствените приходи, </w:t>
      </w:r>
      <w:r w:rsidR="009743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резултат от </w:t>
      </w:r>
      <w:r w:rsidR="009C60F7" w:rsidRPr="006E5229">
        <w:rPr>
          <w:rFonts w:ascii="Times New Roman" w:eastAsia="Times New Roman" w:hAnsi="Times New Roman" w:cs="Times New Roman"/>
          <w:color w:val="000000"/>
          <w:sz w:val="28"/>
          <w:szCs w:val="28"/>
        </w:rPr>
        <w:t>намален</w:t>
      </w:r>
      <w:r w:rsidR="00974301" w:rsidRPr="0090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743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размер </w:t>
      </w:r>
      <w:r w:rsidR="009C60F7" w:rsidRPr="006E52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потребителската такса за ден престой от 5.80 лв./ден на 1.00 лв./ден. </w:t>
      </w:r>
    </w:p>
    <w:p w14:paraId="4886CAF0" w14:textId="4B0B1304" w:rsidR="00974301" w:rsidRDefault="00FA766C" w:rsidP="00616F12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E5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Общите разходи също запазват равнището</w:t>
      </w:r>
      <w:r w:rsidR="00974301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си,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спрямо предходната година</w:t>
      </w:r>
      <w:r w:rsidR="00974301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97430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 </w:t>
      </w:r>
      <w:r w:rsidR="00974301" w:rsidRPr="006E5229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>най-голям дял - 72,46</w:t>
      </w:r>
      <w:r w:rsidR="004B18EA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974301" w:rsidRPr="006E5229"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 xml:space="preserve">% в структурата на общите разходи са разходите за </w:t>
      </w:r>
      <w:r w:rsidR="002F67E4">
        <w:rPr>
          <w:rFonts w:ascii="Times New Roman" w:eastAsia="Batang" w:hAnsi="Times New Roman" w:cs="Times New Roman"/>
          <w:sz w:val="28"/>
          <w:szCs w:val="28"/>
          <w:lang w:eastAsia="ko-KR"/>
        </w:rPr>
        <w:t>персонал,</w:t>
      </w:r>
      <w:r w:rsidR="0097430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при които е отчетено</w:t>
      </w:r>
      <w:r w:rsidR="00974301" w:rsidRPr="006E52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74301"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незначително намаление въпре</w:t>
      </w:r>
      <w:r w:rsidR="002F67E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ки, че през отчетната година са</w:t>
      </w:r>
      <w:r w:rsidR="00974301"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изплатени 5 обезщетения при пенсиониране.</w:t>
      </w:r>
      <w:r w:rsidR="00974301" w:rsidRPr="006E52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74301"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Отчетено е и намаление на разходите за сур</w:t>
      </w:r>
      <w:r w:rsidR="008F116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="00974301"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="008F116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974301"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 и материали, в размер на 34 290.00 лв., което е в резултат на намаления пациентопоток, което респективно води до намаление на разходите за медикаменти и консумативи.</w:t>
      </w:r>
    </w:p>
    <w:p w14:paraId="3A61287A" w14:textId="7E494F3C" w:rsidR="00987321" w:rsidRPr="00234F40" w:rsidRDefault="00974301" w:rsidP="00616F12">
      <w:pPr>
        <w:spacing w:after="0" w:line="276" w:lineRule="auto"/>
        <w:ind w:firstLine="284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Увеличението в разходната част е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свързано със </w:t>
      </w:r>
      <w:r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събаряне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старите сгради, във връзка с освобождаване на пространство за строежа на новия корпус -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разходите за </w:t>
      </w:r>
      <w:r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външни 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са увеличени с </w:t>
      </w:r>
      <w:r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51 791 лв.</w:t>
      </w:r>
      <w:r w:rsidRPr="0090167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(</w:t>
      </w:r>
      <w:r w:rsidR="00FA766C" w:rsidRPr="006E5229">
        <w:rPr>
          <w:rFonts w:ascii="Times New Roman" w:eastAsia="Times New Roman" w:hAnsi="Times New Roman" w:cs="Times New Roman"/>
          <w:sz w:val="28"/>
          <w:szCs w:val="28"/>
          <w:lang w:val="ru-RU"/>
        </w:rPr>
        <w:t>13,79</w:t>
      </w:r>
      <w:r w:rsidR="004B18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A766C" w:rsidRPr="006E52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% </w:t>
      </w:r>
      <w:r w:rsidRPr="009016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715AA6"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други разходи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са уве</w:t>
      </w:r>
      <w:r w:rsidR="008F116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ичени с</w:t>
      </w:r>
      <w:r w:rsidR="00715AA6"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ъс сумата от 14 906</w:t>
      </w:r>
      <w:r w:rsidR="00FA766C"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лв</w:t>
      </w:r>
      <w:r w:rsidR="00715AA6"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="00FA766C"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представлява остатъчната балансо</w:t>
      </w:r>
      <w:r w:rsidR="00715AA6"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ва стойност на съборените сгради</w:t>
      </w:r>
      <w:r w:rsidR="00FA766C"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="00715AA6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</w:p>
    <w:p w14:paraId="4F5E4F35" w14:textId="75AE30DE" w:rsidR="00423431" w:rsidRPr="006E5229" w:rsidRDefault="00F83B45" w:rsidP="00616F1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>Към 31.12.2025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дружеството отчита финансова стабилност, всички задължения са текущи и се обслужват редовно, което е показател за устойчивост</w:t>
      </w:r>
      <w:r w:rsidR="009055DE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</w:p>
    <w:p w14:paraId="70117540" w14:textId="77777777" w:rsidR="00423431" w:rsidRPr="006E5229" w:rsidRDefault="00423431" w:rsidP="00616F1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CBFFA6" w14:textId="77777777" w:rsidR="00423431" w:rsidRPr="006E5229" w:rsidRDefault="00423431" w:rsidP="00597C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5229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„ЦЕНТЪР ЗА ПСИХИЧНО ЗДРАВЕ-БУРГАС“ ЕООД</w:t>
      </w:r>
    </w:p>
    <w:tbl>
      <w:tblPr>
        <w:tblpPr w:leftFromText="141" w:rightFromText="141" w:vertAnchor="text" w:horzAnchor="margin" w:tblpXSpec="center" w:tblpY="107"/>
        <w:tblW w:w="9138" w:type="dxa"/>
        <w:tblLook w:val="04A0" w:firstRow="1" w:lastRow="0" w:firstColumn="1" w:lastColumn="0" w:noHBand="0" w:noVBand="1"/>
      </w:tblPr>
      <w:tblGrid>
        <w:gridCol w:w="3936"/>
        <w:gridCol w:w="1734"/>
        <w:gridCol w:w="1734"/>
        <w:gridCol w:w="1734"/>
      </w:tblGrid>
      <w:tr w:rsidR="003B1ABC" w:rsidRPr="006E5229" w14:paraId="17701A26" w14:textId="77777777" w:rsidTr="003B1ABC">
        <w:trPr>
          <w:trHeight w:val="228"/>
        </w:trPr>
        <w:tc>
          <w:tcPr>
            <w:tcW w:w="3936" w:type="dxa"/>
            <w:noWrap/>
          </w:tcPr>
          <w:p w14:paraId="751B769E" w14:textId="77777777" w:rsidR="003B1ABC" w:rsidRPr="006E5229" w:rsidRDefault="003B1ABC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Показатели (хил. лв.)</w:t>
            </w:r>
          </w:p>
        </w:tc>
        <w:tc>
          <w:tcPr>
            <w:tcW w:w="1734" w:type="dxa"/>
          </w:tcPr>
          <w:p w14:paraId="39A27A25" w14:textId="77777777" w:rsidR="003B1ABC" w:rsidRPr="006E5229" w:rsidRDefault="003B1ABC" w:rsidP="00597CC8">
            <w:pPr>
              <w:spacing w:after="0" w:line="240" w:lineRule="auto"/>
              <w:ind w:firstLine="360"/>
              <w:jc w:val="right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2023 г.</w:t>
            </w:r>
          </w:p>
        </w:tc>
        <w:tc>
          <w:tcPr>
            <w:tcW w:w="1734" w:type="dxa"/>
          </w:tcPr>
          <w:p w14:paraId="2934A2E7" w14:textId="77777777" w:rsidR="003B1ABC" w:rsidRPr="006E5229" w:rsidRDefault="003B1ABC" w:rsidP="00597CC8">
            <w:pPr>
              <w:spacing w:after="0" w:line="240" w:lineRule="auto"/>
              <w:ind w:firstLine="130"/>
              <w:jc w:val="right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2024 г.</w:t>
            </w:r>
          </w:p>
        </w:tc>
        <w:tc>
          <w:tcPr>
            <w:tcW w:w="1734" w:type="dxa"/>
          </w:tcPr>
          <w:p w14:paraId="635A3A01" w14:textId="77777777" w:rsidR="003B1ABC" w:rsidRPr="006E5229" w:rsidRDefault="003B1ABC" w:rsidP="00597CC8">
            <w:pPr>
              <w:spacing w:after="0" w:line="240" w:lineRule="auto"/>
              <w:jc w:val="right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2025 г.</w:t>
            </w:r>
          </w:p>
        </w:tc>
      </w:tr>
      <w:tr w:rsidR="003B1ABC" w:rsidRPr="006E5229" w14:paraId="6B2AB33A" w14:textId="77777777" w:rsidTr="003B1ABC">
        <w:trPr>
          <w:trHeight w:val="218"/>
        </w:trPr>
        <w:tc>
          <w:tcPr>
            <w:tcW w:w="3936" w:type="dxa"/>
            <w:tcBorders>
              <w:bottom w:val="single" w:sz="4" w:space="0" w:color="264378" w:themeColor="accent5" w:themeShade="99"/>
            </w:tcBorders>
            <w:noWrap/>
          </w:tcPr>
          <w:p w14:paraId="42A7D8DB" w14:textId="77777777" w:rsidR="003B1ABC" w:rsidRPr="006E5229" w:rsidRDefault="003B1ABC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734" w:type="dxa"/>
            <w:shd w:val="clear" w:color="auto" w:fill="A1B8E1" w:themeFill="accent5" w:themeFillTint="7F"/>
          </w:tcPr>
          <w:p w14:paraId="3C37141D" w14:textId="15929AB4" w:rsidR="003B1ABC" w:rsidRPr="006E5229" w:rsidRDefault="003B1ABC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32693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398 </w:t>
            </w:r>
          </w:p>
        </w:tc>
        <w:tc>
          <w:tcPr>
            <w:tcW w:w="1734" w:type="dxa"/>
            <w:shd w:val="clear" w:color="auto" w:fill="A1B8E1" w:themeFill="accent5" w:themeFillTint="7F"/>
          </w:tcPr>
          <w:p w14:paraId="280B6C1C" w14:textId="1D815B5E" w:rsidR="003B1ABC" w:rsidRPr="006E5229" w:rsidRDefault="003B1ABC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32693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1734" w:type="dxa"/>
            <w:shd w:val="clear" w:color="auto" w:fill="A1B8E1" w:themeFill="accent5" w:themeFillTint="7F"/>
          </w:tcPr>
          <w:p w14:paraId="593F4443" w14:textId="2CD82253" w:rsidR="003B1ABC" w:rsidRPr="006E5229" w:rsidRDefault="003B1ABC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32693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417</w:t>
            </w:r>
          </w:p>
        </w:tc>
      </w:tr>
      <w:tr w:rsidR="003B1ABC" w:rsidRPr="006E5229" w14:paraId="14514919" w14:textId="77777777" w:rsidTr="003B1ABC">
        <w:trPr>
          <w:trHeight w:val="262"/>
        </w:trPr>
        <w:tc>
          <w:tcPr>
            <w:tcW w:w="3936" w:type="dxa"/>
            <w:tcBorders>
              <w:bottom w:val="single" w:sz="4" w:space="0" w:color="264378" w:themeColor="accent5" w:themeShade="99"/>
            </w:tcBorders>
            <w:noWrap/>
          </w:tcPr>
          <w:p w14:paraId="602A9FB2" w14:textId="77777777" w:rsidR="003B1ABC" w:rsidRPr="006E5229" w:rsidRDefault="003B1ABC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734" w:type="dxa"/>
          </w:tcPr>
          <w:p w14:paraId="5E3D5198" w14:textId="40228C55" w:rsidR="003B1ABC" w:rsidRPr="006E5229" w:rsidRDefault="003B1ABC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32693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394 </w:t>
            </w:r>
          </w:p>
        </w:tc>
        <w:tc>
          <w:tcPr>
            <w:tcW w:w="1734" w:type="dxa"/>
          </w:tcPr>
          <w:p w14:paraId="71701D91" w14:textId="5D256198" w:rsidR="003B1ABC" w:rsidRPr="006E5229" w:rsidRDefault="003B1ABC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32693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409</w:t>
            </w:r>
          </w:p>
        </w:tc>
        <w:tc>
          <w:tcPr>
            <w:tcW w:w="1734" w:type="dxa"/>
          </w:tcPr>
          <w:p w14:paraId="752B2C59" w14:textId="4D2FF1B7" w:rsidR="003B1ABC" w:rsidRPr="006E5229" w:rsidRDefault="003B1ABC" w:rsidP="00597C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32693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410</w:t>
            </w:r>
          </w:p>
        </w:tc>
      </w:tr>
      <w:tr w:rsidR="003B1ABC" w:rsidRPr="006E5229" w14:paraId="2BABE2FF" w14:textId="77777777" w:rsidTr="003B1ABC">
        <w:trPr>
          <w:trHeight w:val="193"/>
        </w:trPr>
        <w:tc>
          <w:tcPr>
            <w:tcW w:w="3936" w:type="dxa"/>
            <w:tcBorders>
              <w:bottom w:val="single" w:sz="4" w:space="0" w:color="264378" w:themeColor="accent5" w:themeShade="99"/>
            </w:tcBorders>
            <w:noWrap/>
          </w:tcPr>
          <w:p w14:paraId="0D6DF3D1" w14:textId="77777777" w:rsidR="003B1ABC" w:rsidRPr="006E5229" w:rsidRDefault="003B1ABC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734" w:type="dxa"/>
            <w:shd w:val="clear" w:color="auto" w:fill="A1B8E1" w:themeFill="accent5" w:themeFillTint="7F"/>
          </w:tcPr>
          <w:p w14:paraId="4E2F4116" w14:textId="77777777" w:rsidR="003B1ABC" w:rsidRPr="006E5229" w:rsidRDefault="003B1ABC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     </w:t>
            </w:r>
          </w:p>
        </w:tc>
        <w:tc>
          <w:tcPr>
            <w:tcW w:w="1734" w:type="dxa"/>
            <w:shd w:val="clear" w:color="auto" w:fill="A1B8E1" w:themeFill="accent5" w:themeFillTint="7F"/>
          </w:tcPr>
          <w:p w14:paraId="05E0D09F" w14:textId="77777777" w:rsidR="003B1ABC" w:rsidRPr="006E5229" w:rsidRDefault="003B1ABC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34" w:type="dxa"/>
            <w:shd w:val="clear" w:color="auto" w:fill="A1B8E1" w:themeFill="accent5" w:themeFillTint="7F"/>
          </w:tcPr>
          <w:p w14:paraId="1CB01F42" w14:textId="77777777" w:rsidR="003B1ABC" w:rsidRPr="006E5229" w:rsidRDefault="003B1ABC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        </w:t>
            </w:r>
          </w:p>
        </w:tc>
      </w:tr>
      <w:tr w:rsidR="003B1ABC" w:rsidRPr="006E5229" w14:paraId="1A8A979F" w14:textId="77777777" w:rsidTr="003B1ABC">
        <w:trPr>
          <w:trHeight w:val="193"/>
        </w:trPr>
        <w:tc>
          <w:tcPr>
            <w:tcW w:w="3936" w:type="dxa"/>
            <w:tcBorders>
              <w:bottom w:val="single" w:sz="4" w:space="0" w:color="264378" w:themeColor="accent5" w:themeShade="99"/>
            </w:tcBorders>
            <w:noWrap/>
          </w:tcPr>
          <w:p w14:paraId="7C301711" w14:textId="77777777" w:rsidR="003B1ABC" w:rsidRPr="006E5229" w:rsidRDefault="003B1ABC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734" w:type="dxa"/>
          </w:tcPr>
          <w:p w14:paraId="5BF1DD7C" w14:textId="77777777" w:rsidR="003B1ABC" w:rsidRPr="006E5229" w:rsidRDefault="003B1ABC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420   </w:t>
            </w:r>
          </w:p>
        </w:tc>
        <w:tc>
          <w:tcPr>
            <w:tcW w:w="1734" w:type="dxa"/>
          </w:tcPr>
          <w:p w14:paraId="68CAD70E" w14:textId="1B4693F8" w:rsidR="003B1ABC" w:rsidRPr="00326934" w:rsidRDefault="00326934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421</w:t>
            </w:r>
          </w:p>
        </w:tc>
        <w:tc>
          <w:tcPr>
            <w:tcW w:w="1734" w:type="dxa"/>
          </w:tcPr>
          <w:p w14:paraId="48A91B56" w14:textId="77777777" w:rsidR="003B1ABC" w:rsidRPr="006E5229" w:rsidRDefault="003B1ABC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428</w:t>
            </w:r>
          </w:p>
        </w:tc>
      </w:tr>
      <w:tr w:rsidR="003B1ABC" w:rsidRPr="006E5229" w14:paraId="4749500A" w14:textId="77777777" w:rsidTr="003B1ABC">
        <w:trPr>
          <w:trHeight w:val="193"/>
        </w:trPr>
        <w:tc>
          <w:tcPr>
            <w:tcW w:w="3936" w:type="dxa"/>
            <w:noWrap/>
          </w:tcPr>
          <w:p w14:paraId="51E77F62" w14:textId="77777777" w:rsidR="003B1ABC" w:rsidRPr="006E5229" w:rsidRDefault="003B1ABC" w:rsidP="00597CC8">
            <w:pPr>
              <w:spacing w:after="0"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E5229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734" w:type="dxa"/>
            <w:shd w:val="clear" w:color="auto" w:fill="A1B8E1" w:themeFill="accent5" w:themeFillTint="7F"/>
          </w:tcPr>
          <w:p w14:paraId="390EBD86" w14:textId="77777777" w:rsidR="003B1ABC" w:rsidRPr="006E5229" w:rsidRDefault="003B1ABC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223     </w:t>
            </w:r>
          </w:p>
        </w:tc>
        <w:tc>
          <w:tcPr>
            <w:tcW w:w="1734" w:type="dxa"/>
            <w:shd w:val="clear" w:color="auto" w:fill="A1B8E1" w:themeFill="accent5" w:themeFillTint="7F"/>
          </w:tcPr>
          <w:p w14:paraId="05899F3D" w14:textId="21443369" w:rsidR="003B1ABC" w:rsidRPr="00326934" w:rsidRDefault="00326934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201</w:t>
            </w:r>
          </w:p>
        </w:tc>
        <w:tc>
          <w:tcPr>
            <w:tcW w:w="1734" w:type="dxa"/>
            <w:shd w:val="clear" w:color="auto" w:fill="A1B8E1" w:themeFill="accent5" w:themeFillTint="7F"/>
          </w:tcPr>
          <w:p w14:paraId="0BAEADAC" w14:textId="77777777" w:rsidR="003B1ABC" w:rsidRPr="006E5229" w:rsidRDefault="003B1ABC" w:rsidP="00597CC8">
            <w:pPr>
              <w:spacing w:after="0"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52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476    </w:t>
            </w:r>
          </w:p>
        </w:tc>
      </w:tr>
    </w:tbl>
    <w:p w14:paraId="62905E15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14:paraId="2AD5C02D" w14:textId="4B4D35D0" w:rsidR="00E01E7E" w:rsidRPr="006E5229" w:rsidRDefault="00423431" w:rsidP="00616F12">
      <w:pPr>
        <w:pStyle w:val="Default"/>
        <w:spacing w:line="276" w:lineRule="auto"/>
        <w:ind w:firstLine="357"/>
        <w:jc w:val="both"/>
        <w:rPr>
          <w:sz w:val="28"/>
          <w:szCs w:val="28"/>
        </w:rPr>
      </w:pPr>
      <w:r w:rsidRPr="006E5229">
        <w:rPr>
          <w:rFonts w:eastAsia="Batang"/>
          <w:sz w:val="28"/>
          <w:szCs w:val="28"/>
          <w:lang w:eastAsia="ko-KR"/>
        </w:rPr>
        <w:t>Дружеството приключва фи</w:t>
      </w:r>
      <w:r w:rsidR="007C3B97" w:rsidRPr="006E5229">
        <w:rPr>
          <w:rFonts w:eastAsia="Batang"/>
          <w:sz w:val="28"/>
          <w:szCs w:val="28"/>
          <w:lang w:eastAsia="ko-KR"/>
        </w:rPr>
        <w:t>нансовата 2025 г. с печалба от 7</w:t>
      </w:r>
      <w:r w:rsidRPr="006E5229">
        <w:rPr>
          <w:rFonts w:eastAsia="Batang"/>
          <w:sz w:val="28"/>
          <w:szCs w:val="28"/>
          <w:lang w:eastAsia="ko-KR"/>
        </w:rPr>
        <w:t xml:space="preserve"> хил. лв. </w:t>
      </w:r>
      <w:r w:rsidR="00E01E7E" w:rsidRPr="006E5229">
        <w:rPr>
          <w:rFonts w:eastAsia="Batang"/>
          <w:sz w:val="28"/>
          <w:szCs w:val="28"/>
          <w:lang w:eastAsia="ko-KR"/>
        </w:rPr>
        <w:t>Общите приходи на дружеството са увеличени с 22,83</w:t>
      </w:r>
      <w:r w:rsidR="004B18EA">
        <w:rPr>
          <w:rFonts w:eastAsia="Batang"/>
          <w:sz w:val="28"/>
          <w:szCs w:val="28"/>
          <w:lang w:eastAsia="ko-KR"/>
        </w:rPr>
        <w:t xml:space="preserve"> </w:t>
      </w:r>
      <w:r w:rsidR="00E01E7E" w:rsidRPr="006E5229">
        <w:rPr>
          <w:rFonts w:eastAsia="Batang"/>
          <w:sz w:val="28"/>
          <w:szCs w:val="28"/>
          <w:lang w:eastAsia="ko-KR"/>
        </w:rPr>
        <w:t>% спрямо предходната година</w:t>
      </w:r>
      <w:r w:rsidR="00F83B45" w:rsidRPr="006E5229">
        <w:rPr>
          <w:rFonts w:eastAsia="Batang"/>
          <w:sz w:val="28"/>
          <w:szCs w:val="28"/>
          <w:lang w:eastAsia="ko-KR"/>
        </w:rPr>
        <w:t>.</w:t>
      </w:r>
      <w:r w:rsidR="00E01E7E" w:rsidRPr="006E5229">
        <w:rPr>
          <w:rFonts w:eastAsia="Batang"/>
          <w:sz w:val="28"/>
          <w:szCs w:val="28"/>
          <w:lang w:eastAsia="ko-KR"/>
        </w:rPr>
        <w:t xml:space="preserve"> </w:t>
      </w:r>
      <w:r w:rsidR="00974301">
        <w:rPr>
          <w:rFonts w:eastAsia="Batang"/>
          <w:sz w:val="28"/>
          <w:szCs w:val="28"/>
          <w:lang w:eastAsia="ko-KR"/>
        </w:rPr>
        <w:t>Т</w:t>
      </w:r>
      <w:r w:rsidR="00E01E7E" w:rsidRPr="006E5229">
        <w:rPr>
          <w:rFonts w:eastAsia="Batang"/>
          <w:sz w:val="28"/>
          <w:szCs w:val="28"/>
          <w:lang w:eastAsia="ko-KR"/>
        </w:rPr>
        <w:t xml:space="preserve">ова се дължи </w:t>
      </w:r>
      <w:r w:rsidR="00974301">
        <w:rPr>
          <w:rFonts w:eastAsia="Batang"/>
          <w:sz w:val="28"/>
          <w:szCs w:val="28"/>
          <w:lang w:eastAsia="ko-KR"/>
        </w:rPr>
        <w:t xml:space="preserve">основно </w:t>
      </w:r>
      <w:r w:rsidR="00E01E7E" w:rsidRPr="006E5229">
        <w:rPr>
          <w:rFonts w:eastAsia="Batang"/>
          <w:sz w:val="28"/>
          <w:szCs w:val="28"/>
          <w:lang w:eastAsia="ko-KR"/>
        </w:rPr>
        <w:t xml:space="preserve">на </w:t>
      </w:r>
      <w:r w:rsidR="00E01E7E" w:rsidRPr="006E5229">
        <w:rPr>
          <w:sz w:val="28"/>
          <w:szCs w:val="28"/>
        </w:rPr>
        <w:t>сключения договор</w:t>
      </w:r>
      <w:r w:rsidR="006703A3" w:rsidRPr="006E5229">
        <w:rPr>
          <w:sz w:val="28"/>
          <w:szCs w:val="28"/>
        </w:rPr>
        <w:t xml:space="preserve"> на „ЦПЗ</w:t>
      </w:r>
      <w:r w:rsidR="006A7CD2" w:rsidRPr="006E5229">
        <w:rPr>
          <w:sz w:val="28"/>
          <w:szCs w:val="28"/>
        </w:rPr>
        <w:t xml:space="preserve"> проф. Иван Темков</w:t>
      </w:r>
      <w:r w:rsidR="008F116C">
        <w:rPr>
          <w:sz w:val="28"/>
          <w:szCs w:val="28"/>
        </w:rPr>
        <w:t>-Бургас” ЕООД</w:t>
      </w:r>
      <w:r w:rsidR="00E01E7E" w:rsidRPr="006E5229">
        <w:rPr>
          <w:sz w:val="28"/>
          <w:szCs w:val="28"/>
        </w:rPr>
        <w:t xml:space="preserve"> </w:t>
      </w:r>
      <w:r w:rsidR="006703A3" w:rsidRPr="006E5229">
        <w:rPr>
          <w:sz w:val="28"/>
          <w:szCs w:val="28"/>
        </w:rPr>
        <w:t>през 2025</w:t>
      </w:r>
      <w:r w:rsidR="004B18EA">
        <w:rPr>
          <w:sz w:val="28"/>
          <w:szCs w:val="28"/>
        </w:rPr>
        <w:t xml:space="preserve"> </w:t>
      </w:r>
      <w:r w:rsidR="006703A3" w:rsidRPr="006E5229">
        <w:rPr>
          <w:sz w:val="28"/>
          <w:szCs w:val="28"/>
        </w:rPr>
        <w:t>г.</w:t>
      </w:r>
      <w:r w:rsidR="008F116C">
        <w:rPr>
          <w:sz w:val="28"/>
          <w:szCs w:val="28"/>
        </w:rPr>
        <w:t xml:space="preserve"> </w:t>
      </w:r>
      <w:r w:rsidR="006703A3" w:rsidRPr="006E5229">
        <w:rPr>
          <w:sz w:val="28"/>
          <w:szCs w:val="28"/>
        </w:rPr>
        <w:t>с</w:t>
      </w:r>
      <w:r w:rsidR="00E01E7E" w:rsidRPr="006E5229">
        <w:rPr>
          <w:sz w:val="28"/>
          <w:szCs w:val="28"/>
        </w:rPr>
        <w:t xml:space="preserve"> Министерство на здравеопазването за извършване на дейности по </w:t>
      </w:r>
      <w:r w:rsidR="00E01E7E" w:rsidRPr="006E5229">
        <w:rPr>
          <w:sz w:val="28"/>
          <w:szCs w:val="28"/>
          <w:lang w:eastAsia="ar-SA"/>
        </w:rPr>
        <w:t xml:space="preserve">НАРЕДБА № 3 от 5 април 2019 г. </w:t>
      </w:r>
      <w:r w:rsidR="00E01E7E" w:rsidRPr="006E5229">
        <w:rPr>
          <w:sz w:val="28"/>
          <w:szCs w:val="28"/>
        </w:rPr>
        <w:t>за медицинските дейности извън обхвата на задължителното здравно осигуряване, за които Министерството на здравеопазването субсидира лече</w:t>
      </w:r>
      <w:r w:rsidR="006703A3" w:rsidRPr="006E5229">
        <w:rPr>
          <w:sz w:val="28"/>
          <w:szCs w:val="28"/>
        </w:rPr>
        <w:t>бни заведения, по</w:t>
      </w:r>
      <w:r w:rsidR="00E01E7E" w:rsidRPr="006E5229">
        <w:rPr>
          <w:sz w:val="28"/>
          <w:szCs w:val="28"/>
        </w:rPr>
        <w:t xml:space="preserve"> критериите и реда за субсидиране на лечебни заведения. Приходите от този договор са отразени като приходи от финансирания и за 2025г. </w:t>
      </w:r>
      <w:r w:rsidR="00974301">
        <w:rPr>
          <w:sz w:val="28"/>
          <w:szCs w:val="28"/>
        </w:rPr>
        <w:t xml:space="preserve">са увеличени с </w:t>
      </w:r>
      <w:r w:rsidR="00974301" w:rsidRPr="006E5229">
        <w:rPr>
          <w:sz w:val="28"/>
          <w:szCs w:val="28"/>
        </w:rPr>
        <w:t>25,71</w:t>
      </w:r>
      <w:r w:rsidR="004B18EA">
        <w:rPr>
          <w:sz w:val="28"/>
          <w:szCs w:val="28"/>
        </w:rPr>
        <w:t xml:space="preserve"> </w:t>
      </w:r>
      <w:r w:rsidR="00974301" w:rsidRPr="006E5229">
        <w:rPr>
          <w:sz w:val="28"/>
          <w:szCs w:val="28"/>
        </w:rPr>
        <w:t>%</w:t>
      </w:r>
      <w:r w:rsidR="00974301">
        <w:rPr>
          <w:sz w:val="28"/>
          <w:szCs w:val="28"/>
        </w:rPr>
        <w:t xml:space="preserve"> - от </w:t>
      </w:r>
      <w:r w:rsidR="00974301" w:rsidRPr="006E5229">
        <w:rPr>
          <w:sz w:val="28"/>
          <w:szCs w:val="28"/>
        </w:rPr>
        <w:t xml:space="preserve">3 617 хил. лв. </w:t>
      </w:r>
      <w:r w:rsidR="00974301">
        <w:rPr>
          <w:sz w:val="28"/>
          <w:szCs w:val="28"/>
        </w:rPr>
        <w:t xml:space="preserve">през </w:t>
      </w:r>
      <w:r w:rsidR="008F116C">
        <w:rPr>
          <w:sz w:val="28"/>
          <w:szCs w:val="28"/>
        </w:rPr>
        <w:t>2024</w:t>
      </w:r>
      <w:r w:rsidR="004B18EA">
        <w:rPr>
          <w:sz w:val="28"/>
          <w:szCs w:val="28"/>
        </w:rPr>
        <w:t xml:space="preserve"> </w:t>
      </w:r>
      <w:r w:rsidR="008F116C">
        <w:rPr>
          <w:sz w:val="28"/>
          <w:szCs w:val="28"/>
        </w:rPr>
        <w:t>г. на</w:t>
      </w:r>
      <w:r w:rsidR="00E01E7E" w:rsidRPr="006E5229">
        <w:rPr>
          <w:sz w:val="28"/>
          <w:szCs w:val="28"/>
        </w:rPr>
        <w:t xml:space="preserve"> </w:t>
      </w:r>
      <w:r w:rsidR="00E01E7E" w:rsidRPr="0090167E">
        <w:rPr>
          <w:sz w:val="28"/>
          <w:szCs w:val="28"/>
        </w:rPr>
        <w:t>4</w:t>
      </w:r>
      <w:r w:rsidR="00F83B45" w:rsidRPr="006E5229">
        <w:rPr>
          <w:sz w:val="28"/>
          <w:szCs w:val="28"/>
        </w:rPr>
        <w:t xml:space="preserve"> </w:t>
      </w:r>
      <w:r w:rsidR="00E01E7E" w:rsidRPr="0090167E">
        <w:rPr>
          <w:sz w:val="28"/>
          <w:szCs w:val="28"/>
        </w:rPr>
        <w:t>547</w:t>
      </w:r>
      <w:r w:rsidR="00E01E7E" w:rsidRPr="006E5229">
        <w:rPr>
          <w:sz w:val="28"/>
          <w:szCs w:val="28"/>
        </w:rPr>
        <w:t xml:space="preserve"> хил.</w:t>
      </w:r>
      <w:r w:rsidR="00E01E7E" w:rsidRPr="0090167E">
        <w:rPr>
          <w:sz w:val="28"/>
          <w:szCs w:val="28"/>
        </w:rPr>
        <w:t xml:space="preserve"> </w:t>
      </w:r>
      <w:r w:rsidR="00E01E7E" w:rsidRPr="006E5229">
        <w:rPr>
          <w:sz w:val="28"/>
          <w:szCs w:val="28"/>
        </w:rPr>
        <w:t xml:space="preserve">лева за </w:t>
      </w:r>
      <w:r w:rsidR="00CE591A" w:rsidRPr="006E5229">
        <w:rPr>
          <w:sz w:val="28"/>
          <w:szCs w:val="28"/>
        </w:rPr>
        <w:t>202</w:t>
      </w:r>
      <w:r w:rsidR="00CE591A">
        <w:rPr>
          <w:sz w:val="28"/>
          <w:szCs w:val="28"/>
        </w:rPr>
        <w:t>5</w:t>
      </w:r>
      <w:r w:rsidR="004B18EA">
        <w:rPr>
          <w:sz w:val="28"/>
          <w:szCs w:val="28"/>
        </w:rPr>
        <w:t xml:space="preserve"> </w:t>
      </w:r>
      <w:r w:rsidR="00CE591A" w:rsidRPr="006E5229">
        <w:rPr>
          <w:sz w:val="28"/>
          <w:szCs w:val="28"/>
        </w:rPr>
        <w:t>г</w:t>
      </w:r>
      <w:r w:rsidR="00E01E7E" w:rsidRPr="006E5229">
        <w:rPr>
          <w:sz w:val="28"/>
          <w:szCs w:val="28"/>
        </w:rPr>
        <w:t xml:space="preserve">. </w:t>
      </w:r>
    </w:p>
    <w:p w14:paraId="4EEC30AB" w14:textId="277EBB6A" w:rsidR="006E64EA" w:rsidRPr="006E5229" w:rsidRDefault="006703A3" w:rsidP="00616F12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Общо разходите за обичайна</w:t>
      </w:r>
      <w:r w:rsidR="00CE591A">
        <w:rPr>
          <w:rFonts w:ascii="Times New Roman" w:eastAsia="Batang" w:hAnsi="Times New Roman" w:cs="Times New Roman"/>
          <w:sz w:val="28"/>
          <w:szCs w:val="28"/>
          <w:lang w:eastAsia="ko-KR"/>
        </w:rPr>
        <w:t>та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дейност са увеличени с 23</w:t>
      </w:r>
      <w:r w:rsidR="004B18E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% спрямо 2024</w:t>
      </w:r>
      <w:r w:rsidR="004B18E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г. </w:t>
      </w:r>
      <w:r w:rsidR="00CE591A">
        <w:rPr>
          <w:rFonts w:ascii="Times New Roman" w:eastAsia="Batang" w:hAnsi="Times New Roman" w:cs="Times New Roman"/>
          <w:sz w:val="28"/>
          <w:szCs w:val="28"/>
          <w:lang w:eastAsia="ko-KR"/>
        </w:rPr>
        <w:t>От тях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най</w:t>
      </w:r>
      <w:r w:rsidR="00F83B45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-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голям дял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заемат разходите за персонал 83</w:t>
      </w:r>
      <w:r w:rsidR="004B18E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%, за които е отчетено увеличение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от 2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9</w:t>
      </w:r>
      <w:r w:rsidR="004B18E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%,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спрямо предходния отчетен период.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F83B45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За 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останалите видове разходи е отчетено намаление.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Задълженията на дружеството са с текущ характер и се обслужват редовно.</w:t>
      </w:r>
    </w:p>
    <w:p w14:paraId="3AD13425" w14:textId="634E72E9" w:rsidR="00423431" w:rsidRPr="006E5229" w:rsidRDefault="006E64EA" w:rsidP="00616F12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</w:t>
      </w:r>
      <w:r w:rsidR="008F116C">
        <w:rPr>
          <w:rFonts w:ascii="Times New Roman" w:eastAsia="Batang" w:hAnsi="Times New Roman" w:cs="Times New Roman"/>
          <w:sz w:val="28"/>
          <w:szCs w:val="28"/>
          <w:lang w:eastAsia="ko-KR"/>
        </w:rPr>
        <w:t>С преотстъпените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средства </w:t>
      </w:r>
      <w:r w:rsidR="00CE591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в размер на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319,59</w:t>
      </w:r>
      <w:r w:rsidR="00423431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лв.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от Община Бургас</w:t>
      </w:r>
      <w:r w:rsidR="00423431" w:rsidRPr="006E5229">
        <w:rPr>
          <w:rFonts w:ascii="Times New Roman" w:hAnsi="Times New Roman" w:cs="Times New Roman"/>
          <w:sz w:val="28"/>
          <w:szCs w:val="28"/>
          <w:lang w:eastAsia="bg-BG"/>
        </w:rPr>
        <w:t>,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423431" w:rsidRPr="006E5229">
        <w:rPr>
          <w:rFonts w:ascii="Times New Roman" w:hAnsi="Times New Roman" w:cs="Times New Roman"/>
          <w:sz w:val="28"/>
          <w:szCs w:val="28"/>
          <w:lang w:eastAsia="bg-BG"/>
        </w:rPr>
        <w:t>съответстващи на размера н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а 50 на сто от печалбата за 2024</w:t>
      </w:r>
      <w:r w:rsidR="004B18EA">
        <w:rPr>
          <w:rFonts w:ascii="Times New Roman" w:hAnsi="Times New Roman" w:cs="Times New Roman"/>
          <w:sz w:val="28"/>
          <w:szCs w:val="28"/>
          <w:lang w:eastAsia="bg-BG"/>
        </w:rPr>
        <w:t xml:space="preserve"> г. „Център за психично здраве п</w:t>
      </w:r>
      <w:r w:rsidR="00423431" w:rsidRPr="006E5229">
        <w:rPr>
          <w:rFonts w:ascii="Times New Roman" w:hAnsi="Times New Roman" w:cs="Times New Roman"/>
          <w:sz w:val="28"/>
          <w:szCs w:val="28"/>
          <w:lang w:eastAsia="bg-BG"/>
        </w:rPr>
        <w:t>роф. д-р Иван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Темков - Бургас" ЕООД през 2025</w:t>
      </w:r>
      <w:r w:rsidR="00423431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г. частично заплати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за закупуване на Мултимедиен проектор </w:t>
      </w:r>
      <w:r w:rsidRPr="006E5229">
        <w:rPr>
          <w:rFonts w:ascii="Times New Roman" w:hAnsi="Times New Roman" w:cs="Times New Roman"/>
          <w:sz w:val="28"/>
          <w:szCs w:val="28"/>
          <w:lang w:val="en-US" w:eastAsia="bg-BG"/>
        </w:rPr>
        <w:t>AOPEN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val="en-US" w:eastAsia="bg-BG"/>
        </w:rPr>
        <w:t>QF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>12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с екран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val="en-US" w:eastAsia="bg-BG"/>
        </w:rPr>
        <w:t>ACER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90167E">
        <w:rPr>
          <w:rFonts w:ascii="Times New Roman" w:hAnsi="Times New Roman" w:cs="Times New Roman"/>
          <w:sz w:val="28"/>
          <w:szCs w:val="28"/>
          <w:lang w:eastAsia="bg-BG"/>
        </w:rPr>
        <w:t>87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, необходим за лечебното заведение. </w:t>
      </w:r>
      <w:r w:rsidR="00CE591A">
        <w:rPr>
          <w:rFonts w:ascii="Times New Roman" w:hAnsi="Times New Roman" w:cs="Times New Roman"/>
          <w:sz w:val="28"/>
          <w:szCs w:val="28"/>
          <w:lang w:eastAsia="bg-BG"/>
        </w:rPr>
        <w:t xml:space="preserve">Извършените </w:t>
      </w:r>
      <w:r w:rsidR="00423431" w:rsidRPr="006E5229">
        <w:rPr>
          <w:rFonts w:ascii="Times New Roman" w:hAnsi="Times New Roman" w:cs="Times New Roman"/>
          <w:sz w:val="28"/>
          <w:szCs w:val="28"/>
        </w:rPr>
        <w:t>инвестици</w:t>
      </w:r>
      <w:r w:rsidR="00CD0F44" w:rsidRPr="006E5229">
        <w:rPr>
          <w:rFonts w:ascii="Times New Roman" w:hAnsi="Times New Roman" w:cs="Times New Roman"/>
          <w:sz w:val="28"/>
          <w:szCs w:val="28"/>
        </w:rPr>
        <w:t xml:space="preserve">и със собствени средства </w:t>
      </w:r>
      <w:r w:rsidR="00CE591A" w:rsidRPr="006E5229">
        <w:rPr>
          <w:rFonts w:ascii="Times New Roman" w:hAnsi="Times New Roman" w:cs="Times New Roman"/>
          <w:sz w:val="28"/>
          <w:szCs w:val="28"/>
        </w:rPr>
        <w:t>за капиталови ремонти</w:t>
      </w:r>
      <w:r w:rsidR="00CE591A" w:rsidRPr="006E5229" w:rsidDel="00CE591A">
        <w:rPr>
          <w:rFonts w:ascii="Times New Roman" w:hAnsi="Times New Roman" w:cs="Times New Roman"/>
          <w:sz w:val="28"/>
          <w:szCs w:val="28"/>
        </w:rPr>
        <w:t xml:space="preserve"> </w:t>
      </w:r>
      <w:r w:rsidR="00CE591A">
        <w:rPr>
          <w:rFonts w:ascii="Times New Roman" w:hAnsi="Times New Roman" w:cs="Times New Roman"/>
          <w:sz w:val="28"/>
          <w:szCs w:val="28"/>
        </w:rPr>
        <w:t>през</w:t>
      </w:r>
      <w:r w:rsidR="00CE591A" w:rsidRPr="006E5229">
        <w:rPr>
          <w:rFonts w:ascii="Times New Roman" w:hAnsi="Times New Roman" w:cs="Times New Roman"/>
          <w:sz w:val="28"/>
          <w:szCs w:val="28"/>
        </w:rPr>
        <w:t xml:space="preserve"> </w:t>
      </w:r>
      <w:r w:rsidR="00CD0F44" w:rsidRPr="006E5229">
        <w:rPr>
          <w:rFonts w:ascii="Times New Roman" w:hAnsi="Times New Roman" w:cs="Times New Roman"/>
          <w:sz w:val="28"/>
          <w:szCs w:val="28"/>
        </w:rPr>
        <w:t>2025 г.</w:t>
      </w:r>
      <w:r w:rsidRPr="006E5229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CE591A">
        <w:rPr>
          <w:rFonts w:ascii="Times New Roman" w:hAnsi="Times New Roman" w:cs="Times New Roman"/>
          <w:sz w:val="28"/>
          <w:szCs w:val="28"/>
          <w:lang w:eastAsia="bg-BG"/>
        </w:rPr>
        <w:t xml:space="preserve">от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„Център за психично здраве проф</w:t>
      </w:r>
      <w:r w:rsidR="008F116C">
        <w:rPr>
          <w:rFonts w:ascii="Times New Roman" w:hAnsi="Times New Roman" w:cs="Times New Roman"/>
          <w:sz w:val="28"/>
          <w:szCs w:val="28"/>
          <w:lang w:eastAsia="bg-BG"/>
        </w:rPr>
        <w:t>. д-р Иван Темков– Бургас” ЕООД</w:t>
      </w:r>
      <w:r w:rsidR="00CD0F44" w:rsidRPr="006E5229">
        <w:rPr>
          <w:rFonts w:ascii="Times New Roman" w:hAnsi="Times New Roman" w:cs="Times New Roman"/>
          <w:sz w:val="28"/>
          <w:szCs w:val="28"/>
        </w:rPr>
        <w:t xml:space="preserve"> са в размер на </w:t>
      </w:r>
      <w:r w:rsidR="00CD0F44" w:rsidRPr="006E5229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bg-BG"/>
        </w:rPr>
        <w:t>69 511 лв</w:t>
      </w:r>
      <w:r w:rsidR="00423431" w:rsidRPr="006E5229">
        <w:rPr>
          <w:rFonts w:ascii="Times New Roman" w:hAnsi="Times New Roman" w:cs="Times New Roman"/>
          <w:sz w:val="28"/>
          <w:szCs w:val="28"/>
        </w:rPr>
        <w:t xml:space="preserve">.        </w:t>
      </w:r>
    </w:p>
    <w:p w14:paraId="06CA3966" w14:textId="7E329EF0" w:rsidR="00423431" w:rsidRPr="006E5229" w:rsidRDefault="007C3B97" w:rsidP="00616F12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Към 31.12.2025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дружеството отчита финансова стабилност, всички задължения са текущи и се обслужват редовно, което е показател за устойчивост.</w:t>
      </w:r>
    </w:p>
    <w:p w14:paraId="1708BC3F" w14:textId="77777777" w:rsidR="00423431" w:rsidRPr="006E5229" w:rsidRDefault="00423431" w:rsidP="00616F12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14:paraId="0C867F06" w14:textId="514C52B5" w:rsidR="006A1026" w:rsidRPr="006E5229" w:rsidRDefault="00423431" w:rsidP="00616F12">
      <w:pPr>
        <w:spacing w:after="0" w:line="276" w:lineRule="auto"/>
        <w:ind w:firstLine="35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lastRenderedPageBreak/>
        <w:t>Към настоящата докладна записка са приложени всички годишни финансови отчети на общинските еднолични търговски дружества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консолидиран годишен финансов отчет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, изготвени </w:t>
      </w:r>
      <w:r w:rsidRPr="006E5229">
        <w:rPr>
          <w:rFonts w:ascii="Times New Roman" w:eastAsia="Calibri" w:hAnsi="Times New Roman" w:cs="Times New Roman"/>
          <w:sz w:val="28"/>
          <w:szCs w:val="28"/>
        </w:rPr>
        <w:t xml:space="preserve">на принципа за действащо предприятие, 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заедно с годишните доклади за дейността на управителите</w:t>
      </w:r>
      <w:r w:rsidR="00CE591A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, а за дружествата, които подлежат на независим финансов одит и докладите на независими </w:t>
      </w:r>
      <w:r w:rsidR="00CE591A" w:rsidRPr="006E5229">
        <w:rPr>
          <w:rFonts w:ascii="Times New Roman" w:hAnsi="Times New Roman" w:cs="Times New Roman"/>
          <w:sz w:val="28"/>
          <w:szCs w:val="28"/>
          <w:lang w:eastAsia="bg-BG"/>
        </w:rPr>
        <w:t>одитори</w:t>
      </w:r>
      <w:r w:rsidR="00CE591A"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в съответствие с изискванията на Закона за счетоводство</w:t>
      </w:r>
      <w:r w:rsidR="00CE591A">
        <w:rPr>
          <w:rFonts w:ascii="Times New Roman" w:eastAsia="Batang" w:hAnsi="Times New Roman" w:cs="Times New Roman"/>
          <w:sz w:val="28"/>
          <w:szCs w:val="28"/>
          <w:lang w:val="ru-RU" w:eastAsia="ko-KR"/>
        </w:rPr>
        <w:t>то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, Годишен обобщен доклад за резултатите от дейността  на общинск</w:t>
      </w:r>
      <w:r w:rsidR="006A1026"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ите публични предприятия за 2025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 година, Отчет</w:t>
      </w:r>
      <w:r w:rsidRPr="006E5229">
        <w:rPr>
          <w:rFonts w:ascii="Times New Roman" w:eastAsia="Batang" w:hAnsi="Times New Roman" w:cs="Times New Roman"/>
          <w:sz w:val="28"/>
          <w:szCs w:val="28"/>
          <w:lang w:eastAsia="ko-KR"/>
        </w:rPr>
        <w:t>и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 за изпълнени</w:t>
      </w:r>
      <w:r w:rsidR="006A1026"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ето на бизнес програмите за 2025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 г</w:t>
      </w:r>
      <w:r w:rsidR="006A1026"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. </w:t>
      </w:r>
    </w:p>
    <w:p w14:paraId="1EC3C041" w14:textId="77777777" w:rsidR="006A1026" w:rsidRPr="006E5229" w:rsidRDefault="006A1026" w:rsidP="00616F12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val="ru-RU" w:eastAsia="ko-KR"/>
        </w:rPr>
      </w:pPr>
    </w:p>
    <w:p w14:paraId="56B3447F" w14:textId="5BB31827" w:rsidR="00021D8C" w:rsidRPr="006E5229" w:rsidRDefault="00423431" w:rsidP="00616F12">
      <w:pPr>
        <w:spacing w:after="0" w:line="276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ru-RU" w:eastAsia="ko-KR"/>
        </w:rPr>
      </w:pP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Съгласно Раздел IV от приетата от Общински съвет – Бургас политика за участието на Община Бургас в публичните предприятия, в компетенциите на Общински съвет е приемане на отчетите за изпълнени</w:t>
      </w:r>
      <w:r w:rsidR="00021D8C"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ето на бизнес програмите за 2025 г.</w:t>
      </w:r>
    </w:p>
    <w:p w14:paraId="36578F88" w14:textId="6A637301" w:rsidR="00423431" w:rsidRPr="006E5229" w:rsidRDefault="00423431" w:rsidP="00616F1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Съгласно чл. 137, ал.1, т.3 от Търговския закон,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чл. 29 ал.1 и ал.3 на Зако</w:t>
      </w:r>
      <w:r w:rsidR="004B1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за публичните предприятия и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чл.12, т.17 от Наредбата за</w:t>
      </w:r>
      <w:r w:rsidRPr="0090167E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>условията и 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приемането на годишните финансови отчети на едноличните търговски дружества, също е от компетенциите на Общински съвет - гр. Бургас, в качеството му на упражняващ правата на едноличния собственик на капитала.</w:t>
      </w:r>
    </w:p>
    <w:p w14:paraId="582A349D" w14:textId="35F6FBC7" w:rsidR="00423431" w:rsidRPr="006E5229" w:rsidRDefault="00423431" w:rsidP="00616F1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изложеното и на основа</w:t>
      </w:r>
      <w:r w:rsidR="004B18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ние </w:t>
      </w:r>
      <w:r w:rsidR="008F116C">
        <w:rPr>
          <w:rFonts w:ascii="Times New Roman" w:eastAsia="Times New Roman" w:hAnsi="Times New Roman" w:cs="Times New Roman"/>
          <w:sz w:val="28"/>
          <w:szCs w:val="28"/>
          <w:lang w:eastAsia="bg-BG"/>
        </w:rPr>
        <w:t>чл.21, ал.1, т.8 от Закона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местното самоуправление и местната администрация чл.137, ал.1, т.3 във вр. с чл.147, ал.2 от Търговски закон, чл.3 във вр. с чл. 29 ал.1 и ал.3 на Закона за публичните предприятия, чл. 66, ал.2 на Правилника за при</w:t>
      </w:r>
      <w:r w:rsidR="008F11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лагане на Закона за публичните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предприятия и §11</w:t>
      </w:r>
      <w:r w:rsidR="008F11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Преходните и заключителни разпоредби на ППЗПП </w:t>
      </w:r>
      <w:r w:rsidR="00021D8C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чл.12, т.17 от 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</w:t>
      </w:r>
      <w:r w:rsidR="008F11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стна дейност от Община Бургас,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предлагам Общински съвет - Бургас, да вземе следните</w:t>
      </w:r>
    </w:p>
    <w:p w14:paraId="66314D90" w14:textId="77777777" w:rsidR="00423431" w:rsidRPr="006E5229" w:rsidRDefault="00423431" w:rsidP="00597C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                                                        </w:t>
      </w:r>
    </w:p>
    <w:p w14:paraId="0C79880C" w14:textId="77777777" w:rsidR="00423431" w:rsidRPr="006E5229" w:rsidRDefault="00423431" w:rsidP="00597C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Е Ш Е Н И Я:</w:t>
      </w:r>
    </w:p>
    <w:p w14:paraId="2D64FC11" w14:textId="64D88C9C" w:rsidR="00423431" w:rsidRPr="006E5229" w:rsidRDefault="00423431" w:rsidP="00597CC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І. </w:t>
      </w:r>
      <w:r w:rsidRPr="006E52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Приема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</w:t>
      </w:r>
      <w:r w:rsidR="00021D8C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дишните финансови отчети за 2025</w:t>
      </w:r>
      <w:r w:rsidR="00D20AB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г. на търговските дружества със сто процента участие на Община Бургас в капитала, както следва:</w:t>
      </w:r>
    </w:p>
    <w:p w14:paraId="1626EB80" w14:textId="1BA7377C" w:rsidR="00423431" w:rsidRPr="006E5229" w:rsidRDefault="00423431" w:rsidP="00597CC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Pr="006E5229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Благоустройствени строежи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”</w:t>
      </w:r>
      <w:r w:rsidR="008F116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ЕООД; </w:t>
      </w:r>
    </w:p>
    <w:p w14:paraId="6E254060" w14:textId="77777777" w:rsidR="00423431" w:rsidRPr="006E5229" w:rsidRDefault="00423431" w:rsidP="00597CC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„Бургасбус” ЕООД;</w:t>
      </w:r>
    </w:p>
    <w:p w14:paraId="26238987" w14:textId="77777777" w:rsidR="00423431" w:rsidRPr="006E5229" w:rsidRDefault="00423431" w:rsidP="00597CC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„Бургаски пазари” ЕООД;</w:t>
      </w:r>
    </w:p>
    <w:p w14:paraId="3C5FD430" w14:textId="77777777" w:rsidR="00423431" w:rsidRPr="006E5229" w:rsidRDefault="00423431" w:rsidP="00597CC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„Дезинфекционна станция - Бургас” ЕООД;</w:t>
      </w:r>
    </w:p>
    <w:p w14:paraId="435C0E9A" w14:textId="77777777" w:rsidR="00423431" w:rsidRPr="006E5229" w:rsidRDefault="00423431" w:rsidP="00597CC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„Иновационни системи - Бургас“ ЕООД;</w:t>
      </w:r>
    </w:p>
    <w:p w14:paraId="3DA909A1" w14:textId="77777777" w:rsidR="00423431" w:rsidRPr="006E5229" w:rsidRDefault="00423431" w:rsidP="00597CC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„Чистота” ЕООД;</w:t>
      </w:r>
    </w:p>
    <w:p w14:paraId="18E33D9B" w14:textId="77777777" w:rsidR="00423431" w:rsidRPr="006E5229" w:rsidRDefault="00423431" w:rsidP="00597CC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„Дентален център -1 Бургас” ЕООД;</w:t>
      </w:r>
    </w:p>
    <w:p w14:paraId="60BF2E29" w14:textId="2B517496" w:rsidR="00423431" w:rsidRPr="006E5229" w:rsidRDefault="00423431" w:rsidP="00597CC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„Диагностично-консултативен център Едно -</w:t>
      </w:r>
      <w:r w:rsidR="008F11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Бургас” ЕООД;</w:t>
      </w:r>
    </w:p>
    <w:p w14:paraId="215AC658" w14:textId="7F5D5036" w:rsidR="00423431" w:rsidRPr="006E5229" w:rsidRDefault="00423431" w:rsidP="00597CC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„Диагностично-консултативен център ІІ</w:t>
      </w:r>
      <w:r w:rsidR="008F11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- Бургас” ЕООД;</w:t>
      </w:r>
    </w:p>
    <w:p w14:paraId="3277E394" w14:textId="77777777" w:rsidR="00423431" w:rsidRPr="006E5229" w:rsidRDefault="00423431" w:rsidP="00597CC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„Комплексен онкологичен център - Бургас” ЕООД; </w:t>
      </w:r>
    </w:p>
    <w:p w14:paraId="3C6274CA" w14:textId="5C6F561F" w:rsidR="00423431" w:rsidRPr="006E5229" w:rsidRDefault="00423431" w:rsidP="00597CC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„Медицински център І -</w:t>
      </w:r>
      <w:r w:rsidR="008F11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Бургас” ЕООД;</w:t>
      </w:r>
    </w:p>
    <w:p w14:paraId="282742ED" w14:textId="241290B4" w:rsidR="00423431" w:rsidRPr="006E5229" w:rsidRDefault="00423431" w:rsidP="00597CC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„Медицински център ІІ</w:t>
      </w:r>
      <w:r w:rsidR="008F11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- Бургас” ЕООД;</w:t>
      </w:r>
    </w:p>
    <w:p w14:paraId="053F33E6" w14:textId="77777777" w:rsidR="00423431" w:rsidRPr="006E5229" w:rsidRDefault="00423431" w:rsidP="00597CC8">
      <w:pPr>
        <w:spacing w:after="0" w:line="240" w:lineRule="auto"/>
        <w:ind w:firstLine="4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13.„</w:t>
      </w:r>
      <w:r w:rsidRPr="006E5229">
        <w:rPr>
          <w:rFonts w:ascii="Times New Roman" w:hAnsi="Times New Roman" w:cs="Times New Roman"/>
          <w:spacing w:val="-2"/>
          <w:sz w:val="28"/>
          <w:szCs w:val="28"/>
        </w:rPr>
        <w:t>Специализирана болница за активно лечение на пневмо-фтизиатрични заболявания – Бургас“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ЕООД;</w:t>
      </w:r>
    </w:p>
    <w:p w14:paraId="64B6C210" w14:textId="3AA94696" w:rsidR="00423431" w:rsidRPr="0090167E" w:rsidRDefault="00423431" w:rsidP="00597CC8">
      <w:pPr>
        <w:tabs>
          <w:tab w:val="left" w:pos="7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14. </w:t>
      </w:r>
      <w:r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„</w:t>
      </w:r>
      <w:r w:rsidRPr="006E522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Многопрофилна болница за активно лечение на детски болести </w:t>
      </w:r>
      <w:r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„Света Анастасия““ ЕООД;</w:t>
      </w:r>
    </w:p>
    <w:p w14:paraId="523FD2E7" w14:textId="77777777" w:rsidR="00423431" w:rsidRPr="006E5229" w:rsidRDefault="00423431" w:rsidP="00597CC8">
      <w:pPr>
        <w:tabs>
          <w:tab w:val="left" w:pos="7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15. „Център за психично здраве </w:t>
      </w:r>
      <w:r w:rsidRPr="006E5229">
        <w:rPr>
          <w:rFonts w:ascii="Times New Roman" w:hAnsi="Times New Roman" w:cs="Times New Roman"/>
          <w:spacing w:val="-2"/>
          <w:sz w:val="28"/>
          <w:szCs w:val="28"/>
        </w:rPr>
        <w:t>проф. д-р Иван Темков -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Бургас” ЕООД.</w:t>
      </w:r>
    </w:p>
    <w:p w14:paraId="758AC1C1" w14:textId="77777777" w:rsidR="00423431" w:rsidRPr="006E5229" w:rsidRDefault="00423431" w:rsidP="00597CC8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7380125" w14:textId="5187BED5" w:rsidR="00423431" w:rsidRPr="006E5229" w:rsidRDefault="00423431" w:rsidP="00597CC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ІІ. </w:t>
      </w:r>
      <w:r w:rsidRPr="006E52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Приема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Консолидира</w:t>
      </w:r>
      <w:r w:rsidR="00021D8C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н годишен финансов отчет за 2025</w:t>
      </w:r>
      <w:r w:rsidR="00D20AB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г. на „Комплексен онкологичен център - Бургас” ЕООД с дъщерно дружество „Медицински център Вяра и Надежда - Бургас“ ЕООД</w:t>
      </w:r>
    </w:p>
    <w:p w14:paraId="6A90E857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42E5421" w14:textId="77777777" w:rsidR="00423431" w:rsidRPr="006E5229" w:rsidRDefault="00423431" w:rsidP="00597CC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ІІІ</w:t>
      </w:r>
      <w:r w:rsidRPr="0090167E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изпълнение на чл.</w:t>
      </w:r>
      <w:r w:rsidRPr="0090167E">
        <w:rPr>
          <w:rFonts w:ascii="Times New Roman" w:eastAsia="Times New Roman" w:hAnsi="Times New Roman" w:cs="Times New Roman"/>
          <w:sz w:val="28"/>
          <w:szCs w:val="28"/>
          <w:lang w:eastAsia="bg-BG"/>
        </w:rPr>
        <w:t>38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ал.1, т.1 от Закона за счетоводството, </w:t>
      </w:r>
      <w:r w:rsidRPr="006E52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задължава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управителите на общинските еднолични търговски дружества да публикуват </w:t>
      </w:r>
      <w:r w:rsidRPr="006E5229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в Търговския регистър приетите </w:t>
      </w:r>
      <w:r w:rsidR="00021D8C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годишни финансови отчети за 2025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</w:p>
    <w:p w14:paraId="105E5FDD" w14:textId="77777777" w:rsidR="00423431" w:rsidRPr="006E5229" w:rsidRDefault="00423431" w:rsidP="00597CC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F906E04" w14:textId="7D54450A" w:rsidR="00423431" w:rsidRPr="006E5229" w:rsidRDefault="00423431" w:rsidP="00597CC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IV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Pr="006E52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Приема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Годишен обобщен доклад за резултатите от дейността на общинск</w:t>
      </w:r>
      <w:r w:rsidR="002F3BBD"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ите публични предприятия за 2025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 година, съгла</w:t>
      </w:r>
      <w:r w:rsidR="008F116C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сно приложения към настоящата докладна </w:t>
      </w:r>
      <w:r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записка проект.</w:t>
      </w:r>
    </w:p>
    <w:p w14:paraId="32D942EE" w14:textId="77777777" w:rsidR="00423431" w:rsidRPr="006E5229" w:rsidRDefault="00423431" w:rsidP="00597CC8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3E97622" w14:textId="77777777" w:rsidR="00423431" w:rsidRPr="006E5229" w:rsidRDefault="00423431" w:rsidP="00597CC8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Pr="006E52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Приема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Отчет за</w:t>
      </w:r>
      <w:r w:rsidRPr="006E52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изпълнението</w:t>
      </w:r>
      <w:r w:rsidR="00B857B4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бизнес програмите за 2025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 на общинските публични предприятия, както следва:</w:t>
      </w:r>
    </w:p>
    <w:p w14:paraId="3E65CFBE" w14:textId="6E6835F1" w:rsidR="00423431" w:rsidRPr="006E5229" w:rsidRDefault="00423431" w:rsidP="00597CC8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1.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„Благоустройствени строежи” ЕООД; </w:t>
      </w:r>
    </w:p>
    <w:p w14:paraId="62DF7A3F" w14:textId="77777777" w:rsidR="00423431" w:rsidRPr="006E5229" w:rsidRDefault="00423431" w:rsidP="00597CC8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2.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„Бургасбус” ЕООД;</w:t>
      </w:r>
    </w:p>
    <w:p w14:paraId="3261B501" w14:textId="77777777" w:rsidR="00423431" w:rsidRPr="006E5229" w:rsidRDefault="00423431" w:rsidP="00597CC8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3.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„Бургаски пазари” ЕООД;</w:t>
      </w:r>
    </w:p>
    <w:p w14:paraId="6969B357" w14:textId="77777777" w:rsidR="00423431" w:rsidRPr="006E5229" w:rsidRDefault="00423431" w:rsidP="00597CC8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4.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„Дезинфекционна станция - Бургас” ЕООД;</w:t>
      </w:r>
    </w:p>
    <w:p w14:paraId="1711F17E" w14:textId="77777777" w:rsidR="00423431" w:rsidRPr="006E5229" w:rsidRDefault="00423431" w:rsidP="00597CC8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5.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„Иновационни системи - Бургас“ ЕООД;</w:t>
      </w:r>
    </w:p>
    <w:p w14:paraId="266A1CEE" w14:textId="77777777" w:rsidR="00423431" w:rsidRPr="006E5229" w:rsidRDefault="00423431" w:rsidP="00597CC8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6.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„Чистота” ЕООД;</w:t>
      </w:r>
    </w:p>
    <w:p w14:paraId="4FE4AC1A" w14:textId="77777777" w:rsidR="00423431" w:rsidRPr="006E5229" w:rsidRDefault="00423431" w:rsidP="00597CC8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7.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 „Дентален център -1 Бургас” ЕООД;</w:t>
      </w:r>
    </w:p>
    <w:p w14:paraId="12AB52E4" w14:textId="1F2DA11E" w:rsidR="00423431" w:rsidRPr="006E5229" w:rsidRDefault="00423431" w:rsidP="00597CC8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8.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 „Диагностично-консултативен център Едно -</w:t>
      </w:r>
      <w:r w:rsidR="008F11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Бургас” ЕООД;</w:t>
      </w:r>
    </w:p>
    <w:p w14:paraId="5197A874" w14:textId="4F673E3E" w:rsidR="00423431" w:rsidRPr="006E5229" w:rsidRDefault="00423431" w:rsidP="00597CC8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9.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 „Диагностично-консултативен център ІІ</w:t>
      </w:r>
      <w:r w:rsidR="008F11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- Бургас” ЕООД;</w:t>
      </w:r>
    </w:p>
    <w:p w14:paraId="422649C0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10. „Комплексен онкологичен център - Бургас” ЕООД; </w:t>
      </w:r>
    </w:p>
    <w:p w14:paraId="51E81BE6" w14:textId="1050E3CB" w:rsidR="00423431" w:rsidRPr="006E5229" w:rsidRDefault="00423431" w:rsidP="00597CC8">
      <w:pPr>
        <w:spacing w:after="0" w:line="240" w:lineRule="auto"/>
        <w:jc w:val="both"/>
        <w:rPr>
          <w:rFonts w:ascii="Times New Roman" w:eastAsia="Batang" w:hAnsi="Times New Roman" w:cs="Times New Roman"/>
          <w:color w:val="1F3864" w:themeColor="accent5" w:themeShade="80"/>
          <w:sz w:val="28"/>
          <w:szCs w:val="28"/>
          <w:lang w:eastAsia="ko-KR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11. „МЦ Вяра и Надежда -</w:t>
      </w:r>
      <w:r w:rsidR="008F11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Бургас” ЕООД;</w:t>
      </w:r>
      <w:r w:rsidRPr="006E5229">
        <w:rPr>
          <w:rFonts w:ascii="Times New Roman" w:eastAsia="Batang" w:hAnsi="Times New Roman" w:cs="Times New Roman"/>
          <w:color w:val="1F3864" w:themeColor="accent5" w:themeShade="80"/>
          <w:sz w:val="28"/>
          <w:szCs w:val="28"/>
          <w:lang w:eastAsia="ko-KR"/>
        </w:rPr>
        <w:t xml:space="preserve"> </w:t>
      </w:r>
    </w:p>
    <w:p w14:paraId="50831587" w14:textId="710BA790" w:rsidR="00423431" w:rsidRPr="006E5229" w:rsidRDefault="00423431" w:rsidP="00597C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12.  „Медицински център І -</w:t>
      </w:r>
      <w:r w:rsidR="008F11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Бургас” ЕООД;</w:t>
      </w:r>
    </w:p>
    <w:p w14:paraId="4FDDC71D" w14:textId="24CB8C48" w:rsidR="00423431" w:rsidRPr="006E5229" w:rsidRDefault="00423431" w:rsidP="00597C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     13. „Медицински център ІІ</w:t>
      </w:r>
      <w:r w:rsidR="008F11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- Бургас” ЕООД;</w:t>
      </w:r>
    </w:p>
    <w:p w14:paraId="0A2C9308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14.</w:t>
      </w:r>
      <w:r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„</w:t>
      </w:r>
      <w:r w:rsidRPr="006E522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Многопрофилна болница за активно лечение на детски болести </w:t>
      </w:r>
      <w:r w:rsidRPr="006E522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„Света Анастасия““ ЕООД;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6B11582B" w14:textId="1D00FC5D" w:rsidR="00423431" w:rsidRPr="006E5229" w:rsidRDefault="00423431" w:rsidP="00597CC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15. „</w:t>
      </w:r>
      <w:r w:rsidRPr="006E5229">
        <w:rPr>
          <w:rFonts w:ascii="Times New Roman" w:hAnsi="Times New Roman" w:cs="Times New Roman"/>
          <w:spacing w:val="-2"/>
          <w:sz w:val="28"/>
          <w:szCs w:val="28"/>
        </w:rPr>
        <w:t>Специализирана болница за активно лечение на пневмо-фтизиатрични заболявания – Бургас“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ЕООД;</w:t>
      </w:r>
    </w:p>
    <w:p w14:paraId="137067A7" w14:textId="77777777" w:rsidR="00423431" w:rsidRPr="006E5229" w:rsidRDefault="00423431" w:rsidP="00597CC8">
      <w:pPr>
        <w:tabs>
          <w:tab w:val="left" w:pos="7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16. „Център за психично здраве </w:t>
      </w:r>
      <w:r w:rsidRPr="006E5229">
        <w:rPr>
          <w:rFonts w:ascii="Times New Roman" w:hAnsi="Times New Roman" w:cs="Times New Roman"/>
          <w:spacing w:val="-2"/>
          <w:sz w:val="28"/>
          <w:szCs w:val="28"/>
        </w:rPr>
        <w:t>проф. д-р Иван Темков -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Бургас” ЕООД.</w:t>
      </w:r>
    </w:p>
    <w:p w14:paraId="5A453939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17. „Бургасинвест“ ООД.</w:t>
      </w:r>
    </w:p>
    <w:p w14:paraId="2CB12B75" w14:textId="77777777" w:rsidR="00423431" w:rsidRPr="006E5229" w:rsidRDefault="00423431" w:rsidP="00597CC8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16BA00B1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Приложения:</w:t>
      </w:r>
      <w:r w:rsidR="00B857B4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78B93893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1. </w:t>
      </w:r>
      <w:r w:rsidR="00B857B4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Годишни финансови отчети за 2025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 на 15</w:t>
      </w:r>
      <w:r w:rsidRPr="006E5229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</w:rPr>
        <w:t>еднолични общински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търговски дружества и консолидиран годишен финансов отчет на „Комплексен онкологичен център - Бургас” ЕООД </w:t>
      </w:r>
    </w:p>
    <w:p w14:paraId="74BC5B08" w14:textId="06CC47A6" w:rsidR="00423431" w:rsidRPr="006E5229" w:rsidRDefault="00423431" w:rsidP="00597C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229">
        <w:rPr>
          <w:rFonts w:ascii="Times New Roman" w:hAnsi="Times New Roman" w:cs="Times New Roman"/>
          <w:sz w:val="28"/>
          <w:szCs w:val="28"/>
        </w:rPr>
        <w:t>2. Сравнителни таблици с финансови показатели на общинските еднолични търго</w:t>
      </w:r>
      <w:r w:rsidR="00B857B4" w:rsidRPr="006E5229">
        <w:rPr>
          <w:rFonts w:ascii="Times New Roman" w:hAnsi="Times New Roman" w:cs="Times New Roman"/>
          <w:sz w:val="28"/>
          <w:szCs w:val="28"/>
        </w:rPr>
        <w:t>вски дружества за отчетната 2025</w:t>
      </w:r>
      <w:r w:rsidR="00D20AB5">
        <w:rPr>
          <w:rFonts w:ascii="Times New Roman" w:hAnsi="Times New Roman" w:cs="Times New Roman"/>
          <w:sz w:val="28"/>
          <w:szCs w:val="28"/>
        </w:rPr>
        <w:t xml:space="preserve"> </w:t>
      </w:r>
      <w:r w:rsidR="00B857B4" w:rsidRPr="006E5229">
        <w:rPr>
          <w:rFonts w:ascii="Times New Roman" w:hAnsi="Times New Roman" w:cs="Times New Roman"/>
          <w:sz w:val="28"/>
          <w:szCs w:val="28"/>
        </w:rPr>
        <w:t>г. и предходната 2024</w:t>
      </w:r>
      <w:r w:rsidR="00D20AB5">
        <w:rPr>
          <w:rFonts w:ascii="Times New Roman" w:hAnsi="Times New Roman" w:cs="Times New Roman"/>
          <w:sz w:val="28"/>
          <w:szCs w:val="28"/>
        </w:rPr>
        <w:t xml:space="preserve"> </w:t>
      </w:r>
      <w:r w:rsidRPr="006E5229">
        <w:rPr>
          <w:rFonts w:ascii="Times New Roman" w:hAnsi="Times New Roman" w:cs="Times New Roman"/>
          <w:sz w:val="28"/>
          <w:szCs w:val="28"/>
        </w:rPr>
        <w:t>г. – 3 бр.</w:t>
      </w:r>
    </w:p>
    <w:p w14:paraId="25349110" w14:textId="6ACA6E04" w:rsidR="00423431" w:rsidRPr="006E5229" w:rsidRDefault="00423431" w:rsidP="00597C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0167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3.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Отчет за изпъ</w:t>
      </w:r>
      <w:r w:rsidR="00B857B4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лнение на бизнес програмите 2025</w:t>
      </w:r>
      <w:r w:rsidR="00D20AB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г. на</w:t>
      </w:r>
      <w:r w:rsidRPr="006E5229">
        <w:rPr>
          <w:rFonts w:ascii="Times New Roman" w:hAnsi="Times New Roman" w:cs="Times New Roman"/>
          <w:sz w:val="28"/>
          <w:szCs w:val="28"/>
          <w:lang w:eastAsia="bg-BG"/>
        </w:rPr>
        <w:t xml:space="preserve"> общинските </w:t>
      </w:r>
      <w:r w:rsidRPr="006E5229">
        <w:rPr>
          <w:rFonts w:ascii="Times New Roman" w:hAnsi="Times New Roman" w:cs="Times New Roman"/>
          <w:sz w:val="28"/>
          <w:szCs w:val="28"/>
        </w:rPr>
        <w:t xml:space="preserve">публични търговски </w:t>
      </w:r>
      <w:r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>дружества.</w:t>
      </w:r>
      <w:r w:rsidRPr="006E52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</w:t>
      </w:r>
    </w:p>
    <w:p w14:paraId="6CADC8FC" w14:textId="56CBB2CF" w:rsidR="00423431" w:rsidRPr="006E5229" w:rsidRDefault="000F0CA8" w:rsidP="00597C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3431" w:rsidRPr="006E5229">
        <w:rPr>
          <w:rFonts w:ascii="Times New Roman" w:hAnsi="Times New Roman" w:cs="Times New Roman"/>
          <w:sz w:val="28"/>
          <w:szCs w:val="28"/>
        </w:rPr>
        <w:t xml:space="preserve">. Проект на 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Годишен обобщен доклад за резултатите от дейността  на общинските </w:t>
      </w:r>
      <w:r w:rsidR="00423431" w:rsidRPr="006E5229">
        <w:rPr>
          <w:rFonts w:ascii="Times New Roman" w:hAnsi="Times New Roman" w:cs="Times New Roman"/>
          <w:sz w:val="28"/>
          <w:szCs w:val="28"/>
        </w:rPr>
        <w:t xml:space="preserve">публични търговски </w:t>
      </w:r>
      <w:r w:rsidR="00423431" w:rsidRPr="006E52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дружества </w:t>
      </w:r>
      <w:r w:rsidR="00B857B4"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за 2025</w:t>
      </w:r>
      <w:r w:rsidR="00423431" w:rsidRPr="006E5229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 година.</w:t>
      </w:r>
    </w:p>
    <w:p w14:paraId="620451E6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5AC6C330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E52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 уважение,</w:t>
      </w:r>
    </w:p>
    <w:p w14:paraId="163AF217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5229">
        <w:rPr>
          <w:rFonts w:ascii="Times New Roman" w:hAnsi="Times New Roman" w:cs="Times New Roman"/>
          <w:b/>
          <w:sz w:val="28"/>
          <w:szCs w:val="28"/>
        </w:rPr>
        <w:t xml:space="preserve">СТАНИМИР АПОСТОЛОВ </w:t>
      </w:r>
    </w:p>
    <w:p w14:paraId="6E66142D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6E5229">
        <w:rPr>
          <w:rFonts w:ascii="Times New Roman" w:hAnsi="Times New Roman" w:cs="Times New Roman"/>
          <w:b/>
          <w:sz w:val="27"/>
          <w:szCs w:val="27"/>
        </w:rPr>
        <w:t>Зам.-кмет „Финанси, бюджет, икономика и морско дело“</w:t>
      </w:r>
    </w:p>
    <w:p w14:paraId="5D20E88C" w14:textId="77777777" w:rsidR="00423431" w:rsidRPr="006E5229" w:rsidRDefault="00423431" w:rsidP="00597C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5E8C4552" w14:textId="77777777" w:rsidR="00423431" w:rsidRPr="00B857B4" w:rsidRDefault="00423431" w:rsidP="00597CC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bookmarkStart w:id="0" w:name="_GoBack"/>
      <w:bookmarkEnd w:id="0"/>
    </w:p>
    <w:sectPr w:rsidR="00423431" w:rsidRPr="00B857B4" w:rsidSect="00597CC8">
      <w:footerReference w:type="default" r:id="rId12"/>
      <w:pgSz w:w="11906" w:h="16838"/>
      <w:pgMar w:top="1560" w:right="1133" w:bottom="78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54702" w14:textId="77777777" w:rsidR="00CC6C2A" w:rsidRDefault="00CC6C2A">
      <w:pPr>
        <w:spacing w:after="0" w:line="240" w:lineRule="auto"/>
      </w:pPr>
      <w:r>
        <w:separator/>
      </w:r>
    </w:p>
  </w:endnote>
  <w:endnote w:type="continuationSeparator" w:id="0">
    <w:p w14:paraId="6AD6D713" w14:textId="77777777" w:rsidR="00CC6C2A" w:rsidRDefault="00CC6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368EB" w14:textId="27DB132C" w:rsidR="00324246" w:rsidRDefault="00324246">
    <w:pPr>
      <w:pStyle w:val="Footer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4051EE">
      <w:rPr>
        <w:caps/>
        <w:noProof/>
        <w:color w:val="5B9BD5" w:themeColor="accent1"/>
      </w:rPr>
      <w:t>20</w:t>
    </w:r>
    <w:r>
      <w:rPr>
        <w:caps/>
        <w:color w:val="5B9BD5" w:themeColor="accent1"/>
      </w:rPr>
      <w:fldChar w:fldCharType="end"/>
    </w:r>
  </w:p>
  <w:p w14:paraId="5D4CE798" w14:textId="77777777" w:rsidR="00324246" w:rsidRDefault="003242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134F98" w14:textId="77777777" w:rsidR="00CC6C2A" w:rsidRDefault="00CC6C2A">
      <w:pPr>
        <w:spacing w:after="0" w:line="240" w:lineRule="auto"/>
      </w:pPr>
      <w:r>
        <w:separator/>
      </w:r>
    </w:p>
  </w:footnote>
  <w:footnote w:type="continuationSeparator" w:id="0">
    <w:p w14:paraId="78FD771D" w14:textId="77777777" w:rsidR="00CC6C2A" w:rsidRDefault="00CC6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377CC29"/>
    <w:multiLevelType w:val="singleLevel"/>
    <w:tmpl w:val="0402000B"/>
    <w:lvl w:ilvl="0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pacing w:val="42"/>
        <w:w w:val="100"/>
        <w:kern w:val="16"/>
        <w:position w:val="-2"/>
        <w14:ligatures w14:val="historicalDiscretional"/>
        <w14:numForm w14:val="lining"/>
        <w14:numSpacing w14:val="proportional"/>
        <w14:stylisticSets>
          <w14:styleSet w14:id="2"/>
        </w14:stylisticSets>
      </w:rPr>
    </w:lvl>
  </w:abstractNum>
  <w:abstractNum w:abstractNumId="1" w15:restartNumberingAfterBreak="0">
    <w:nsid w:val="05E710EB"/>
    <w:multiLevelType w:val="hybridMultilevel"/>
    <w:tmpl w:val="87BA7230"/>
    <w:lvl w:ilvl="0" w:tplc="0402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096C2A75"/>
    <w:multiLevelType w:val="hybridMultilevel"/>
    <w:tmpl w:val="1ECCBE12"/>
    <w:lvl w:ilvl="0" w:tplc="0402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2355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" w15:restartNumberingAfterBreak="0">
    <w:nsid w:val="1C884F7B"/>
    <w:multiLevelType w:val="hybridMultilevel"/>
    <w:tmpl w:val="F6F83B90"/>
    <w:lvl w:ilvl="0" w:tplc="336897B2">
      <w:start w:val="1"/>
      <w:numFmt w:val="decimal"/>
      <w:lvlText w:val="%1."/>
      <w:lvlJc w:val="left"/>
      <w:pPr>
        <w:ind w:left="1211" w:hanging="360"/>
      </w:pPr>
      <w:rPr>
        <w:rFonts w:eastAsia="Calibri"/>
        <w:color w:val="auto"/>
        <w:sz w:val="28"/>
      </w:rPr>
    </w:lvl>
    <w:lvl w:ilvl="1" w:tplc="04020019">
      <w:start w:val="1"/>
      <w:numFmt w:val="lowerLetter"/>
      <w:lvlText w:val="%2."/>
      <w:lvlJc w:val="left"/>
      <w:pPr>
        <w:ind w:left="1931" w:hanging="360"/>
      </w:pPr>
    </w:lvl>
    <w:lvl w:ilvl="2" w:tplc="0402001B">
      <w:start w:val="1"/>
      <w:numFmt w:val="lowerRoman"/>
      <w:lvlText w:val="%3."/>
      <w:lvlJc w:val="right"/>
      <w:pPr>
        <w:ind w:left="2651" w:hanging="180"/>
      </w:pPr>
    </w:lvl>
    <w:lvl w:ilvl="3" w:tplc="0402000F">
      <w:start w:val="1"/>
      <w:numFmt w:val="decimal"/>
      <w:lvlText w:val="%4."/>
      <w:lvlJc w:val="left"/>
      <w:pPr>
        <w:ind w:left="3371" w:hanging="360"/>
      </w:pPr>
    </w:lvl>
    <w:lvl w:ilvl="4" w:tplc="04020019">
      <w:start w:val="1"/>
      <w:numFmt w:val="lowerLetter"/>
      <w:lvlText w:val="%5."/>
      <w:lvlJc w:val="left"/>
      <w:pPr>
        <w:ind w:left="4091" w:hanging="360"/>
      </w:pPr>
    </w:lvl>
    <w:lvl w:ilvl="5" w:tplc="0402001B">
      <w:start w:val="1"/>
      <w:numFmt w:val="lowerRoman"/>
      <w:lvlText w:val="%6."/>
      <w:lvlJc w:val="right"/>
      <w:pPr>
        <w:ind w:left="4811" w:hanging="180"/>
      </w:pPr>
    </w:lvl>
    <w:lvl w:ilvl="6" w:tplc="0402000F">
      <w:start w:val="1"/>
      <w:numFmt w:val="decimal"/>
      <w:lvlText w:val="%7."/>
      <w:lvlJc w:val="left"/>
      <w:pPr>
        <w:ind w:left="5531" w:hanging="360"/>
      </w:pPr>
    </w:lvl>
    <w:lvl w:ilvl="7" w:tplc="04020019">
      <w:start w:val="1"/>
      <w:numFmt w:val="lowerLetter"/>
      <w:lvlText w:val="%8."/>
      <w:lvlJc w:val="left"/>
      <w:pPr>
        <w:ind w:left="6251" w:hanging="360"/>
      </w:pPr>
    </w:lvl>
    <w:lvl w:ilvl="8" w:tplc="0402001B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0191E9A"/>
    <w:multiLevelType w:val="hybridMultilevel"/>
    <w:tmpl w:val="AFA25C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138DF"/>
    <w:multiLevelType w:val="hybridMultilevel"/>
    <w:tmpl w:val="1464A2D6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A2F0697"/>
    <w:multiLevelType w:val="hybridMultilevel"/>
    <w:tmpl w:val="385687CC"/>
    <w:lvl w:ilvl="0" w:tplc="9B2A1A8E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7078F"/>
    <w:multiLevelType w:val="hybridMultilevel"/>
    <w:tmpl w:val="BB70513A"/>
    <w:lvl w:ilvl="0" w:tplc="AE348CD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0DE0023"/>
    <w:multiLevelType w:val="multilevel"/>
    <w:tmpl w:val="30DE0023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915A6C"/>
    <w:multiLevelType w:val="hybridMultilevel"/>
    <w:tmpl w:val="4D6EF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332A48"/>
    <w:multiLevelType w:val="hybridMultilevel"/>
    <w:tmpl w:val="FC922F5E"/>
    <w:lvl w:ilvl="0" w:tplc="7AB6FCA8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6C7F4A"/>
    <w:multiLevelType w:val="hybridMultilevel"/>
    <w:tmpl w:val="62C80152"/>
    <w:lvl w:ilvl="0" w:tplc="9B2A1A8E">
      <w:start w:val="1"/>
      <w:numFmt w:val="bullet"/>
      <w:lvlText w:val=""/>
      <w:lvlJc w:val="right"/>
      <w:pPr>
        <w:ind w:left="7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640144A8"/>
    <w:multiLevelType w:val="hybridMultilevel"/>
    <w:tmpl w:val="56FEDD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535616"/>
    <w:multiLevelType w:val="hybridMultilevel"/>
    <w:tmpl w:val="C76C1E10"/>
    <w:lvl w:ilvl="0" w:tplc="0402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73886FFA"/>
    <w:multiLevelType w:val="hybridMultilevel"/>
    <w:tmpl w:val="42D09C9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3ED1332"/>
    <w:multiLevelType w:val="hybridMultilevel"/>
    <w:tmpl w:val="547EC59C"/>
    <w:lvl w:ilvl="0" w:tplc="9B2A1A8E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B506E3"/>
    <w:multiLevelType w:val="hybridMultilevel"/>
    <w:tmpl w:val="6E7603CA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A5E01BA">
      <w:numFmt w:val="bullet"/>
      <w:lvlText w:val="-"/>
      <w:lvlJc w:val="left"/>
      <w:pPr>
        <w:ind w:left="2415" w:hanging="360"/>
      </w:pPr>
      <w:rPr>
        <w:rFonts w:ascii="Times New Roman" w:eastAsiaTheme="minorHAns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7" w15:restartNumberingAfterBreak="0">
    <w:nsid w:val="7E037B9D"/>
    <w:multiLevelType w:val="hybridMultilevel"/>
    <w:tmpl w:val="72B89A84"/>
    <w:lvl w:ilvl="0" w:tplc="0402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16"/>
  </w:num>
  <w:num w:numId="8">
    <w:abstractNumId w:val="1"/>
  </w:num>
  <w:num w:numId="9">
    <w:abstractNumId w:val="2"/>
  </w:num>
  <w:num w:numId="10">
    <w:abstractNumId w:val="13"/>
  </w:num>
  <w:num w:numId="11">
    <w:abstractNumId w:val="7"/>
  </w:num>
  <w:num w:numId="12">
    <w:abstractNumId w:val="9"/>
  </w:num>
  <w:num w:numId="13">
    <w:abstractNumId w:val="5"/>
  </w:num>
  <w:num w:numId="14">
    <w:abstractNumId w:val="6"/>
  </w:num>
  <w:num w:numId="15">
    <w:abstractNumId w:val="11"/>
  </w:num>
  <w:num w:numId="16">
    <w:abstractNumId w:val="10"/>
  </w:num>
  <w:num w:numId="17">
    <w:abstractNumId w:val="15"/>
  </w:num>
  <w:num w:numId="18">
    <w:abstractNumId w:val="1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431"/>
    <w:rsid w:val="00002AA7"/>
    <w:rsid w:val="0001002C"/>
    <w:rsid w:val="000177FB"/>
    <w:rsid w:val="00021D8C"/>
    <w:rsid w:val="0002269A"/>
    <w:rsid w:val="00024519"/>
    <w:rsid w:val="00027DB4"/>
    <w:rsid w:val="000300D4"/>
    <w:rsid w:val="0003151E"/>
    <w:rsid w:val="000322DF"/>
    <w:rsid w:val="000338EB"/>
    <w:rsid w:val="00045108"/>
    <w:rsid w:val="00047184"/>
    <w:rsid w:val="00060E2E"/>
    <w:rsid w:val="00072F22"/>
    <w:rsid w:val="00084F0D"/>
    <w:rsid w:val="000970B9"/>
    <w:rsid w:val="000D5AAD"/>
    <w:rsid w:val="000E0A60"/>
    <w:rsid w:val="000F0CA8"/>
    <w:rsid w:val="000F2364"/>
    <w:rsid w:val="00136021"/>
    <w:rsid w:val="001411AD"/>
    <w:rsid w:val="00144801"/>
    <w:rsid w:val="00144E1B"/>
    <w:rsid w:val="0014604F"/>
    <w:rsid w:val="00157BC6"/>
    <w:rsid w:val="001634E8"/>
    <w:rsid w:val="00164CB3"/>
    <w:rsid w:val="00167C8F"/>
    <w:rsid w:val="001830EA"/>
    <w:rsid w:val="001937CF"/>
    <w:rsid w:val="001A5950"/>
    <w:rsid w:val="001B2015"/>
    <w:rsid w:val="001C21FF"/>
    <w:rsid w:val="001C3982"/>
    <w:rsid w:val="001D50CD"/>
    <w:rsid w:val="0020318E"/>
    <w:rsid w:val="00227A49"/>
    <w:rsid w:val="00234F40"/>
    <w:rsid w:val="00243541"/>
    <w:rsid w:val="00264A6F"/>
    <w:rsid w:val="00276F86"/>
    <w:rsid w:val="0028440A"/>
    <w:rsid w:val="002926E3"/>
    <w:rsid w:val="002967E3"/>
    <w:rsid w:val="002C3D24"/>
    <w:rsid w:val="002D11C1"/>
    <w:rsid w:val="002F3BBD"/>
    <w:rsid w:val="002F67E4"/>
    <w:rsid w:val="00307CD4"/>
    <w:rsid w:val="00313C9A"/>
    <w:rsid w:val="0032288A"/>
    <w:rsid w:val="00324246"/>
    <w:rsid w:val="0032478C"/>
    <w:rsid w:val="00326934"/>
    <w:rsid w:val="00340550"/>
    <w:rsid w:val="00342C51"/>
    <w:rsid w:val="00345335"/>
    <w:rsid w:val="00347563"/>
    <w:rsid w:val="00347D04"/>
    <w:rsid w:val="00347DA8"/>
    <w:rsid w:val="003561A6"/>
    <w:rsid w:val="0036746F"/>
    <w:rsid w:val="00371067"/>
    <w:rsid w:val="003936F1"/>
    <w:rsid w:val="00393C08"/>
    <w:rsid w:val="003954DE"/>
    <w:rsid w:val="00395AE3"/>
    <w:rsid w:val="003B1ABC"/>
    <w:rsid w:val="003B1E6C"/>
    <w:rsid w:val="003C6128"/>
    <w:rsid w:val="003D3D3B"/>
    <w:rsid w:val="003D7134"/>
    <w:rsid w:val="003D7651"/>
    <w:rsid w:val="003F244D"/>
    <w:rsid w:val="003F797A"/>
    <w:rsid w:val="004051EE"/>
    <w:rsid w:val="00420C2C"/>
    <w:rsid w:val="00423431"/>
    <w:rsid w:val="004332F7"/>
    <w:rsid w:val="00451386"/>
    <w:rsid w:val="00462B3B"/>
    <w:rsid w:val="00471F5F"/>
    <w:rsid w:val="00474684"/>
    <w:rsid w:val="00485046"/>
    <w:rsid w:val="004944C4"/>
    <w:rsid w:val="004A18E9"/>
    <w:rsid w:val="004A2021"/>
    <w:rsid w:val="004A583C"/>
    <w:rsid w:val="004B18EA"/>
    <w:rsid w:val="004B536E"/>
    <w:rsid w:val="004C004D"/>
    <w:rsid w:val="004C7976"/>
    <w:rsid w:val="004D1422"/>
    <w:rsid w:val="004D6A4B"/>
    <w:rsid w:val="004E1690"/>
    <w:rsid w:val="004F10D6"/>
    <w:rsid w:val="00516E30"/>
    <w:rsid w:val="005327F8"/>
    <w:rsid w:val="005510BE"/>
    <w:rsid w:val="00553A8B"/>
    <w:rsid w:val="00557AD4"/>
    <w:rsid w:val="00587E14"/>
    <w:rsid w:val="005946FE"/>
    <w:rsid w:val="00597CC8"/>
    <w:rsid w:val="005A113B"/>
    <w:rsid w:val="005A4C48"/>
    <w:rsid w:val="005B1165"/>
    <w:rsid w:val="005D036F"/>
    <w:rsid w:val="005F0D79"/>
    <w:rsid w:val="00600015"/>
    <w:rsid w:val="00603583"/>
    <w:rsid w:val="006047DB"/>
    <w:rsid w:val="00616F12"/>
    <w:rsid w:val="0064038C"/>
    <w:rsid w:val="00646F75"/>
    <w:rsid w:val="006703A3"/>
    <w:rsid w:val="00670BA0"/>
    <w:rsid w:val="00676BE8"/>
    <w:rsid w:val="00682F72"/>
    <w:rsid w:val="006A1026"/>
    <w:rsid w:val="006A6546"/>
    <w:rsid w:val="006A7CD2"/>
    <w:rsid w:val="006B50C3"/>
    <w:rsid w:val="006B5AF1"/>
    <w:rsid w:val="006D232F"/>
    <w:rsid w:val="006D51CD"/>
    <w:rsid w:val="006E5229"/>
    <w:rsid w:val="006E64EA"/>
    <w:rsid w:val="007014EF"/>
    <w:rsid w:val="00707250"/>
    <w:rsid w:val="0071215B"/>
    <w:rsid w:val="00713220"/>
    <w:rsid w:val="00715AA6"/>
    <w:rsid w:val="00722A5C"/>
    <w:rsid w:val="00744E13"/>
    <w:rsid w:val="0074770C"/>
    <w:rsid w:val="007607F4"/>
    <w:rsid w:val="00761271"/>
    <w:rsid w:val="00770E37"/>
    <w:rsid w:val="007773D8"/>
    <w:rsid w:val="0079059C"/>
    <w:rsid w:val="00797404"/>
    <w:rsid w:val="007A0F98"/>
    <w:rsid w:val="007C01FB"/>
    <w:rsid w:val="007C3B97"/>
    <w:rsid w:val="007D3AEE"/>
    <w:rsid w:val="007E57B0"/>
    <w:rsid w:val="0082126D"/>
    <w:rsid w:val="00830A2E"/>
    <w:rsid w:val="00852990"/>
    <w:rsid w:val="00864BA5"/>
    <w:rsid w:val="00873B4E"/>
    <w:rsid w:val="00884600"/>
    <w:rsid w:val="00897766"/>
    <w:rsid w:val="008D4B62"/>
    <w:rsid w:val="008E1E6D"/>
    <w:rsid w:val="008F116C"/>
    <w:rsid w:val="0090167E"/>
    <w:rsid w:val="0090449D"/>
    <w:rsid w:val="009055DE"/>
    <w:rsid w:val="009115B9"/>
    <w:rsid w:val="00914F3A"/>
    <w:rsid w:val="00922568"/>
    <w:rsid w:val="009416FC"/>
    <w:rsid w:val="00943ABE"/>
    <w:rsid w:val="009459BF"/>
    <w:rsid w:val="009510CB"/>
    <w:rsid w:val="009538AD"/>
    <w:rsid w:val="00960FFA"/>
    <w:rsid w:val="0096300D"/>
    <w:rsid w:val="00974301"/>
    <w:rsid w:val="0097680B"/>
    <w:rsid w:val="00980CF3"/>
    <w:rsid w:val="0098293D"/>
    <w:rsid w:val="00987321"/>
    <w:rsid w:val="009A194C"/>
    <w:rsid w:val="009C12A3"/>
    <w:rsid w:val="009C60F7"/>
    <w:rsid w:val="009D1660"/>
    <w:rsid w:val="009E4482"/>
    <w:rsid w:val="00A00E7D"/>
    <w:rsid w:val="00A21BA7"/>
    <w:rsid w:val="00A4643A"/>
    <w:rsid w:val="00A54389"/>
    <w:rsid w:val="00A63036"/>
    <w:rsid w:val="00A741A5"/>
    <w:rsid w:val="00A77925"/>
    <w:rsid w:val="00A868C4"/>
    <w:rsid w:val="00AA2985"/>
    <w:rsid w:val="00AA7E2D"/>
    <w:rsid w:val="00AB1525"/>
    <w:rsid w:val="00AC18DE"/>
    <w:rsid w:val="00AD4CFA"/>
    <w:rsid w:val="00B26D15"/>
    <w:rsid w:val="00B33DE4"/>
    <w:rsid w:val="00B35493"/>
    <w:rsid w:val="00B62618"/>
    <w:rsid w:val="00B857B4"/>
    <w:rsid w:val="00B92742"/>
    <w:rsid w:val="00BA0FC7"/>
    <w:rsid w:val="00BA1548"/>
    <w:rsid w:val="00BB5BD9"/>
    <w:rsid w:val="00BC0952"/>
    <w:rsid w:val="00BC559F"/>
    <w:rsid w:val="00BC682B"/>
    <w:rsid w:val="00BE39EC"/>
    <w:rsid w:val="00BE760C"/>
    <w:rsid w:val="00C02F5F"/>
    <w:rsid w:val="00C1540B"/>
    <w:rsid w:val="00C1691C"/>
    <w:rsid w:val="00C33D61"/>
    <w:rsid w:val="00C42237"/>
    <w:rsid w:val="00C44BDE"/>
    <w:rsid w:val="00CC6C2A"/>
    <w:rsid w:val="00CD097A"/>
    <w:rsid w:val="00CD0F44"/>
    <w:rsid w:val="00CD6D87"/>
    <w:rsid w:val="00CE591A"/>
    <w:rsid w:val="00CF51FB"/>
    <w:rsid w:val="00D078E3"/>
    <w:rsid w:val="00D10A5B"/>
    <w:rsid w:val="00D1610A"/>
    <w:rsid w:val="00D20AB5"/>
    <w:rsid w:val="00D3686B"/>
    <w:rsid w:val="00D42C07"/>
    <w:rsid w:val="00D57CF9"/>
    <w:rsid w:val="00D6719F"/>
    <w:rsid w:val="00D71982"/>
    <w:rsid w:val="00D8265F"/>
    <w:rsid w:val="00D84A40"/>
    <w:rsid w:val="00D84FD3"/>
    <w:rsid w:val="00D86CDA"/>
    <w:rsid w:val="00DA7DF1"/>
    <w:rsid w:val="00DB1AB2"/>
    <w:rsid w:val="00DB6BD2"/>
    <w:rsid w:val="00DE4775"/>
    <w:rsid w:val="00DE4F7D"/>
    <w:rsid w:val="00DF19A7"/>
    <w:rsid w:val="00DF24DD"/>
    <w:rsid w:val="00E01E7E"/>
    <w:rsid w:val="00E122EC"/>
    <w:rsid w:val="00E36788"/>
    <w:rsid w:val="00E534F7"/>
    <w:rsid w:val="00E57E6D"/>
    <w:rsid w:val="00E718ED"/>
    <w:rsid w:val="00EB6C2E"/>
    <w:rsid w:val="00EC4673"/>
    <w:rsid w:val="00F007EC"/>
    <w:rsid w:val="00F105E1"/>
    <w:rsid w:val="00F31D5D"/>
    <w:rsid w:val="00F37DC7"/>
    <w:rsid w:val="00F720B2"/>
    <w:rsid w:val="00F83B45"/>
    <w:rsid w:val="00F84A12"/>
    <w:rsid w:val="00FA4360"/>
    <w:rsid w:val="00FA766C"/>
    <w:rsid w:val="00FA7C01"/>
    <w:rsid w:val="00FB463A"/>
    <w:rsid w:val="00FC0BBF"/>
    <w:rsid w:val="00FC3065"/>
    <w:rsid w:val="00FD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D936B"/>
  <w15:chartTrackingRefBased/>
  <w15:docId w15:val="{5A5C09B8-5EF6-4AA4-8C15-4B2D0AD21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23431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42343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43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431"/>
  </w:style>
  <w:style w:type="paragraph" w:styleId="BodyTextIndent">
    <w:name w:val="Body Text Indent"/>
    <w:basedOn w:val="Normal"/>
    <w:link w:val="BodyTextIndentChar"/>
    <w:uiPriority w:val="99"/>
    <w:rsid w:val="00423431"/>
    <w:pPr>
      <w:widowControl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3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23431"/>
    <w:rPr>
      <w:rFonts w:ascii="Times New Roman" w:eastAsia="Times New Roman" w:hAnsi="Times New Roman" w:cs="Times New Roman"/>
      <w:sz w:val="23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423431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343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431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431"/>
    <w:pPr>
      <w:spacing w:after="160"/>
    </w:pPr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423431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423431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423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431"/>
  </w:style>
  <w:style w:type="paragraph" w:styleId="Header">
    <w:name w:val="header"/>
    <w:basedOn w:val="Normal"/>
    <w:link w:val="HeaderChar"/>
    <w:uiPriority w:val="99"/>
    <w:unhideWhenUsed/>
    <w:rsid w:val="00423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423431"/>
  </w:style>
  <w:style w:type="character" w:styleId="Hyperlink">
    <w:name w:val="Hyperlink"/>
    <w:basedOn w:val="DefaultParagraphFont"/>
    <w:uiPriority w:val="99"/>
    <w:unhideWhenUsed/>
    <w:rsid w:val="00423431"/>
    <w:rPr>
      <w:color w:val="0563C1" w:themeColor="hyperlink"/>
      <w:u w:val="single"/>
    </w:rPr>
  </w:style>
  <w:style w:type="table" w:styleId="TableSimple2">
    <w:name w:val="Table Simple 2"/>
    <w:basedOn w:val="TableNormal"/>
    <w:uiPriority w:val="99"/>
    <w:semiHidden/>
    <w:unhideWhenUsed/>
    <w:rsid w:val="00423431"/>
    <w:pPr>
      <w:spacing w:after="0" w:line="240" w:lineRule="auto"/>
    </w:pPr>
    <w:rPr>
      <w:sz w:val="20"/>
      <w:szCs w:val="20"/>
      <w:lang w:eastAsia="bg-BG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ColorfulShading-Accent5">
    <w:name w:val="Colorful Shading Accent 5"/>
    <w:basedOn w:val="TableNormal"/>
    <w:uiPriority w:val="71"/>
    <w:rsid w:val="00423431"/>
    <w:pPr>
      <w:spacing w:after="0" w:line="240" w:lineRule="auto"/>
    </w:pPr>
    <w:rPr>
      <w:color w:val="000000" w:themeColor="text1"/>
      <w:sz w:val="20"/>
      <w:szCs w:val="20"/>
      <w:lang w:eastAsia="bg-BG"/>
    </w:rPr>
    <w:tblPr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istParagraph">
    <w:name w:val="List Paragraph"/>
    <w:aliases w:val="Question,List Paragraph1,Гл точки"/>
    <w:basedOn w:val="Normal"/>
    <w:uiPriority w:val="34"/>
    <w:qFormat/>
    <w:rsid w:val="00423431"/>
    <w:pPr>
      <w:spacing w:after="200" w:line="276" w:lineRule="auto"/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42343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23431"/>
    <w:pPr>
      <w:widowControl w:val="0"/>
      <w:shd w:val="clear" w:color="auto" w:fill="FFFFFF"/>
      <w:spacing w:before="160" w:after="2820" w:line="235" w:lineRule="exact"/>
      <w:ind w:hanging="16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42343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23431"/>
  </w:style>
  <w:style w:type="paragraph" w:customStyle="1" w:styleId="Standard">
    <w:name w:val="Standard"/>
    <w:rsid w:val="0042343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264A6F"/>
    <w:rPr>
      <w:sz w:val="16"/>
      <w:szCs w:val="16"/>
    </w:rPr>
  </w:style>
  <w:style w:type="paragraph" w:styleId="Revision">
    <w:name w:val="Revision"/>
    <w:hidden/>
    <w:uiPriority w:val="99"/>
    <w:semiHidden/>
    <w:rsid w:val="00264A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D6D87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E01E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bshtina@burgas.b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bshtina@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65835-6F1F-47BA-99B6-248C84EC7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6073</Words>
  <Characters>34622</Characters>
  <Application>Microsoft Office Word</Application>
  <DocSecurity>0</DocSecurity>
  <Lines>288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Jeni Gospodinova</cp:lastModifiedBy>
  <cp:revision>2</cp:revision>
  <cp:lastPrinted>2026-06-08T08:23:00Z</cp:lastPrinted>
  <dcterms:created xsi:type="dcterms:W3CDTF">2026-06-19T13:49:00Z</dcterms:created>
  <dcterms:modified xsi:type="dcterms:W3CDTF">2026-06-19T13:49:00Z</dcterms:modified>
</cp:coreProperties>
</file>