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A7FE62" w14:textId="77777777" w:rsidR="00F57FF4" w:rsidRPr="00071CE6" w:rsidRDefault="00F57FF4" w:rsidP="00071CE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6AD6E910" w14:textId="77777777" w:rsidR="00F57FF4" w:rsidRPr="00071CE6" w:rsidRDefault="00F57FF4" w:rsidP="00071CE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1CE6">
        <w:rPr>
          <w:rFonts w:ascii="Times New Roman" w:hAnsi="Times New Roman" w:cs="Times New Roman"/>
          <w:b/>
          <w:sz w:val="24"/>
          <w:szCs w:val="24"/>
        </w:rPr>
        <w:t>ДО</w:t>
      </w:r>
    </w:p>
    <w:p w14:paraId="51B80791" w14:textId="77777777" w:rsidR="00F57FF4" w:rsidRPr="00071CE6" w:rsidRDefault="00F57FF4" w:rsidP="00071CE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1CE6">
        <w:rPr>
          <w:rFonts w:ascii="Times New Roman" w:hAnsi="Times New Roman" w:cs="Times New Roman"/>
          <w:b/>
          <w:sz w:val="24"/>
          <w:szCs w:val="24"/>
        </w:rPr>
        <w:t>ОБЩИНСКИ СЪВЕТ</w:t>
      </w:r>
    </w:p>
    <w:p w14:paraId="1C073027" w14:textId="77777777" w:rsidR="00F57FF4" w:rsidRPr="00071CE6" w:rsidRDefault="00F57FF4" w:rsidP="00071CE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1CE6">
        <w:rPr>
          <w:rFonts w:ascii="Times New Roman" w:hAnsi="Times New Roman" w:cs="Times New Roman"/>
          <w:b/>
          <w:sz w:val="24"/>
          <w:szCs w:val="24"/>
        </w:rPr>
        <w:t>БУРГАС</w:t>
      </w:r>
    </w:p>
    <w:p w14:paraId="5ACEFFEA" w14:textId="77777777" w:rsidR="00F57FF4" w:rsidRPr="00071CE6" w:rsidRDefault="00F57FF4" w:rsidP="00071CE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3C933E" w14:textId="77777777" w:rsidR="00F57FF4" w:rsidRPr="00071CE6" w:rsidRDefault="00F57FF4" w:rsidP="00071C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E98630" w14:textId="77777777" w:rsidR="00F57FF4" w:rsidRPr="00071CE6" w:rsidRDefault="00F57FF4" w:rsidP="00071C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1CE6">
        <w:rPr>
          <w:rFonts w:ascii="Times New Roman" w:hAnsi="Times New Roman" w:cs="Times New Roman"/>
          <w:b/>
          <w:sz w:val="24"/>
          <w:szCs w:val="24"/>
        </w:rPr>
        <w:t>Д О К Л АД Н А  З А П И С К А</w:t>
      </w:r>
    </w:p>
    <w:p w14:paraId="31CDE962" w14:textId="77777777" w:rsidR="00F57FF4" w:rsidRPr="00071CE6" w:rsidRDefault="00F57FF4" w:rsidP="00071C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1CE6">
        <w:rPr>
          <w:rFonts w:ascii="Times New Roman" w:hAnsi="Times New Roman" w:cs="Times New Roman"/>
          <w:b/>
          <w:sz w:val="24"/>
          <w:szCs w:val="24"/>
        </w:rPr>
        <w:t>ОТ</w:t>
      </w:r>
    </w:p>
    <w:p w14:paraId="61496651" w14:textId="77777777" w:rsidR="00071CE6" w:rsidRPr="00071CE6" w:rsidRDefault="00071CE6" w:rsidP="00071CE6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71CE6">
        <w:rPr>
          <w:rFonts w:ascii="Times New Roman" w:hAnsi="Times New Roman" w:cs="Times New Roman"/>
          <w:b/>
          <w:sz w:val="24"/>
          <w:szCs w:val="24"/>
        </w:rPr>
        <w:t>ДАНИЕЛА ВЕСЕЛИНОВА-ИВАНОВА АЛЕКСИЕВА</w:t>
      </w:r>
    </w:p>
    <w:p w14:paraId="57E72856" w14:textId="77777777" w:rsidR="00071CE6" w:rsidRPr="00071CE6" w:rsidRDefault="00071CE6" w:rsidP="00071CE6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71CE6">
        <w:rPr>
          <w:rFonts w:ascii="Times New Roman" w:hAnsi="Times New Roman" w:cs="Times New Roman"/>
          <w:b/>
          <w:sz w:val="24"/>
          <w:szCs w:val="24"/>
        </w:rPr>
        <w:t>управител на общинско дружество</w:t>
      </w:r>
    </w:p>
    <w:p w14:paraId="5A034F32" w14:textId="11B74586" w:rsidR="00071CE6" w:rsidRPr="00071CE6" w:rsidRDefault="00071CE6" w:rsidP="00071CE6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071CE6">
        <w:rPr>
          <w:rFonts w:ascii="Times New Roman" w:hAnsi="Times New Roman" w:cs="Times New Roman"/>
          <w:b/>
          <w:sz w:val="24"/>
          <w:szCs w:val="24"/>
        </w:rPr>
        <w:t>„ИНОВАЦИОННИ СИТЕМИ - БУРГАС</w:t>
      </w:r>
      <w:r w:rsidRPr="00071CE6">
        <w:rPr>
          <w:rFonts w:ascii="Times New Roman" w:hAnsi="Times New Roman" w:cs="Times New Roman"/>
          <w:b/>
          <w:bCs/>
          <w:sz w:val="24"/>
          <w:szCs w:val="24"/>
        </w:rPr>
        <w:t>“ ЕООД</w:t>
      </w:r>
    </w:p>
    <w:p w14:paraId="7DB5DE4B" w14:textId="77777777" w:rsidR="00F57FF4" w:rsidRPr="00071CE6" w:rsidRDefault="00EE1478" w:rsidP="00071CE6">
      <w:pPr>
        <w:spacing w:after="0" w:line="240" w:lineRule="auto"/>
        <w:jc w:val="center"/>
        <w:rPr>
          <w:rFonts w:ascii="Tahoma" w:eastAsia="Times New Roman" w:hAnsi="Tahoma" w:cs="Times New Roman"/>
          <w:sz w:val="24"/>
          <w:szCs w:val="24"/>
          <w:lang w:eastAsia="bg-BG"/>
        </w:rPr>
      </w:pPr>
      <w:r w:rsidRPr="00071CE6">
        <w:rPr>
          <w:rFonts w:ascii="Times New Roman" w:hAnsi="Times New Roman" w:cs="Times New Roman"/>
          <w:b/>
          <w:sz w:val="24"/>
          <w:szCs w:val="24"/>
        </w:rPr>
        <w:t>=======================================================</w:t>
      </w:r>
    </w:p>
    <w:p w14:paraId="451DDE0E" w14:textId="3EF2D928" w:rsidR="00F57FF4" w:rsidRPr="00071CE6" w:rsidRDefault="00F57FF4" w:rsidP="00071CE6">
      <w:pPr>
        <w:spacing w:after="0" w:line="276" w:lineRule="auto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071CE6">
        <w:rPr>
          <w:rFonts w:ascii="Times New Roman" w:eastAsia="Batang" w:hAnsi="Times New Roman" w:cs="Times New Roman"/>
          <w:sz w:val="24"/>
          <w:szCs w:val="24"/>
          <w:lang w:eastAsia="ko-KR"/>
        </w:rPr>
        <w:t>Относно: Промяна в учредителни</w:t>
      </w:r>
      <w:r w:rsidR="00E53DAA" w:rsidRPr="00071CE6">
        <w:rPr>
          <w:rFonts w:ascii="Times New Roman" w:eastAsia="Batang" w:hAnsi="Times New Roman" w:cs="Times New Roman"/>
          <w:sz w:val="24"/>
          <w:szCs w:val="24"/>
          <w:lang w:eastAsia="ko-KR"/>
        </w:rPr>
        <w:t>я</w:t>
      </w:r>
      <w:r w:rsidRPr="00071CE6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="00E53DAA" w:rsidRPr="00071CE6">
        <w:rPr>
          <w:rFonts w:ascii="Times New Roman" w:eastAsia="Batang" w:hAnsi="Times New Roman" w:cs="Times New Roman"/>
          <w:sz w:val="24"/>
          <w:szCs w:val="24"/>
          <w:lang w:eastAsia="ko-KR"/>
        </w:rPr>
        <w:t>акт</w:t>
      </w:r>
      <w:r w:rsidRPr="00071CE6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на </w:t>
      </w:r>
      <w:r w:rsidR="00071CE6" w:rsidRPr="00071CE6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„ИНОВАЦИОННИ СИТЕМИ - БУРГАС</w:t>
      </w:r>
      <w:r w:rsidR="00071CE6" w:rsidRPr="00071CE6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“ ЕООД</w:t>
      </w:r>
      <w:r w:rsidRPr="00071CE6">
        <w:rPr>
          <w:rFonts w:ascii="Times New Roman" w:eastAsia="Batang" w:hAnsi="Times New Roman" w:cs="Times New Roman"/>
          <w:sz w:val="24"/>
          <w:szCs w:val="24"/>
          <w:lang w:eastAsia="ko-KR"/>
        </w:rPr>
        <w:t>,  в изпълнение на разпоредбите на Закона за въвеждане на еврото в Република България.</w:t>
      </w:r>
    </w:p>
    <w:p w14:paraId="25DC8DD6" w14:textId="77777777" w:rsidR="00C23C35" w:rsidRPr="00071CE6" w:rsidRDefault="00C23C35" w:rsidP="00071CE6">
      <w:pPr>
        <w:spacing w:line="276" w:lineRule="auto"/>
        <w:ind w:firstLine="567"/>
        <w:jc w:val="both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14:paraId="193A20EA" w14:textId="77777777" w:rsidR="00F57FF4" w:rsidRPr="00071CE6" w:rsidRDefault="00F57FF4" w:rsidP="00071CE6">
      <w:pPr>
        <w:spacing w:line="276" w:lineRule="auto"/>
        <w:ind w:firstLine="567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071CE6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УВАЖАЕМИ ОБЩИНСКИ СЪВЕТНИЦИ</w:t>
      </w:r>
      <w:r w:rsidRPr="00071CE6">
        <w:rPr>
          <w:rFonts w:ascii="Times New Roman" w:eastAsia="Batang" w:hAnsi="Times New Roman" w:cs="Times New Roman"/>
          <w:sz w:val="24"/>
          <w:szCs w:val="24"/>
          <w:lang w:eastAsia="ko-KR"/>
        </w:rPr>
        <w:t>,</w:t>
      </w:r>
    </w:p>
    <w:p w14:paraId="2A2E0239" w14:textId="77777777" w:rsidR="00004F8E" w:rsidRPr="00071CE6" w:rsidRDefault="008B5D60" w:rsidP="00071CE6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Във връзка </w:t>
      </w:r>
      <w:r w:rsidR="00042E0A"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с </w:t>
      </w:r>
      <w:r w:rsidRPr="00071CE6">
        <w:rPr>
          <w:rFonts w:ascii="Times New Roman" w:hAnsi="Times New Roman" w:cs="Times New Roman"/>
          <w:sz w:val="24"/>
          <w:szCs w:val="24"/>
          <w:lang w:eastAsia="bg-BG"/>
        </w:rPr>
        <w:t>въвеждане</w:t>
      </w:r>
      <w:r w:rsidR="00042E0A" w:rsidRPr="00071CE6">
        <w:rPr>
          <w:rFonts w:ascii="Times New Roman" w:hAnsi="Times New Roman" w:cs="Times New Roman"/>
          <w:sz w:val="24"/>
          <w:szCs w:val="24"/>
          <w:lang w:eastAsia="bg-BG"/>
        </w:rPr>
        <w:t>то</w:t>
      </w:r>
      <w:r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 на еврото</w:t>
      </w:r>
      <w:r w:rsidR="00BC5DE8" w:rsidRPr="00071CE6">
        <w:rPr>
          <w:sz w:val="24"/>
          <w:szCs w:val="24"/>
        </w:rPr>
        <w:t xml:space="preserve"> </w:t>
      </w:r>
      <w:r w:rsidR="00BC5DE8" w:rsidRPr="00071CE6">
        <w:rPr>
          <w:rFonts w:ascii="Times New Roman" w:hAnsi="Times New Roman" w:cs="Times New Roman"/>
          <w:sz w:val="24"/>
          <w:szCs w:val="24"/>
          <w:lang w:eastAsia="bg-BG"/>
        </w:rPr>
        <w:t>като официална парична единица на Република България</w:t>
      </w:r>
      <w:r w:rsidR="00EE1478"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, през месец януари 2026г. Агенция по вписванията служебно превалутира вписаният в търговския регистър размер на капитала на търговските дружества. </w:t>
      </w:r>
    </w:p>
    <w:p w14:paraId="666C7449" w14:textId="77777777" w:rsidR="00D63DEF" w:rsidRDefault="00004F8E" w:rsidP="00D63DEF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071CE6">
        <w:rPr>
          <w:rFonts w:ascii="Times New Roman" w:hAnsi="Times New Roman" w:cs="Times New Roman"/>
          <w:sz w:val="24"/>
          <w:szCs w:val="24"/>
          <w:lang w:eastAsia="bg-BG"/>
        </w:rPr>
        <w:t>Съгласно разпоредбите на чл. 32, ал. 1, ал. 3 и ал. 4 от Закона за въвеждане на еврото в Република България учредителните актове на  следва да бъдат приведени в съответствие с превалутирания размер на капитала и превалутиран размер на дяловете</w:t>
      </w:r>
      <w:r w:rsidR="00507625"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, да бъдат </w:t>
      </w:r>
      <w:r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="00507625"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заверен от органа, представляващ дружеството, </w:t>
      </w:r>
      <w:r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и да бъдат представени за обявяване </w:t>
      </w:r>
      <w:r w:rsidR="00507625"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в Търговския регистър </w:t>
      </w:r>
      <w:r w:rsidRPr="00071CE6">
        <w:rPr>
          <w:rFonts w:ascii="Times New Roman" w:hAnsi="Times New Roman" w:cs="Times New Roman"/>
          <w:sz w:val="24"/>
          <w:szCs w:val="24"/>
          <w:lang w:eastAsia="bg-BG"/>
        </w:rPr>
        <w:t>едновременно с подаване на първото следващо заявление за впи</w:t>
      </w:r>
      <w:r w:rsidR="00507625"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сване, заличаване или обявяване. </w:t>
      </w:r>
    </w:p>
    <w:p w14:paraId="03F4A7EA" w14:textId="5BDA72A1" w:rsidR="00D63DEF" w:rsidRPr="00071CE6" w:rsidRDefault="00D63DEF" w:rsidP="00D63DEF">
      <w:pPr>
        <w:spacing w:line="276" w:lineRule="auto"/>
        <w:ind w:firstLine="567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071CE6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Към 31.12.2025г., капиталът на управляваното от мен дружество е в размер на </w:t>
      </w:r>
      <w:r w:rsidRPr="00071CE6">
        <w:rPr>
          <w:rFonts w:ascii="Times New Roman" w:eastAsia="Batang" w:hAnsi="Times New Roman" w:cs="Times New Roman"/>
          <w:sz w:val="24"/>
          <w:szCs w:val="24"/>
          <w:lang w:val="en-US" w:eastAsia="ko-KR"/>
        </w:rPr>
        <w:t xml:space="preserve">12 000 </w:t>
      </w:r>
      <w:r w:rsidRPr="00071CE6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лева, разпределени на </w:t>
      </w:r>
      <w:r w:rsidRPr="00071CE6">
        <w:rPr>
          <w:rFonts w:ascii="Times New Roman" w:eastAsia="Batang" w:hAnsi="Times New Roman" w:cs="Times New Roman"/>
          <w:sz w:val="24"/>
          <w:szCs w:val="24"/>
          <w:lang w:val="en-US" w:eastAsia="ko-KR"/>
        </w:rPr>
        <w:t xml:space="preserve">100 </w:t>
      </w:r>
      <w:r w:rsidRPr="00071CE6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дяла по </w:t>
      </w:r>
      <w:r w:rsidRPr="00071CE6">
        <w:rPr>
          <w:rFonts w:ascii="Times New Roman" w:eastAsia="Batang" w:hAnsi="Times New Roman" w:cs="Times New Roman"/>
          <w:sz w:val="24"/>
          <w:szCs w:val="24"/>
          <w:lang w:val="en-US" w:eastAsia="ko-KR"/>
        </w:rPr>
        <w:t xml:space="preserve">120 </w:t>
      </w:r>
      <w:r w:rsidRPr="00071CE6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лева всеки. </w:t>
      </w:r>
    </w:p>
    <w:p w14:paraId="41C07088" w14:textId="268AB962" w:rsidR="00221025" w:rsidRPr="00071CE6" w:rsidRDefault="00221025" w:rsidP="00071CE6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071CE6">
        <w:rPr>
          <w:rFonts w:ascii="Times New Roman" w:hAnsi="Times New Roman" w:cs="Times New Roman"/>
          <w:sz w:val="24"/>
          <w:szCs w:val="24"/>
          <w:lang w:eastAsia="bg-BG"/>
        </w:rPr>
        <w:t>Към настоящия момент служебно превалутирания размер на капитала</w:t>
      </w:r>
      <w:r w:rsidR="002322FB"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 на</w:t>
      </w:r>
      <w:r w:rsidR="00071CE6" w:rsidRPr="00071CE6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="00071CE6" w:rsidRPr="00071CE6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„ИНОВАЦИОННИ СИТЕМИ - БУРГАС</w:t>
      </w:r>
      <w:r w:rsidR="00071CE6" w:rsidRPr="00071CE6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“ ЕООД</w:t>
      </w:r>
      <w:r w:rsidR="002322FB" w:rsidRPr="00071CE6">
        <w:rPr>
          <w:rFonts w:ascii="Times New Roman" w:hAnsi="Times New Roman" w:cs="Times New Roman"/>
          <w:sz w:val="24"/>
          <w:szCs w:val="24"/>
          <w:lang w:eastAsia="bg-BG"/>
        </w:rPr>
        <w:t>,</w:t>
      </w:r>
      <w:r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 вписан в Търговския регистър към Агенцията по вписвания е в размер на  (</w:t>
      </w:r>
      <w:r w:rsidR="00071CE6" w:rsidRPr="00071CE6">
        <w:rPr>
          <w:rFonts w:ascii="Times New Roman" w:hAnsi="Times New Roman" w:cs="Times New Roman"/>
          <w:sz w:val="24"/>
          <w:szCs w:val="24"/>
          <w:lang w:val="en-US" w:eastAsia="bg-BG"/>
        </w:rPr>
        <w:t>6 165.50</w:t>
      </w:r>
      <w:r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) </w:t>
      </w:r>
      <w:r w:rsidR="00071CE6" w:rsidRPr="00071CE6">
        <w:rPr>
          <w:rFonts w:ascii="Times New Roman" w:hAnsi="Times New Roman" w:cs="Times New Roman"/>
          <w:sz w:val="24"/>
          <w:szCs w:val="24"/>
          <w:lang w:eastAsia="bg-BG"/>
        </w:rPr>
        <w:t>евро</w:t>
      </w:r>
      <w:r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, което разпределено на </w:t>
      </w:r>
      <w:r w:rsidR="00071CE6" w:rsidRPr="00071CE6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100 </w:t>
      </w:r>
      <w:r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дяла, формира стойност на един дял </w:t>
      </w:r>
      <w:r w:rsidR="00071CE6" w:rsidRPr="00071CE6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61.36 </w:t>
      </w:r>
      <w:r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евро. </w:t>
      </w:r>
    </w:p>
    <w:p w14:paraId="0EA9E33B" w14:textId="375483DB" w:rsidR="00EE1478" w:rsidRPr="00071CE6" w:rsidRDefault="00221025" w:rsidP="00071CE6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071CE6">
        <w:rPr>
          <w:rFonts w:ascii="Times New Roman" w:hAnsi="Times New Roman" w:cs="Times New Roman"/>
          <w:bCs/>
          <w:sz w:val="24"/>
          <w:szCs w:val="24"/>
          <w:lang w:eastAsia="bg-BG"/>
        </w:rPr>
        <w:t>Сборът на превалутираните дялове не съвпада със служебно превалутирания размер на капитала </w:t>
      </w:r>
      <w:r w:rsidRPr="00071CE6">
        <w:rPr>
          <w:rFonts w:ascii="Times New Roman" w:hAnsi="Times New Roman" w:cs="Times New Roman"/>
          <w:sz w:val="24"/>
          <w:szCs w:val="24"/>
          <w:lang w:eastAsia="bg-BG"/>
        </w:rPr>
        <w:t>в Търговския регистър, което налага да бъде направена </w:t>
      </w:r>
      <w:r w:rsidRPr="00071CE6">
        <w:rPr>
          <w:rFonts w:ascii="Times New Roman" w:hAnsi="Times New Roman" w:cs="Times New Roman"/>
          <w:bCs/>
          <w:sz w:val="24"/>
          <w:szCs w:val="24"/>
          <w:lang w:eastAsia="bg-BG"/>
        </w:rPr>
        <w:t xml:space="preserve">промяна </w:t>
      </w:r>
      <w:r w:rsidR="002322FB" w:rsidRPr="00071CE6">
        <w:rPr>
          <w:rFonts w:ascii="Times New Roman" w:hAnsi="Times New Roman" w:cs="Times New Roman"/>
          <w:bCs/>
          <w:sz w:val="24"/>
          <w:szCs w:val="24"/>
          <w:lang w:eastAsia="bg-BG"/>
        </w:rPr>
        <w:t>с</w:t>
      </w:r>
      <w:r w:rsidR="00071CE6" w:rsidRPr="00071CE6">
        <w:rPr>
          <w:rFonts w:ascii="Times New Roman" w:hAnsi="Times New Roman" w:cs="Times New Roman"/>
          <w:bCs/>
          <w:sz w:val="24"/>
          <w:szCs w:val="24"/>
          <w:lang w:val="en-US" w:eastAsia="bg-BG"/>
        </w:rPr>
        <w:t xml:space="preserve"> 0.50 </w:t>
      </w:r>
      <w:r w:rsidR="002322FB" w:rsidRPr="00071CE6">
        <w:rPr>
          <w:rFonts w:ascii="Times New Roman" w:hAnsi="Times New Roman" w:cs="Times New Roman"/>
          <w:bCs/>
          <w:sz w:val="24"/>
          <w:szCs w:val="24"/>
          <w:lang w:eastAsia="bg-BG"/>
        </w:rPr>
        <w:t xml:space="preserve">евро, което е </w:t>
      </w:r>
      <w:r w:rsidRPr="00071CE6">
        <w:rPr>
          <w:rFonts w:ascii="Times New Roman" w:hAnsi="Times New Roman" w:cs="Times New Roman"/>
          <w:bCs/>
          <w:sz w:val="24"/>
          <w:szCs w:val="24"/>
          <w:lang w:eastAsia="bg-BG"/>
        </w:rPr>
        <w:t>в размер под 5% от вписания капитал</w:t>
      </w:r>
      <w:r w:rsidR="002322FB"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 и </w:t>
      </w:r>
      <w:r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е допустимото по Закона за въвеждане на еврото в Република България отклонение наложено от правилата за закръгляване. Това изисква да се извърши промяна в учредителния акт, което е от компетенциите на Общински съвет Бургас, в качеството му на упражняващ правата на общината като едноличен собственик на капитала. </w:t>
      </w:r>
    </w:p>
    <w:p w14:paraId="574F8622" w14:textId="77777777" w:rsidR="003174D4" w:rsidRPr="00071CE6" w:rsidRDefault="008B5D60" w:rsidP="00071CE6">
      <w:pPr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071CE6">
        <w:rPr>
          <w:rFonts w:ascii="Times New Roman" w:hAnsi="Times New Roman" w:cs="Times New Roman"/>
          <w:sz w:val="24"/>
          <w:szCs w:val="24"/>
          <w:lang w:eastAsia="bg-BG"/>
        </w:rPr>
        <w:tab/>
      </w:r>
      <w:r w:rsidR="003174D4" w:rsidRPr="00071CE6">
        <w:rPr>
          <w:rFonts w:ascii="Times New Roman" w:hAnsi="Times New Roman" w:cs="Times New Roman"/>
          <w:sz w:val="24"/>
          <w:szCs w:val="24"/>
          <w:lang w:eastAsia="bg-BG"/>
        </w:rPr>
        <w:t>На основание чл. 21, ал. 1, т. 9 и т. 23</w:t>
      </w:r>
      <w:r w:rsidR="00042E0A"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 от </w:t>
      </w:r>
      <w:r w:rsidRPr="00071CE6">
        <w:rPr>
          <w:rFonts w:ascii="Times New Roman" w:hAnsi="Times New Roman" w:cs="Times New Roman"/>
          <w:sz w:val="24"/>
          <w:szCs w:val="24"/>
          <w:lang w:eastAsia="bg-BG"/>
        </w:rPr>
        <w:t>Закона за местното самоуправление и местната администрация</w:t>
      </w:r>
      <w:r w:rsidR="003174D4" w:rsidRPr="00071CE6">
        <w:rPr>
          <w:rFonts w:ascii="Times New Roman" w:hAnsi="Times New Roman" w:cs="Times New Roman"/>
          <w:sz w:val="24"/>
          <w:szCs w:val="24"/>
          <w:lang w:eastAsia="bg-BG"/>
        </w:rPr>
        <w:t>, чл. 137, ал. 1, т. 1 във връзка с чл. 147, ал. 2</w:t>
      </w:r>
      <w:r w:rsidR="00042E0A"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 от</w:t>
      </w:r>
      <w:r w:rsidR="003174D4"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 Търговския закон, чл. 32 от Закона за въвеждане на еврото в Република България и </w:t>
      </w:r>
      <w:r w:rsidR="007D6A17" w:rsidRPr="00071CE6">
        <w:rPr>
          <w:rFonts w:ascii="Times New Roman" w:hAnsi="Times New Roman" w:cs="Times New Roman"/>
          <w:sz w:val="24"/>
          <w:szCs w:val="24"/>
          <w:lang w:eastAsia="bg-BG"/>
        </w:rPr>
        <w:t>чл.12, т.</w:t>
      </w:r>
      <w:r w:rsidR="00031521" w:rsidRPr="00071CE6">
        <w:rPr>
          <w:rFonts w:ascii="Times New Roman" w:hAnsi="Times New Roman" w:cs="Times New Roman"/>
          <w:sz w:val="24"/>
          <w:szCs w:val="24"/>
          <w:lang w:eastAsia="bg-BG"/>
        </w:rPr>
        <w:t>8</w:t>
      </w:r>
      <w:r w:rsidR="003174D4"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 от </w:t>
      </w:r>
      <w:r w:rsidR="00040A47" w:rsidRPr="00071CE6">
        <w:rPr>
          <w:rFonts w:ascii="Times New Roman" w:hAnsi="Times New Roman" w:cs="Times New Roman"/>
          <w:sz w:val="24"/>
          <w:szCs w:val="24"/>
          <w:lang w:eastAsia="bg-BG"/>
        </w:rPr>
        <w:t>„</w:t>
      </w:r>
      <w:r w:rsidR="003174D4"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Наредба за условията и реда за упражняване правата на собственост в търговски </w:t>
      </w:r>
      <w:r w:rsidR="003174D4" w:rsidRPr="00071CE6">
        <w:rPr>
          <w:rFonts w:ascii="Times New Roman" w:hAnsi="Times New Roman" w:cs="Times New Roman"/>
          <w:sz w:val="24"/>
          <w:szCs w:val="24"/>
          <w:lang w:eastAsia="bg-BG"/>
        </w:rPr>
        <w:lastRenderedPageBreak/>
        <w:t>дружества, участието в граждански дружества и сключването на договори за съвместна дейност от Община Бургас</w:t>
      </w:r>
      <w:r w:rsidR="00040A47" w:rsidRPr="00071CE6">
        <w:rPr>
          <w:rFonts w:ascii="Times New Roman" w:hAnsi="Times New Roman" w:cs="Times New Roman"/>
          <w:sz w:val="24"/>
          <w:szCs w:val="24"/>
          <w:lang w:eastAsia="bg-BG"/>
        </w:rPr>
        <w:t>“</w:t>
      </w:r>
      <w:r w:rsidR="003174D4" w:rsidRPr="00071CE6">
        <w:rPr>
          <w:rFonts w:ascii="Times New Roman" w:hAnsi="Times New Roman" w:cs="Times New Roman"/>
          <w:sz w:val="24"/>
          <w:szCs w:val="24"/>
          <w:lang w:eastAsia="bg-BG"/>
        </w:rPr>
        <w:t>,  пр</w:t>
      </w:r>
      <w:r w:rsidR="00040A47" w:rsidRPr="00071CE6">
        <w:rPr>
          <w:rFonts w:ascii="Times New Roman" w:hAnsi="Times New Roman" w:cs="Times New Roman"/>
          <w:sz w:val="24"/>
          <w:szCs w:val="24"/>
          <w:lang w:eastAsia="bg-BG"/>
        </w:rPr>
        <w:t>едлагам Общински съвет - Бургас</w:t>
      </w:r>
      <w:r w:rsidR="003174D4"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 да вземе следните </w:t>
      </w:r>
    </w:p>
    <w:p w14:paraId="20D9B1BA" w14:textId="77777777" w:rsidR="003174D4" w:rsidRPr="00071CE6" w:rsidRDefault="003174D4" w:rsidP="00071CE6">
      <w:pPr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                                                          </w:t>
      </w:r>
    </w:p>
    <w:p w14:paraId="5A83EB36" w14:textId="77777777" w:rsidR="00B10249" w:rsidRPr="00071CE6" w:rsidRDefault="003174D4" w:rsidP="00071CE6">
      <w:pPr>
        <w:tabs>
          <w:tab w:val="left" w:pos="567"/>
        </w:tabs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  <w:r w:rsidRPr="00071CE6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Р Е Ш Е Н И </w:t>
      </w:r>
      <w:r w:rsidR="00BC5DE8" w:rsidRPr="00071CE6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Я</w:t>
      </w:r>
      <w:r w:rsidRPr="00071CE6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:</w:t>
      </w:r>
    </w:p>
    <w:p w14:paraId="57B7F401" w14:textId="500AB932" w:rsidR="00B10249" w:rsidRPr="00071CE6" w:rsidRDefault="000E00B2" w:rsidP="00071CE6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071CE6">
        <w:rPr>
          <w:rFonts w:ascii="Times New Roman" w:hAnsi="Times New Roman" w:cs="Times New Roman"/>
          <w:sz w:val="24"/>
          <w:szCs w:val="24"/>
          <w:lang w:eastAsia="bg-BG"/>
        </w:rPr>
        <w:t>т.</w:t>
      </w:r>
      <w:r w:rsidR="000445B8"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1. </w:t>
      </w:r>
      <w:r w:rsidR="00B10249"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Определя размера на капитала след превалутирането  на </w:t>
      </w:r>
      <w:r w:rsidR="00071CE6" w:rsidRPr="00071CE6">
        <w:rPr>
          <w:rFonts w:ascii="Times New Roman" w:hAnsi="Times New Roman" w:cs="Times New Roman"/>
          <w:sz w:val="24"/>
          <w:szCs w:val="24"/>
          <w:lang w:val="en-US" w:eastAsia="bg-BG"/>
        </w:rPr>
        <w:t>6 135</w:t>
      </w:r>
      <w:r w:rsidR="00B10249"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 (</w:t>
      </w:r>
      <w:r w:rsidR="00071CE6" w:rsidRPr="00071CE6">
        <w:rPr>
          <w:rFonts w:ascii="Times New Roman" w:hAnsi="Times New Roman" w:cs="Times New Roman"/>
          <w:sz w:val="24"/>
          <w:szCs w:val="24"/>
          <w:lang w:eastAsia="bg-BG"/>
        </w:rPr>
        <w:t>шест хиляди сто тридесет и пет</w:t>
      </w:r>
      <w:r w:rsidR="00B10249" w:rsidRPr="00071CE6">
        <w:rPr>
          <w:rFonts w:ascii="Times New Roman" w:hAnsi="Times New Roman" w:cs="Times New Roman"/>
          <w:sz w:val="24"/>
          <w:szCs w:val="24"/>
          <w:lang w:eastAsia="bg-BG"/>
        </w:rPr>
        <w:t>) евро</w:t>
      </w:r>
      <w:r w:rsidR="0086316A">
        <w:rPr>
          <w:rFonts w:ascii="Times New Roman" w:hAnsi="Times New Roman" w:cs="Times New Roman"/>
          <w:sz w:val="24"/>
          <w:szCs w:val="24"/>
          <w:lang w:eastAsia="bg-BG"/>
        </w:rPr>
        <w:t>. Тъй като</w:t>
      </w:r>
      <w:r w:rsidR="00B10249"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 има увеличаване/</w:t>
      </w:r>
      <w:r w:rsidR="000445B8"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="00B10249"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намаляване в рамките на 5% </w:t>
      </w:r>
      <w:r w:rsidR="0086316A" w:rsidRPr="0086316A">
        <w:rPr>
          <w:rFonts w:ascii="Times New Roman" w:hAnsi="Times New Roman" w:cs="Times New Roman"/>
          <w:bCs/>
          <w:sz w:val="24"/>
          <w:szCs w:val="24"/>
          <w:lang w:eastAsia="bg-BG"/>
        </w:rPr>
        <w:t xml:space="preserve">от </w:t>
      </w:r>
      <w:r w:rsidR="0086316A">
        <w:rPr>
          <w:rFonts w:ascii="Times New Roman" w:hAnsi="Times New Roman" w:cs="Times New Roman"/>
          <w:bCs/>
          <w:sz w:val="24"/>
          <w:szCs w:val="24"/>
          <w:lang w:eastAsia="bg-BG"/>
        </w:rPr>
        <w:t xml:space="preserve">първоначално </w:t>
      </w:r>
      <w:r w:rsidR="0086316A" w:rsidRPr="0086316A">
        <w:rPr>
          <w:rFonts w:ascii="Times New Roman" w:hAnsi="Times New Roman" w:cs="Times New Roman"/>
          <w:bCs/>
          <w:sz w:val="24"/>
          <w:szCs w:val="24"/>
          <w:lang w:eastAsia="bg-BG"/>
        </w:rPr>
        <w:t>вписания капитал</w:t>
      </w:r>
      <w:r w:rsidR="0086316A" w:rsidRPr="0086316A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="0086316A">
        <w:rPr>
          <w:rFonts w:ascii="Times New Roman" w:hAnsi="Times New Roman" w:cs="Times New Roman"/>
          <w:sz w:val="24"/>
          <w:szCs w:val="24"/>
          <w:lang w:eastAsia="bg-BG"/>
        </w:rPr>
        <w:t xml:space="preserve">и </w:t>
      </w:r>
      <w:r w:rsidR="00B10249" w:rsidRPr="00071CE6">
        <w:rPr>
          <w:rFonts w:ascii="Times New Roman" w:hAnsi="Times New Roman" w:cs="Times New Roman"/>
          <w:sz w:val="24"/>
          <w:szCs w:val="24"/>
          <w:lang w:eastAsia="bg-BG"/>
        </w:rPr>
        <w:t>за постигане на кръгли стойности</w:t>
      </w:r>
      <w:r w:rsidR="0086316A">
        <w:rPr>
          <w:rFonts w:ascii="Times New Roman" w:hAnsi="Times New Roman" w:cs="Times New Roman"/>
          <w:sz w:val="24"/>
          <w:szCs w:val="24"/>
          <w:lang w:eastAsia="bg-BG"/>
        </w:rPr>
        <w:t>, н</w:t>
      </w:r>
      <w:r w:rsidR="00B10249"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а основание </w:t>
      </w:r>
      <w:r w:rsidRPr="00071CE6">
        <w:rPr>
          <w:rFonts w:ascii="Times New Roman" w:hAnsi="Times New Roman" w:cs="Times New Roman"/>
          <w:sz w:val="24"/>
          <w:szCs w:val="24"/>
          <w:lang w:eastAsia="bg-BG"/>
        </w:rPr>
        <w:t>Закона за въвеждане на еврото в Република България</w:t>
      </w:r>
      <w:r w:rsidR="0086316A">
        <w:rPr>
          <w:rFonts w:ascii="Times New Roman" w:hAnsi="Times New Roman" w:cs="Times New Roman"/>
          <w:sz w:val="24"/>
          <w:szCs w:val="24"/>
          <w:lang w:eastAsia="bg-BG"/>
        </w:rPr>
        <w:t xml:space="preserve"> и правилата за закръгляване в него</w:t>
      </w:r>
      <w:r w:rsidR="00B10249"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, фиксира капитала </w:t>
      </w:r>
      <w:r w:rsidR="00071CE6" w:rsidRPr="00071CE6">
        <w:rPr>
          <w:rFonts w:ascii="Times New Roman" w:hAnsi="Times New Roman" w:cs="Times New Roman"/>
          <w:sz w:val="24"/>
          <w:szCs w:val="24"/>
          <w:lang w:eastAsia="bg-BG"/>
        </w:rPr>
        <w:t>6 135</w:t>
      </w:r>
      <w:r w:rsidR="00B91469"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 (</w:t>
      </w:r>
      <w:r w:rsidR="00071CE6" w:rsidRPr="00071CE6">
        <w:rPr>
          <w:rFonts w:ascii="Times New Roman" w:hAnsi="Times New Roman" w:cs="Times New Roman"/>
          <w:sz w:val="24"/>
          <w:szCs w:val="24"/>
          <w:lang w:eastAsia="bg-BG"/>
        </w:rPr>
        <w:t>шест хиляди сто тридесет и пет</w:t>
      </w:r>
      <w:r w:rsidR="00B91469" w:rsidRPr="00071CE6">
        <w:rPr>
          <w:rFonts w:ascii="Times New Roman" w:hAnsi="Times New Roman" w:cs="Times New Roman"/>
          <w:sz w:val="24"/>
          <w:szCs w:val="24"/>
          <w:lang w:eastAsia="bg-BG"/>
        </w:rPr>
        <w:t>) евро</w:t>
      </w:r>
      <w:r w:rsidR="00B10249" w:rsidRPr="00071CE6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 xml:space="preserve">, </w:t>
      </w:r>
      <w:bookmarkStart w:id="1" w:name="_Hlk232150500"/>
      <w:r w:rsidR="00B10249" w:rsidRPr="00195541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 xml:space="preserve">представляващи парична вноска в капитала </w:t>
      </w:r>
      <w:r w:rsidR="0086316A" w:rsidRPr="00195541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 xml:space="preserve">на дружеството </w:t>
      </w:r>
      <w:r w:rsidR="00B10249" w:rsidRPr="00195541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>от едноличния собственик Община Бургас</w:t>
      </w:r>
      <w:bookmarkEnd w:id="1"/>
      <w:r w:rsidR="00B10249" w:rsidRPr="00195541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>;</w:t>
      </w:r>
    </w:p>
    <w:p w14:paraId="1840667A" w14:textId="235D6309" w:rsidR="00B10249" w:rsidRPr="00071CE6" w:rsidRDefault="000E00B2" w:rsidP="00071CE6">
      <w:pPr>
        <w:tabs>
          <w:tab w:val="left" w:pos="426"/>
          <w:tab w:val="left" w:pos="567"/>
        </w:tabs>
        <w:ind w:firstLine="709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т. </w:t>
      </w:r>
      <w:r w:rsidR="00B91469"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2. </w:t>
      </w:r>
      <w:r w:rsidR="00B10249"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 Определя номиналната стойност на дяловете на </w:t>
      </w:r>
      <w:r w:rsidR="00071CE6" w:rsidRPr="00071CE6">
        <w:rPr>
          <w:rFonts w:ascii="Times New Roman" w:hAnsi="Times New Roman" w:cs="Times New Roman"/>
          <w:sz w:val="24"/>
          <w:szCs w:val="24"/>
          <w:lang w:eastAsia="bg-BG"/>
        </w:rPr>
        <w:t>1</w:t>
      </w:r>
      <w:r w:rsidR="00B10249"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 (</w:t>
      </w:r>
      <w:r w:rsidR="00071CE6" w:rsidRPr="00071CE6">
        <w:rPr>
          <w:rFonts w:ascii="Times New Roman" w:hAnsi="Times New Roman" w:cs="Times New Roman"/>
          <w:sz w:val="24"/>
          <w:szCs w:val="24"/>
          <w:lang w:eastAsia="bg-BG"/>
        </w:rPr>
        <w:t>едно</w:t>
      </w:r>
      <w:r w:rsidR="00B10249" w:rsidRPr="00071CE6">
        <w:rPr>
          <w:rFonts w:ascii="Times New Roman" w:hAnsi="Times New Roman" w:cs="Times New Roman"/>
          <w:sz w:val="24"/>
          <w:szCs w:val="24"/>
          <w:lang w:eastAsia="bg-BG"/>
        </w:rPr>
        <w:t>) евро</w:t>
      </w:r>
      <w:r w:rsidR="00071CE6">
        <w:rPr>
          <w:rFonts w:ascii="Times New Roman" w:hAnsi="Times New Roman" w:cs="Times New Roman"/>
          <w:sz w:val="24"/>
          <w:szCs w:val="24"/>
          <w:lang w:eastAsia="bg-BG"/>
        </w:rPr>
        <w:t>;</w:t>
      </w:r>
    </w:p>
    <w:p w14:paraId="79A8212C" w14:textId="50AD0372" w:rsidR="00B10249" w:rsidRPr="00071CE6" w:rsidRDefault="000E00B2" w:rsidP="00071CE6">
      <w:pPr>
        <w:tabs>
          <w:tab w:val="left" w:pos="426"/>
          <w:tab w:val="left" w:pos="567"/>
        </w:tabs>
        <w:ind w:firstLine="709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т. </w:t>
      </w:r>
      <w:r w:rsidR="00B91469" w:rsidRPr="00071CE6">
        <w:rPr>
          <w:rFonts w:ascii="Times New Roman" w:hAnsi="Times New Roman" w:cs="Times New Roman"/>
          <w:sz w:val="24"/>
          <w:szCs w:val="24"/>
          <w:lang w:eastAsia="bg-BG"/>
        </w:rPr>
        <w:t>3</w:t>
      </w:r>
      <w:r w:rsidR="00B10249"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. Определя броя на дяловете на </w:t>
      </w:r>
      <w:r w:rsidR="00071CE6" w:rsidRPr="00071CE6">
        <w:rPr>
          <w:rFonts w:ascii="Times New Roman" w:hAnsi="Times New Roman" w:cs="Times New Roman"/>
          <w:sz w:val="24"/>
          <w:szCs w:val="24"/>
          <w:lang w:eastAsia="bg-BG"/>
        </w:rPr>
        <w:t>6 135 (шест хиляди сто тридесет и пет)</w:t>
      </w:r>
      <w:r w:rsidR="00B10249"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 дяла</w:t>
      </w:r>
      <w:r w:rsidR="00071CE6">
        <w:rPr>
          <w:rFonts w:ascii="Times New Roman" w:hAnsi="Times New Roman" w:cs="Times New Roman"/>
          <w:sz w:val="24"/>
          <w:szCs w:val="24"/>
          <w:lang w:eastAsia="bg-BG"/>
        </w:rPr>
        <w:t>;</w:t>
      </w:r>
    </w:p>
    <w:p w14:paraId="40103F1E" w14:textId="543DD099" w:rsidR="00071CE6" w:rsidRPr="00071CE6" w:rsidRDefault="00071CE6" w:rsidP="00071CE6">
      <w:pPr>
        <w:tabs>
          <w:tab w:val="left" w:pos="426"/>
          <w:tab w:val="left" w:pos="567"/>
        </w:tabs>
        <w:ind w:firstLine="709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071CE6">
        <w:rPr>
          <w:rFonts w:ascii="Times New Roman" w:hAnsi="Times New Roman" w:cs="Times New Roman"/>
          <w:sz w:val="24"/>
          <w:szCs w:val="24"/>
          <w:lang w:eastAsia="bg-BG"/>
        </w:rPr>
        <w:t>т.4.  Сума</w:t>
      </w:r>
      <w:r w:rsidR="0086316A">
        <w:rPr>
          <w:rFonts w:ascii="Times New Roman" w:hAnsi="Times New Roman" w:cs="Times New Roman"/>
          <w:sz w:val="24"/>
          <w:szCs w:val="24"/>
          <w:lang w:eastAsia="bg-BG"/>
        </w:rPr>
        <w:t>та</w:t>
      </w:r>
      <w:r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 в размер 0,50 евро, представляваща разлика между 6 135,50 евро (стойността на капитала, която се получава при прилагане на правилото за превалутиране по чл.12 от ЗВЕРБ) и стойността на капитала </w:t>
      </w:r>
      <w:r w:rsidR="0086316A">
        <w:rPr>
          <w:rFonts w:ascii="Times New Roman" w:hAnsi="Times New Roman" w:cs="Times New Roman"/>
          <w:sz w:val="24"/>
          <w:szCs w:val="24"/>
          <w:lang w:eastAsia="bg-BG"/>
        </w:rPr>
        <w:t>определен в т.1</w:t>
      </w:r>
      <w:r w:rsidRPr="00071CE6">
        <w:rPr>
          <w:rFonts w:ascii="Times New Roman" w:hAnsi="Times New Roman" w:cs="Times New Roman"/>
          <w:sz w:val="24"/>
          <w:szCs w:val="24"/>
          <w:lang w:eastAsia="bg-BG"/>
        </w:rPr>
        <w:t>, се отразява като неразпределена печалба от минали години.</w:t>
      </w:r>
    </w:p>
    <w:p w14:paraId="420D806F" w14:textId="62785E2A" w:rsidR="00B10249" w:rsidRPr="00071CE6" w:rsidRDefault="00F12D3A" w:rsidP="00071CE6">
      <w:pPr>
        <w:tabs>
          <w:tab w:val="left" w:pos="426"/>
        </w:tabs>
        <w:ind w:firstLine="426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 xml:space="preserve">т.5 </w:t>
      </w:r>
      <w:r w:rsidR="00B91469"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="00B10249" w:rsidRPr="00071CE6">
        <w:rPr>
          <w:rFonts w:ascii="Times New Roman" w:hAnsi="Times New Roman" w:cs="Times New Roman"/>
          <w:sz w:val="24"/>
          <w:szCs w:val="24"/>
          <w:lang w:eastAsia="bg-BG"/>
        </w:rPr>
        <w:t>Приема изменен учредителен акт на дружеството, съгласно приетите решения</w:t>
      </w:r>
      <w:r w:rsidR="00B91469"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 по т.1, т.2 и т.3 </w:t>
      </w:r>
      <w:r w:rsidR="00B10249"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 и приложения проект. </w:t>
      </w:r>
    </w:p>
    <w:p w14:paraId="1B04E816" w14:textId="413E9C82" w:rsidR="00BC5DE8" w:rsidRPr="00071CE6" w:rsidRDefault="00F12D3A" w:rsidP="00071CE6">
      <w:pPr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т.6</w:t>
      </w:r>
      <w:r w:rsidR="00BC5DE8"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="00CE10A0" w:rsidRPr="00071CE6">
        <w:rPr>
          <w:rFonts w:ascii="Times New Roman" w:hAnsi="Times New Roman" w:cs="Times New Roman"/>
          <w:sz w:val="24"/>
          <w:szCs w:val="24"/>
          <w:lang w:eastAsia="bg-BG"/>
        </w:rPr>
        <w:t>Възлага на у</w:t>
      </w:r>
      <w:r w:rsidR="007D6A17" w:rsidRPr="00071CE6">
        <w:rPr>
          <w:rFonts w:ascii="Times New Roman" w:hAnsi="Times New Roman" w:cs="Times New Roman"/>
          <w:sz w:val="24"/>
          <w:szCs w:val="24"/>
          <w:lang w:eastAsia="bg-BG"/>
        </w:rPr>
        <w:t>правителя</w:t>
      </w:r>
      <w:r w:rsidR="00BC5DE8"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 на </w:t>
      </w:r>
      <w:r w:rsidR="007D6A17" w:rsidRPr="00071CE6">
        <w:rPr>
          <w:rFonts w:ascii="Times New Roman" w:hAnsi="Times New Roman" w:cs="Times New Roman"/>
          <w:sz w:val="24"/>
          <w:szCs w:val="24"/>
          <w:lang w:eastAsia="bg-BG"/>
        </w:rPr>
        <w:t>дружеството</w:t>
      </w:r>
      <w:r w:rsidR="00BC5DE8"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 да осигур</w:t>
      </w:r>
      <w:r w:rsidR="00071CE6" w:rsidRPr="00071CE6">
        <w:rPr>
          <w:rFonts w:ascii="Times New Roman" w:hAnsi="Times New Roman" w:cs="Times New Roman"/>
          <w:sz w:val="24"/>
          <w:szCs w:val="24"/>
          <w:lang w:eastAsia="bg-BG"/>
        </w:rPr>
        <w:t>и</w:t>
      </w:r>
      <w:r w:rsidR="00BC5DE8"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 последващо вписване на изменени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я </w:t>
      </w:r>
      <w:r w:rsidRPr="00071CE6">
        <w:rPr>
          <w:rFonts w:ascii="Times New Roman" w:hAnsi="Times New Roman" w:cs="Times New Roman"/>
          <w:sz w:val="24"/>
          <w:szCs w:val="24"/>
          <w:lang w:eastAsia="bg-BG"/>
        </w:rPr>
        <w:t>учредител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ен акт </w:t>
      </w:r>
      <w:r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="00BC5DE8" w:rsidRPr="00071CE6">
        <w:rPr>
          <w:rFonts w:ascii="Times New Roman" w:hAnsi="Times New Roman" w:cs="Times New Roman"/>
          <w:sz w:val="24"/>
          <w:szCs w:val="24"/>
          <w:lang w:eastAsia="bg-BG"/>
        </w:rPr>
        <w:t>в Търговския регистър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 и регистъра на юридическите лица към Агенцията по </w:t>
      </w:r>
      <w:r w:rsidR="00195541">
        <w:rPr>
          <w:rFonts w:ascii="Times New Roman" w:hAnsi="Times New Roman" w:cs="Times New Roman"/>
          <w:sz w:val="24"/>
          <w:szCs w:val="24"/>
          <w:lang w:eastAsia="bg-BG"/>
        </w:rPr>
        <w:t>вписвания</w:t>
      </w:r>
      <w:r>
        <w:rPr>
          <w:rFonts w:ascii="Times New Roman" w:hAnsi="Times New Roman" w:cs="Times New Roman"/>
          <w:sz w:val="24"/>
          <w:szCs w:val="24"/>
          <w:lang w:eastAsia="bg-BG"/>
        </w:rPr>
        <w:t>.</w:t>
      </w:r>
    </w:p>
    <w:p w14:paraId="26484B97" w14:textId="367D1755" w:rsidR="003174D4" w:rsidRDefault="003174D4" w:rsidP="00071CE6">
      <w:pPr>
        <w:jc w:val="both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  <w:r w:rsidRPr="00071CE6">
        <w:rPr>
          <w:rFonts w:ascii="Times New Roman" w:hAnsi="Times New Roman" w:cs="Times New Roman"/>
          <w:sz w:val="24"/>
          <w:szCs w:val="24"/>
          <w:lang w:eastAsia="bg-BG"/>
        </w:rPr>
        <w:t>Приложение:</w:t>
      </w:r>
      <w:r w:rsidR="00B91469"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 Проект на</w:t>
      </w:r>
      <w:r w:rsidR="00BC5DE8"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="00B91469" w:rsidRPr="00071CE6">
        <w:rPr>
          <w:rFonts w:ascii="Times New Roman" w:hAnsi="Times New Roman" w:cs="Times New Roman"/>
          <w:sz w:val="24"/>
          <w:szCs w:val="24"/>
          <w:lang w:eastAsia="bg-BG"/>
        </w:rPr>
        <w:t xml:space="preserve">учредителен акт на </w:t>
      </w:r>
      <w:r w:rsidR="00071CE6" w:rsidRPr="00071CE6">
        <w:rPr>
          <w:rFonts w:ascii="Times New Roman" w:hAnsi="Times New Roman" w:cs="Times New Roman"/>
          <w:b/>
          <w:sz w:val="24"/>
          <w:szCs w:val="24"/>
          <w:lang w:eastAsia="bg-BG"/>
        </w:rPr>
        <w:t>„ИНОВАЦИОННИ СИТЕМИ - БУРГАС</w:t>
      </w:r>
      <w:r w:rsidR="00071CE6" w:rsidRPr="00071CE6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“ ЕООД.</w:t>
      </w:r>
    </w:p>
    <w:p w14:paraId="7575B833" w14:textId="77777777" w:rsidR="00EB387E" w:rsidRDefault="00EB387E" w:rsidP="00071CE6">
      <w:pPr>
        <w:jc w:val="both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</w:p>
    <w:p w14:paraId="45F70707" w14:textId="77777777" w:rsidR="00EB387E" w:rsidRPr="009B4CB3" w:rsidRDefault="00EB387E" w:rsidP="00EB387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B4CB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Приложени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Pr="009B4CB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</w:p>
    <w:p w14:paraId="30D56F23" w14:textId="77777777" w:rsidR="00EB387E" w:rsidRPr="009B4CB3" w:rsidRDefault="00EB387E" w:rsidP="00EB387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B4CB3">
        <w:rPr>
          <w:rFonts w:ascii="Times New Roman" w:hAnsi="Times New Roman" w:cs="Times New Roman"/>
          <w:i/>
          <w:iCs/>
          <w:sz w:val="24"/>
          <w:szCs w:val="24"/>
        </w:rPr>
        <w:t>1. Проект на Учредителен акт;</w:t>
      </w:r>
    </w:p>
    <w:p w14:paraId="07155228" w14:textId="77777777" w:rsidR="00EB387E" w:rsidRDefault="00EB387E" w:rsidP="00EB38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7FD8419" w14:textId="77777777" w:rsidR="00EB387E" w:rsidRDefault="00EB387E" w:rsidP="00EB38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3C19C6F" w14:textId="77777777" w:rsidR="00EB387E" w:rsidRDefault="00EB387E" w:rsidP="00EB387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59B10A3" w14:textId="77777777" w:rsidR="00EB387E" w:rsidRPr="00DC15C8" w:rsidRDefault="00EB387E" w:rsidP="00EB387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8DA0D8A" w14:textId="77777777" w:rsidR="00EB387E" w:rsidRPr="00DC15C8" w:rsidRDefault="00EB387E" w:rsidP="00EB387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7046362E" w14:textId="77777777" w:rsidR="00EB387E" w:rsidRPr="00ED4A37" w:rsidRDefault="00EB387E" w:rsidP="00EB387E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ED4A37">
        <w:rPr>
          <w:rFonts w:ascii="Times New Roman" w:eastAsia="Calibri" w:hAnsi="Times New Roman" w:cs="Times New Roman"/>
          <w:b/>
          <w:sz w:val="24"/>
          <w:szCs w:val="24"/>
        </w:rPr>
        <w:t>С УВАЖЕНИЕ,</w:t>
      </w:r>
    </w:p>
    <w:p w14:paraId="509974C0" w14:textId="77777777" w:rsidR="00EB387E" w:rsidRDefault="00EB387E" w:rsidP="00EB38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20D546" w14:textId="77777777" w:rsidR="00EB387E" w:rsidRPr="00B92E74" w:rsidRDefault="00EB387E" w:rsidP="00EB387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2E74">
        <w:rPr>
          <w:rFonts w:ascii="Times New Roman" w:hAnsi="Times New Roman" w:cs="Times New Roman"/>
          <w:b/>
          <w:sz w:val="24"/>
          <w:szCs w:val="24"/>
        </w:rPr>
        <w:t>ДАНИЕЛА ИВАНОВА-АЛЕКСИЕВА</w:t>
      </w:r>
    </w:p>
    <w:p w14:paraId="48A2AB02" w14:textId="77777777" w:rsidR="00EB387E" w:rsidRPr="00B92E74" w:rsidRDefault="00EB387E" w:rsidP="00EB387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2E74">
        <w:rPr>
          <w:rFonts w:ascii="Times New Roman" w:hAnsi="Times New Roman" w:cs="Times New Roman"/>
          <w:b/>
          <w:sz w:val="24"/>
          <w:szCs w:val="24"/>
        </w:rPr>
        <w:t xml:space="preserve">УПРАВИТЕЛ НА „ИНОВАЦИОННИ </w:t>
      </w:r>
    </w:p>
    <w:p w14:paraId="238737A2" w14:textId="77777777" w:rsidR="00EB387E" w:rsidRPr="00B92E74" w:rsidRDefault="00EB387E" w:rsidP="00EB387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2E74">
        <w:rPr>
          <w:rFonts w:ascii="Times New Roman" w:hAnsi="Times New Roman" w:cs="Times New Roman"/>
          <w:b/>
          <w:sz w:val="24"/>
          <w:szCs w:val="24"/>
        </w:rPr>
        <w:t>СИСТЕМИ –</w:t>
      </w:r>
      <w:r>
        <w:rPr>
          <w:rFonts w:ascii="Times New Roman" w:hAnsi="Times New Roman" w:cs="Times New Roman"/>
          <w:b/>
          <w:sz w:val="24"/>
          <w:szCs w:val="24"/>
        </w:rPr>
        <w:t>БУ</w:t>
      </w:r>
      <w:r w:rsidRPr="00B92E74">
        <w:rPr>
          <w:rFonts w:ascii="Times New Roman" w:hAnsi="Times New Roman" w:cs="Times New Roman"/>
          <w:b/>
          <w:sz w:val="24"/>
          <w:szCs w:val="24"/>
        </w:rPr>
        <w:t>Р</w:t>
      </w:r>
      <w:r>
        <w:rPr>
          <w:rFonts w:ascii="Times New Roman" w:hAnsi="Times New Roman" w:cs="Times New Roman"/>
          <w:b/>
          <w:sz w:val="24"/>
          <w:szCs w:val="24"/>
        </w:rPr>
        <w:t>Г</w:t>
      </w:r>
      <w:r w:rsidRPr="00B92E74">
        <w:rPr>
          <w:rFonts w:ascii="Times New Roman" w:hAnsi="Times New Roman" w:cs="Times New Roman"/>
          <w:b/>
          <w:sz w:val="24"/>
          <w:szCs w:val="24"/>
        </w:rPr>
        <w:t>АС“ЕООД</w:t>
      </w:r>
    </w:p>
    <w:p w14:paraId="156DF568" w14:textId="77777777" w:rsidR="00EB387E" w:rsidRDefault="00EB387E" w:rsidP="00EB38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66C490F" w14:textId="77777777" w:rsidR="00EB387E" w:rsidRDefault="00EB387E" w:rsidP="00EB38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C6B41EC" w14:textId="77777777" w:rsidR="00EB387E" w:rsidRPr="00071CE6" w:rsidRDefault="00EB387E" w:rsidP="00071CE6">
      <w:pPr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sectPr w:rsidR="00EB387E" w:rsidRPr="00071CE6" w:rsidSect="00EB387E">
      <w:headerReference w:type="default" r:id="rId7"/>
      <w:footerReference w:type="default" r:id="rId8"/>
      <w:pgSz w:w="11906" w:h="16838"/>
      <w:pgMar w:top="160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D476E4" w14:textId="77777777" w:rsidR="00426D83" w:rsidRDefault="00426D83" w:rsidP="00EB387E">
      <w:pPr>
        <w:spacing w:after="0" w:line="240" w:lineRule="auto"/>
      </w:pPr>
      <w:r>
        <w:separator/>
      </w:r>
    </w:p>
  </w:endnote>
  <w:endnote w:type="continuationSeparator" w:id="0">
    <w:p w14:paraId="686ACD24" w14:textId="77777777" w:rsidR="00426D83" w:rsidRDefault="00426D83" w:rsidP="00EB3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6BBB9A" w14:textId="7154D5DF" w:rsidR="00EB387E" w:rsidRPr="009D27E9" w:rsidRDefault="00EB387E" w:rsidP="00EB387E">
    <w:pPr>
      <w:pStyle w:val="NormalWeb"/>
      <w:spacing w:line="360" w:lineRule="atLeast"/>
      <w:ind w:hanging="284"/>
      <w:jc w:val="center"/>
      <w:rPr>
        <w:rFonts w:asciiTheme="majorHAnsi" w:hAnsiTheme="majorHAnsi" w:cs="Arial"/>
        <w:color w:val="6E6E6E"/>
        <w:sz w:val="16"/>
        <w:szCs w:val="16"/>
      </w:rPr>
    </w:pPr>
    <w:r w:rsidRPr="006A0C52">
      <w:rPr>
        <w:rFonts w:asciiTheme="majorHAnsi" w:hAnsiTheme="majorHAnsi" w:cs="Arial" w:hint="eastAsia"/>
        <w:color w:val="6E6E6E"/>
        <w:sz w:val="16"/>
        <w:szCs w:val="16"/>
      </w:rPr>
      <w:t>гр</w:t>
    </w:r>
    <w:r w:rsidRPr="006A0C52">
      <w:rPr>
        <w:rFonts w:asciiTheme="majorHAnsi" w:hAnsiTheme="majorHAnsi" w:cs="Arial"/>
        <w:color w:val="6E6E6E"/>
        <w:sz w:val="16"/>
        <w:szCs w:val="16"/>
      </w:rPr>
      <w:t xml:space="preserve">. </w:t>
    </w:r>
    <w:r w:rsidRPr="006A0C52">
      <w:rPr>
        <w:rFonts w:asciiTheme="majorHAnsi" w:hAnsiTheme="majorHAnsi" w:cs="Arial" w:hint="eastAsia"/>
        <w:color w:val="6E6E6E"/>
        <w:sz w:val="16"/>
        <w:szCs w:val="16"/>
      </w:rPr>
      <w:t>Бургас</w:t>
    </w:r>
    <w:r w:rsidRPr="006A0C52">
      <w:rPr>
        <w:rFonts w:asciiTheme="majorHAnsi" w:hAnsiTheme="majorHAnsi" w:cs="Arial"/>
        <w:color w:val="6E6E6E"/>
        <w:sz w:val="16"/>
        <w:szCs w:val="16"/>
      </w:rPr>
      <w:t xml:space="preserve">, </w:t>
    </w:r>
    <w:r w:rsidRPr="006A0C52">
      <w:rPr>
        <w:rFonts w:asciiTheme="majorHAnsi" w:hAnsiTheme="majorHAnsi" w:cs="Arial" w:hint="eastAsia"/>
        <w:color w:val="6E6E6E"/>
        <w:sz w:val="16"/>
        <w:szCs w:val="16"/>
      </w:rPr>
      <w:t>ул</w:t>
    </w:r>
    <w:r w:rsidRPr="006A0C52">
      <w:rPr>
        <w:rFonts w:asciiTheme="majorHAnsi" w:hAnsiTheme="majorHAnsi" w:cs="Arial"/>
        <w:color w:val="6E6E6E"/>
        <w:sz w:val="16"/>
        <w:szCs w:val="16"/>
      </w:rPr>
      <w:t xml:space="preserve">. </w:t>
    </w:r>
    <w:r w:rsidRPr="006A0C52">
      <w:rPr>
        <w:rFonts w:asciiTheme="majorHAnsi" w:hAnsiTheme="majorHAnsi" w:cs="Arial" w:hint="eastAsia"/>
        <w:color w:val="6E6E6E"/>
        <w:sz w:val="16"/>
        <w:szCs w:val="16"/>
      </w:rPr>
      <w:t>„Александров</w:t>
    </w:r>
    <w:r>
      <w:rPr>
        <w:rFonts w:asciiTheme="majorHAnsi" w:hAnsiTheme="majorHAnsi" w:cs="Arial"/>
        <w:color w:val="6E6E6E"/>
        <w:sz w:val="16"/>
        <w:szCs w:val="16"/>
      </w:rPr>
      <w:t>с</w:t>
    </w:r>
    <w:r w:rsidRPr="006A0C52">
      <w:rPr>
        <w:rFonts w:asciiTheme="majorHAnsi" w:hAnsiTheme="majorHAnsi" w:cs="Arial" w:hint="eastAsia"/>
        <w:color w:val="6E6E6E"/>
        <w:sz w:val="16"/>
        <w:szCs w:val="16"/>
      </w:rPr>
      <w:t>ка“</w:t>
    </w:r>
    <w:r w:rsidRPr="006A0C52">
      <w:rPr>
        <w:rFonts w:asciiTheme="majorHAnsi" w:hAnsiTheme="majorHAnsi" w:cs="Arial"/>
        <w:color w:val="6E6E6E"/>
        <w:sz w:val="16"/>
        <w:szCs w:val="16"/>
      </w:rPr>
      <w:t xml:space="preserve"> 26, </w:t>
    </w:r>
    <w:r w:rsidRPr="006A0C52">
      <w:rPr>
        <w:rFonts w:asciiTheme="majorHAnsi" w:hAnsiTheme="majorHAnsi" w:cs="Arial" w:hint="eastAsia"/>
        <w:color w:val="6E6E6E"/>
        <w:sz w:val="16"/>
        <w:szCs w:val="16"/>
      </w:rPr>
      <w:t>ет</w:t>
    </w:r>
    <w:r w:rsidRPr="006A0C52">
      <w:rPr>
        <w:rFonts w:asciiTheme="majorHAnsi" w:hAnsiTheme="majorHAnsi" w:cs="Arial"/>
        <w:color w:val="6E6E6E"/>
        <w:sz w:val="16"/>
        <w:szCs w:val="16"/>
      </w:rPr>
      <w:t xml:space="preserve">.3 </w:t>
    </w:r>
    <w:r w:rsidRPr="006A0C52">
      <w:rPr>
        <w:rFonts w:asciiTheme="majorHAnsi" w:hAnsiTheme="majorHAnsi" w:cs="Arial" w:hint="eastAsia"/>
        <w:color w:val="6E6E6E"/>
        <w:sz w:val="16"/>
        <w:szCs w:val="16"/>
      </w:rPr>
      <w:t>офис</w:t>
    </w:r>
    <w:r w:rsidRPr="006A0C52">
      <w:rPr>
        <w:rFonts w:asciiTheme="majorHAnsi" w:hAnsiTheme="majorHAnsi" w:cs="Arial"/>
        <w:color w:val="6E6E6E"/>
        <w:sz w:val="16"/>
        <w:szCs w:val="16"/>
      </w:rPr>
      <w:t xml:space="preserve"> 314, </w:t>
    </w:r>
    <w:r w:rsidRPr="006A0C52">
      <w:rPr>
        <w:rFonts w:asciiTheme="majorHAnsi" w:hAnsiTheme="majorHAnsi" w:cs="Arial" w:hint="eastAsia"/>
        <w:color w:val="6E6E6E"/>
        <w:sz w:val="16"/>
        <w:szCs w:val="16"/>
      </w:rPr>
      <w:t>Тел</w:t>
    </w:r>
    <w:r w:rsidRPr="006A0C52">
      <w:rPr>
        <w:rFonts w:asciiTheme="majorHAnsi" w:hAnsiTheme="majorHAnsi" w:cs="Arial"/>
        <w:color w:val="6E6E6E"/>
        <w:sz w:val="16"/>
        <w:szCs w:val="16"/>
      </w:rPr>
      <w:t>: 056 907</w:t>
    </w:r>
    <w:r w:rsidRPr="006A0C52">
      <w:rPr>
        <w:rFonts w:asciiTheme="majorHAnsi" w:hAnsiTheme="majorHAnsi" w:cs="Arial" w:hint="eastAsia"/>
        <w:color w:val="6E6E6E"/>
        <w:sz w:val="16"/>
        <w:szCs w:val="16"/>
      </w:rPr>
      <w:t> </w:t>
    </w:r>
    <w:r w:rsidRPr="006A0C52">
      <w:rPr>
        <w:rFonts w:asciiTheme="majorHAnsi" w:hAnsiTheme="majorHAnsi" w:cs="Arial"/>
        <w:color w:val="6E6E6E"/>
        <w:sz w:val="16"/>
        <w:szCs w:val="16"/>
      </w:rPr>
      <w:t>272, GSM: 0888 225</w:t>
    </w:r>
    <w:r w:rsidRPr="006A0C52">
      <w:rPr>
        <w:rFonts w:asciiTheme="majorHAnsi" w:hAnsiTheme="majorHAnsi" w:cs="Arial" w:hint="eastAsia"/>
        <w:color w:val="6E6E6E"/>
        <w:sz w:val="16"/>
        <w:szCs w:val="16"/>
      </w:rPr>
      <w:t> </w:t>
    </w:r>
    <w:r w:rsidRPr="006A0C52">
      <w:rPr>
        <w:rFonts w:asciiTheme="majorHAnsi" w:hAnsiTheme="majorHAnsi" w:cs="Arial"/>
        <w:color w:val="6E6E6E"/>
        <w:sz w:val="16"/>
        <w:szCs w:val="16"/>
      </w:rPr>
      <w:t xml:space="preserve">390, e-mail; </w:t>
    </w:r>
    <w:hyperlink r:id="rId1" w:history="1">
      <w:r w:rsidRPr="006A0C52">
        <w:rPr>
          <w:rStyle w:val="Hyperlink"/>
          <w:rFonts w:asciiTheme="majorHAnsi" w:hAnsiTheme="majorHAnsi" w:cs="Arial"/>
          <w:sz w:val="16"/>
          <w:szCs w:val="16"/>
        </w:rPr>
        <w:t>isburgas@abv.bg</w:t>
      </w:r>
    </w:hyperlink>
    <w:r w:rsidRPr="006A0C52">
      <w:rPr>
        <w:rFonts w:asciiTheme="majorHAnsi" w:hAnsiTheme="majorHAnsi" w:cs="Arial"/>
        <w:color w:val="6E6E6E"/>
        <w:sz w:val="16"/>
        <w:szCs w:val="16"/>
      </w:rPr>
      <w:t xml:space="preserve">, </w:t>
    </w:r>
    <w:r w:rsidRPr="006A0C52">
      <w:rPr>
        <w:rFonts w:asciiTheme="majorHAnsi" w:hAnsiTheme="majorHAnsi" w:cs="Arial" w:hint="eastAsia"/>
        <w:color w:val="6E6E6E"/>
        <w:sz w:val="16"/>
        <w:szCs w:val="16"/>
      </w:rPr>
      <w:t>ЕИК</w:t>
    </w:r>
    <w:r w:rsidRPr="006A0C52">
      <w:rPr>
        <w:rFonts w:asciiTheme="majorHAnsi" w:hAnsiTheme="majorHAnsi" w:cs="Arial"/>
        <w:color w:val="6E6E6E"/>
        <w:sz w:val="16"/>
        <w:szCs w:val="16"/>
      </w:rPr>
      <w:t>: 203936217</w:t>
    </w:r>
  </w:p>
  <w:p w14:paraId="2BB1B447" w14:textId="77777777" w:rsidR="00EB387E" w:rsidRDefault="00EB38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B9CD6B" w14:textId="77777777" w:rsidR="00426D83" w:rsidRDefault="00426D83" w:rsidP="00EB387E">
      <w:pPr>
        <w:spacing w:after="0" w:line="240" w:lineRule="auto"/>
      </w:pPr>
      <w:r>
        <w:separator/>
      </w:r>
    </w:p>
  </w:footnote>
  <w:footnote w:type="continuationSeparator" w:id="0">
    <w:p w14:paraId="785FF801" w14:textId="77777777" w:rsidR="00426D83" w:rsidRDefault="00426D83" w:rsidP="00EB38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AC3C77" w14:textId="48C122BD" w:rsidR="00EB387E" w:rsidRDefault="00EB387E">
    <w:pPr>
      <w:pStyle w:val="Header"/>
    </w:pPr>
    <w:r w:rsidRPr="00EB387E">
      <w:rPr>
        <w:rFonts w:ascii="Courier New" w:eastAsia="Courier New" w:hAnsi="Courier New" w:cs="Courier New"/>
        <w:noProof/>
        <w:color w:val="000000"/>
        <w:sz w:val="24"/>
        <w:szCs w:val="24"/>
        <w:lang w:eastAsia="bg-BG"/>
      </w:rPr>
      <w:drawing>
        <wp:anchor distT="0" distB="0" distL="114300" distR="114300" simplePos="0" relativeHeight="251659264" behindDoc="1" locked="0" layoutInCell="1" allowOverlap="1" wp14:anchorId="345E7976" wp14:editId="649EE456">
          <wp:simplePos x="0" y="0"/>
          <wp:positionH relativeFrom="column">
            <wp:posOffset>-4445</wp:posOffset>
          </wp:positionH>
          <wp:positionV relativeFrom="paragraph">
            <wp:posOffset>-430530</wp:posOffset>
          </wp:positionV>
          <wp:extent cx="971550" cy="971550"/>
          <wp:effectExtent l="0" t="0" r="0" b="0"/>
          <wp:wrapThrough wrapText="bothSides">
            <wp:wrapPolygon edited="0">
              <wp:start x="0" y="0"/>
              <wp:lineTo x="0" y="21176"/>
              <wp:lineTo x="21176" y="21176"/>
              <wp:lineTo x="21176" y="0"/>
              <wp:lineTo x="0" y="0"/>
            </wp:wrapPolygon>
          </wp:wrapThrough>
          <wp:docPr id="444423056" name="Картина 4444230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971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876721"/>
    <w:multiLevelType w:val="multilevel"/>
    <w:tmpl w:val="5ECAF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7515AD"/>
    <w:multiLevelType w:val="multilevel"/>
    <w:tmpl w:val="0F162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E3B52DF"/>
    <w:multiLevelType w:val="multilevel"/>
    <w:tmpl w:val="142E9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hint="default"/>
        <w:b/>
        <w:color w:val="auto"/>
        <w:sz w:val="24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FF4"/>
    <w:rsid w:val="00004F8E"/>
    <w:rsid w:val="00031521"/>
    <w:rsid w:val="00040A47"/>
    <w:rsid w:val="00042E0A"/>
    <w:rsid w:val="000445B8"/>
    <w:rsid w:val="00071CE6"/>
    <w:rsid w:val="000C2F14"/>
    <w:rsid w:val="000E00B2"/>
    <w:rsid w:val="00122079"/>
    <w:rsid w:val="00175B04"/>
    <w:rsid w:val="00195541"/>
    <w:rsid w:val="00221025"/>
    <w:rsid w:val="002322FB"/>
    <w:rsid w:val="002C7BF7"/>
    <w:rsid w:val="003174D4"/>
    <w:rsid w:val="003672ED"/>
    <w:rsid w:val="00381D9B"/>
    <w:rsid w:val="00391110"/>
    <w:rsid w:val="00415A5B"/>
    <w:rsid w:val="00426D83"/>
    <w:rsid w:val="004C7766"/>
    <w:rsid w:val="00507625"/>
    <w:rsid w:val="005F62BE"/>
    <w:rsid w:val="006D5A65"/>
    <w:rsid w:val="007416DE"/>
    <w:rsid w:val="00787A6C"/>
    <w:rsid w:val="007D6A17"/>
    <w:rsid w:val="008313E5"/>
    <w:rsid w:val="0086316A"/>
    <w:rsid w:val="0088002E"/>
    <w:rsid w:val="008B5D60"/>
    <w:rsid w:val="009A01F0"/>
    <w:rsid w:val="00A95F21"/>
    <w:rsid w:val="00B10249"/>
    <w:rsid w:val="00B91469"/>
    <w:rsid w:val="00B95D52"/>
    <w:rsid w:val="00BC5DE8"/>
    <w:rsid w:val="00BD084E"/>
    <w:rsid w:val="00C150AC"/>
    <w:rsid w:val="00C23C35"/>
    <w:rsid w:val="00CC0AC9"/>
    <w:rsid w:val="00CE10A0"/>
    <w:rsid w:val="00CF66BC"/>
    <w:rsid w:val="00D63DEF"/>
    <w:rsid w:val="00E11C3D"/>
    <w:rsid w:val="00E53DAA"/>
    <w:rsid w:val="00E91BE8"/>
    <w:rsid w:val="00EB387E"/>
    <w:rsid w:val="00EC3DC6"/>
    <w:rsid w:val="00EE1478"/>
    <w:rsid w:val="00F12D3A"/>
    <w:rsid w:val="00F2217C"/>
    <w:rsid w:val="00F57FF4"/>
    <w:rsid w:val="00F9552C"/>
    <w:rsid w:val="00FE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A634F6"/>
  <w15:chartTrackingRefBased/>
  <w15:docId w15:val="{5BCB2B0E-BDA6-41CF-8699-EBB7B55BB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7F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146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415A5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EB38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387E"/>
  </w:style>
  <w:style w:type="paragraph" w:styleId="Footer">
    <w:name w:val="footer"/>
    <w:basedOn w:val="Normal"/>
    <w:link w:val="FooterChar"/>
    <w:uiPriority w:val="99"/>
    <w:unhideWhenUsed/>
    <w:rsid w:val="00EB38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387E"/>
  </w:style>
  <w:style w:type="paragraph" w:styleId="NormalWeb">
    <w:name w:val="Normal (Web)"/>
    <w:basedOn w:val="Normal"/>
    <w:unhideWhenUsed/>
    <w:rsid w:val="00EB387E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unhideWhenUsed/>
    <w:rsid w:val="00EB387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3D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DEF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1955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8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74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7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75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7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sburgas@abv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601</Words>
  <Characters>3428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Ivelina Strateva</dc:creator>
  <cp:keywords/>
  <dc:description/>
  <cp:lastModifiedBy>Gergana Chanakova</cp:lastModifiedBy>
  <cp:revision>2</cp:revision>
  <dcterms:created xsi:type="dcterms:W3CDTF">2026-06-16T11:16:00Z</dcterms:created>
  <dcterms:modified xsi:type="dcterms:W3CDTF">2026-06-16T11:16:00Z</dcterms:modified>
</cp:coreProperties>
</file>