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BC6C78" w14:textId="77777777" w:rsidR="00A941FC" w:rsidRPr="00A941FC" w:rsidRDefault="00A941FC" w:rsidP="00A941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A941FC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2F516490" wp14:editId="608BAD18">
            <wp:simplePos x="0" y="0"/>
            <wp:positionH relativeFrom="column">
              <wp:posOffset>2631440</wp:posOffset>
            </wp:positionH>
            <wp:positionV relativeFrom="paragraph">
              <wp:posOffset>-50165</wp:posOffset>
            </wp:positionV>
            <wp:extent cx="637540" cy="951865"/>
            <wp:effectExtent l="0" t="0" r="0" b="635"/>
            <wp:wrapNone/>
            <wp:docPr id="8" name="Picture 8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41F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                                                            </w:t>
      </w:r>
    </w:p>
    <w:p w14:paraId="5499ED8B" w14:textId="77777777" w:rsidR="00A941FC" w:rsidRPr="00A941FC" w:rsidRDefault="00A941FC" w:rsidP="00A941FC">
      <w:pPr>
        <w:keepNext/>
        <w:spacing w:after="0" w:line="240" w:lineRule="auto"/>
        <w:ind w:right="-567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A941FC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 xml:space="preserve">ОБЩИНА БУРГАС </w:t>
      </w:r>
      <w:r w:rsidRPr="00A941FC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</w:r>
      <w:r w:rsidRPr="00A941FC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</w:t>
      </w:r>
      <w:r w:rsidRPr="00A941FC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</w:r>
      <w:r w:rsidRPr="00A941FC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A941FC">
        <w:rPr>
          <w:rFonts w:ascii="Times New Roman" w:eastAsia="Times New Roman" w:hAnsi="Times New Roman" w:cs="Times New Roman"/>
          <w:b/>
          <w:sz w:val="32"/>
          <w:szCs w:val="36"/>
          <w:lang w:val="en-AU" w:eastAsia="bg-BG"/>
        </w:rPr>
        <w:t>BURGAS MUNICIPALITY</w:t>
      </w:r>
    </w:p>
    <w:p w14:paraId="303ABEF2" w14:textId="77777777" w:rsidR="00A941FC" w:rsidRPr="00A941FC" w:rsidRDefault="00A941FC" w:rsidP="00A941FC">
      <w:pPr>
        <w:keepNext/>
        <w:spacing w:after="0" w:line="240" w:lineRule="auto"/>
        <w:ind w:right="-425"/>
        <w:outlineLvl w:val="0"/>
        <w:rPr>
          <w:rFonts w:ascii="Times New Roman" w:eastAsia="Times New Roman" w:hAnsi="Times New Roman" w:cs="Times New Roman"/>
          <w:sz w:val="16"/>
          <w:szCs w:val="20"/>
          <w:lang w:val="en-AU" w:eastAsia="bg-BG"/>
        </w:rPr>
      </w:pPr>
      <w:r w:rsidRPr="00A941FC">
        <w:rPr>
          <w:rFonts w:ascii="Times New Roman" w:eastAsia="Times New Roman" w:hAnsi="Times New Roman" w:cs="Times New Roman"/>
          <w:sz w:val="16"/>
          <w:szCs w:val="20"/>
          <w:lang w:eastAsia="bg-BG"/>
        </w:rPr>
        <w:t>8000 Бургас, ул.”Александровска” № 26</w:t>
      </w:r>
      <w:r w:rsidRPr="00A941FC">
        <w:rPr>
          <w:rFonts w:ascii="Times New Roman" w:eastAsia="Times New Roman" w:hAnsi="Times New Roman" w:cs="Times New Roman"/>
          <w:sz w:val="16"/>
          <w:szCs w:val="20"/>
          <w:lang w:eastAsia="bg-BG"/>
        </w:rPr>
        <w:tab/>
      </w:r>
      <w:r w:rsidRPr="00A941FC">
        <w:rPr>
          <w:rFonts w:ascii="Times New Roman" w:eastAsia="Times New Roman" w:hAnsi="Times New Roman" w:cs="Times New Roman"/>
          <w:sz w:val="16"/>
          <w:szCs w:val="20"/>
          <w:lang w:eastAsia="bg-BG"/>
        </w:rPr>
        <w:tab/>
      </w:r>
      <w:r w:rsidRPr="00A941FC">
        <w:rPr>
          <w:rFonts w:ascii="Times New Roman" w:eastAsia="Times New Roman" w:hAnsi="Times New Roman" w:cs="Times New Roman"/>
          <w:sz w:val="16"/>
          <w:szCs w:val="20"/>
          <w:lang w:val="en-AU" w:eastAsia="bg-BG"/>
        </w:rPr>
        <w:t xml:space="preserve">          </w:t>
      </w:r>
      <w:r w:rsidRPr="00A941FC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                                             </w:t>
      </w:r>
      <w:r w:rsidRPr="00A941FC">
        <w:rPr>
          <w:rFonts w:ascii="Times New Roman" w:eastAsia="Times New Roman" w:hAnsi="Times New Roman" w:cs="Times New Roman"/>
          <w:sz w:val="16"/>
          <w:szCs w:val="20"/>
          <w:lang w:val="en-AU" w:eastAsia="bg-BG"/>
        </w:rPr>
        <w:t xml:space="preserve">      26, Aleksandrovska Street, 8000 Burgas, Bulgaria</w:t>
      </w:r>
    </w:p>
    <w:p w14:paraId="58BC0E66" w14:textId="77777777" w:rsidR="00A941FC" w:rsidRPr="00A941FC" w:rsidRDefault="00A941FC" w:rsidP="00A941FC">
      <w:pPr>
        <w:spacing w:after="0" w:line="240" w:lineRule="auto"/>
        <w:ind w:right="-425"/>
        <w:rPr>
          <w:rFonts w:ascii="Times New Roman" w:eastAsia="Times New Roman" w:hAnsi="Times New Roman" w:cs="Times New Roman"/>
          <w:sz w:val="16"/>
          <w:szCs w:val="20"/>
          <w:lang w:eastAsia="bg-BG"/>
        </w:rPr>
      </w:pPr>
      <w:r w:rsidRPr="00A941FC">
        <w:rPr>
          <w:rFonts w:ascii="Times New Roman" w:eastAsia="Times New Roman" w:hAnsi="Times New Roman" w:cs="Times New Roman"/>
          <w:sz w:val="16"/>
          <w:szCs w:val="20"/>
          <w:lang w:eastAsia="bg-BG"/>
        </w:rPr>
        <w:t>телефон: 056/840915-19; факс: 056/841314</w:t>
      </w:r>
      <w:r w:rsidRPr="00A941FC">
        <w:rPr>
          <w:rFonts w:ascii="Times New Roman" w:eastAsia="Times New Roman" w:hAnsi="Times New Roman" w:cs="Times New Roman"/>
          <w:sz w:val="16"/>
          <w:szCs w:val="20"/>
          <w:lang w:eastAsia="bg-BG"/>
        </w:rPr>
        <w:tab/>
      </w:r>
      <w:r w:rsidRPr="00A941FC">
        <w:rPr>
          <w:rFonts w:ascii="Times New Roman" w:eastAsia="Times New Roman" w:hAnsi="Times New Roman" w:cs="Times New Roman"/>
          <w:sz w:val="16"/>
          <w:szCs w:val="20"/>
          <w:lang w:eastAsia="bg-BG"/>
        </w:rPr>
        <w:tab/>
        <w:t xml:space="preserve">                                            </w:t>
      </w:r>
      <w:r w:rsidRPr="00A941FC">
        <w:rPr>
          <w:rFonts w:ascii="Times New Roman" w:eastAsia="Times New Roman" w:hAnsi="Times New Roman" w:cs="Times New Roman"/>
          <w:sz w:val="16"/>
          <w:szCs w:val="20"/>
          <w:lang w:val="en-AU" w:eastAsia="bg-BG"/>
        </w:rPr>
        <w:t>Phone</w:t>
      </w:r>
      <w:r w:rsidRPr="00A941FC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: </w:t>
      </w:r>
      <w:r w:rsidRPr="00A941FC">
        <w:rPr>
          <w:rFonts w:ascii="Times New Roman" w:eastAsia="Times New Roman" w:hAnsi="Times New Roman" w:cs="Times New Roman"/>
          <w:sz w:val="16"/>
          <w:szCs w:val="20"/>
          <w:lang w:val="en-AU" w:eastAsia="bg-BG"/>
        </w:rPr>
        <w:t>+359</w:t>
      </w:r>
      <w:r w:rsidRPr="00A941FC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56/840915-19; </w:t>
      </w:r>
      <w:r w:rsidRPr="00A941FC">
        <w:rPr>
          <w:rFonts w:ascii="Times New Roman" w:eastAsia="Times New Roman" w:hAnsi="Times New Roman" w:cs="Times New Roman"/>
          <w:sz w:val="16"/>
          <w:szCs w:val="20"/>
          <w:lang w:val="en-AU" w:eastAsia="bg-BG"/>
        </w:rPr>
        <w:t>Fax</w:t>
      </w:r>
      <w:r w:rsidRPr="00A941FC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: </w:t>
      </w:r>
      <w:r w:rsidRPr="00A941FC">
        <w:rPr>
          <w:rFonts w:ascii="Times New Roman" w:eastAsia="Times New Roman" w:hAnsi="Times New Roman" w:cs="Times New Roman"/>
          <w:sz w:val="16"/>
          <w:szCs w:val="20"/>
          <w:lang w:val="en-AU" w:eastAsia="bg-BG"/>
        </w:rPr>
        <w:t>+359</w:t>
      </w:r>
      <w:r w:rsidRPr="00A941FC">
        <w:rPr>
          <w:rFonts w:ascii="Times New Roman" w:eastAsia="Times New Roman" w:hAnsi="Times New Roman" w:cs="Times New Roman"/>
          <w:sz w:val="16"/>
          <w:szCs w:val="20"/>
          <w:lang w:eastAsia="bg-BG"/>
        </w:rPr>
        <w:t>56/841314</w:t>
      </w:r>
    </w:p>
    <w:p w14:paraId="418139A5" w14:textId="77777777" w:rsidR="00A941FC" w:rsidRPr="00A941FC" w:rsidRDefault="00A941FC" w:rsidP="00A941FC">
      <w:pPr>
        <w:spacing w:after="0" w:line="240" w:lineRule="auto"/>
        <w:rPr>
          <w:rFonts w:ascii="Times New Roman" w:eastAsia="Times New Roman" w:hAnsi="Times New Roman" w:cs="Times New Roman"/>
          <w:noProof/>
          <w:sz w:val="16"/>
          <w:szCs w:val="16"/>
          <w:lang w:eastAsia="bg-BG"/>
        </w:rPr>
      </w:pPr>
      <w:r w:rsidRPr="00A941FC">
        <w:rPr>
          <w:rFonts w:ascii="Times New Roman" w:eastAsia="Times New Roman" w:hAnsi="Times New Roman" w:cs="Times New Roman"/>
          <w:sz w:val="16"/>
          <w:szCs w:val="20"/>
          <w:lang w:eastAsia="bg-BG"/>
        </w:rPr>
        <w:t>електронна поща:</w:t>
      </w:r>
      <w:r w:rsidRPr="00A941FC">
        <w:rPr>
          <w:rFonts w:ascii="Times New Roman" w:eastAsia="Times New Roman" w:hAnsi="Times New Roman" w:cs="Times New Roman"/>
          <w:sz w:val="16"/>
          <w:szCs w:val="20"/>
          <w:lang w:val="en-AU" w:eastAsia="bg-BG"/>
        </w:rPr>
        <w:t xml:space="preserve"> </w:t>
      </w:r>
      <w:hyperlink r:id="rId7" w:history="1">
        <w:r w:rsidRPr="00A941FC">
          <w:rPr>
            <w:rFonts w:ascii="Verdana" w:eastAsia="Times New Roman" w:hAnsi="Verdana" w:cs="Times New Roman"/>
            <w:color w:val="666666"/>
            <w:sz w:val="16"/>
            <w:szCs w:val="20"/>
            <w:lang w:val="en-AU" w:eastAsia="bg-BG"/>
          </w:rPr>
          <w:t>o</w:t>
        </w:r>
        <w:r w:rsidRPr="00A941FC">
          <w:rPr>
            <w:rFonts w:ascii="Verdana" w:eastAsia="Times New Roman" w:hAnsi="Verdana" w:cs="Times New Roman"/>
            <w:color w:val="666666"/>
            <w:sz w:val="16"/>
            <w:szCs w:val="20"/>
            <w:lang w:val="pt-BR" w:eastAsia="bg-BG"/>
          </w:rPr>
          <w:t>bs</w:t>
        </w:r>
        <w:r w:rsidRPr="00A941FC">
          <w:rPr>
            <w:rFonts w:ascii="Verdana" w:eastAsia="Times New Roman" w:hAnsi="Verdana" w:cs="Times New Roman"/>
            <w:color w:val="666666"/>
            <w:sz w:val="16"/>
            <w:szCs w:val="20"/>
            <w:lang w:val="en-AU" w:eastAsia="bg-BG"/>
          </w:rPr>
          <w:t>h</w:t>
        </w:r>
        <w:r w:rsidRPr="00A941FC">
          <w:rPr>
            <w:rFonts w:ascii="Verdana" w:eastAsia="Times New Roman" w:hAnsi="Verdana" w:cs="Times New Roman"/>
            <w:color w:val="666666"/>
            <w:sz w:val="16"/>
            <w:szCs w:val="20"/>
            <w:lang w:val="pt-BR" w:eastAsia="bg-BG"/>
          </w:rPr>
          <w:t>tina</w:t>
        </w:r>
        <w:r w:rsidRPr="00A941FC">
          <w:rPr>
            <w:rFonts w:ascii="Verdana" w:eastAsia="Times New Roman" w:hAnsi="Verdana" w:cs="Times New Roman"/>
            <w:color w:val="666666"/>
            <w:sz w:val="16"/>
            <w:szCs w:val="20"/>
            <w:lang w:eastAsia="bg-BG"/>
          </w:rPr>
          <w:t>@</w:t>
        </w:r>
        <w:r w:rsidRPr="00A941FC">
          <w:rPr>
            <w:rFonts w:ascii="Verdana" w:eastAsia="Times New Roman" w:hAnsi="Verdana" w:cs="Times New Roman"/>
            <w:color w:val="666666"/>
            <w:sz w:val="16"/>
            <w:szCs w:val="20"/>
            <w:lang w:val="pt-BR" w:eastAsia="bg-BG"/>
          </w:rPr>
          <w:t>burgas</w:t>
        </w:r>
        <w:r w:rsidRPr="00A941FC">
          <w:rPr>
            <w:rFonts w:ascii="Verdana" w:eastAsia="Times New Roman" w:hAnsi="Verdana" w:cs="Times New Roman"/>
            <w:color w:val="666666"/>
            <w:sz w:val="16"/>
            <w:szCs w:val="20"/>
            <w:lang w:eastAsia="bg-BG"/>
          </w:rPr>
          <w:t>.</w:t>
        </w:r>
        <w:r w:rsidRPr="00A941FC">
          <w:rPr>
            <w:rFonts w:ascii="Verdana" w:eastAsia="Times New Roman" w:hAnsi="Verdana" w:cs="Times New Roman"/>
            <w:color w:val="666666"/>
            <w:sz w:val="16"/>
            <w:szCs w:val="20"/>
            <w:lang w:val="pt-BR" w:eastAsia="bg-BG"/>
          </w:rPr>
          <w:t>bg</w:t>
        </w:r>
      </w:hyperlink>
      <w:r w:rsidRPr="00A941FC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A941FC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A941FC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        </w:t>
      </w:r>
      <w:r w:rsidRPr="00A941FC">
        <w:rPr>
          <w:rFonts w:ascii="Times New Roman" w:eastAsia="Times New Roman" w:hAnsi="Times New Roman" w:cs="Times New Roman"/>
          <w:sz w:val="16"/>
          <w:szCs w:val="20"/>
          <w:lang w:val="en-AU" w:eastAsia="bg-BG"/>
        </w:rPr>
        <w:t xml:space="preserve">                      </w:t>
      </w:r>
      <w:r w:rsidRPr="00A941FC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            </w:t>
      </w:r>
      <w:r w:rsidRPr="00A941FC">
        <w:rPr>
          <w:rFonts w:ascii="Times New Roman" w:eastAsia="Times New Roman" w:hAnsi="Times New Roman" w:cs="Times New Roman"/>
          <w:sz w:val="16"/>
          <w:szCs w:val="20"/>
          <w:lang w:val="en-AU" w:eastAsia="bg-BG"/>
        </w:rPr>
        <w:t>e-mail</w:t>
      </w:r>
      <w:r w:rsidRPr="00A941FC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: </w:t>
      </w:r>
      <w:r w:rsidRPr="00A941FC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>obs</w:t>
      </w:r>
      <w:r w:rsidRPr="00A941FC">
        <w:rPr>
          <w:rFonts w:ascii="Times New Roman" w:eastAsia="Times New Roman" w:hAnsi="Times New Roman" w:cs="Times New Roman"/>
          <w:sz w:val="16"/>
          <w:szCs w:val="20"/>
          <w:lang w:val="en-AU" w:eastAsia="bg-BG"/>
        </w:rPr>
        <w:t>h</w:t>
      </w:r>
      <w:r w:rsidRPr="00A941FC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>tina</w:t>
      </w:r>
      <w:r w:rsidRPr="00A941FC">
        <w:rPr>
          <w:rFonts w:ascii="Times New Roman" w:eastAsia="Times New Roman" w:hAnsi="Times New Roman" w:cs="Times New Roman"/>
          <w:sz w:val="16"/>
          <w:szCs w:val="20"/>
          <w:lang w:eastAsia="bg-BG"/>
        </w:rPr>
        <w:t>@</w:t>
      </w:r>
      <w:r w:rsidRPr="00A941FC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>burgas</w:t>
      </w:r>
      <w:r w:rsidRPr="00A941FC">
        <w:rPr>
          <w:rFonts w:ascii="Times New Roman" w:eastAsia="Times New Roman" w:hAnsi="Times New Roman" w:cs="Times New Roman"/>
          <w:sz w:val="16"/>
          <w:szCs w:val="20"/>
          <w:lang w:eastAsia="bg-BG"/>
        </w:rPr>
        <w:t>.</w:t>
      </w:r>
      <w:r w:rsidRPr="00A941FC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>bg</w:t>
      </w:r>
      <w:r w:rsidRPr="00A941FC"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 </w:t>
      </w:r>
      <w:r w:rsidRPr="00A941FC">
        <w:rPr>
          <w:rFonts w:ascii="Times New Roman" w:eastAsia="Times New Roman" w:hAnsi="Times New Roman" w:cs="Times New Roman"/>
          <w:noProof/>
          <w:sz w:val="16"/>
          <w:szCs w:val="16"/>
          <w:lang w:eastAsia="bg-BG"/>
        </w:rPr>
        <w:t xml:space="preserve"> </w:t>
      </w:r>
    </w:p>
    <w:p w14:paraId="158D3993" w14:textId="77777777" w:rsidR="00A941FC" w:rsidRPr="00A941FC" w:rsidRDefault="00A941FC" w:rsidP="00A941FC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bg-BG"/>
        </w:rPr>
      </w:pPr>
      <w:r w:rsidRPr="00A941FC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 wp14:anchorId="697C682E" wp14:editId="64B58D37">
            <wp:simplePos x="0" y="0"/>
            <wp:positionH relativeFrom="column">
              <wp:posOffset>6008370</wp:posOffset>
            </wp:positionH>
            <wp:positionV relativeFrom="paragraph">
              <wp:posOffset>39370</wp:posOffset>
            </wp:positionV>
            <wp:extent cx="297180" cy="158115"/>
            <wp:effectExtent l="0" t="0" r="762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41FC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0" locked="0" layoutInCell="1" allowOverlap="1" wp14:anchorId="23F77563" wp14:editId="675F1AD9">
            <wp:simplePos x="0" y="0"/>
            <wp:positionH relativeFrom="column">
              <wp:posOffset>1867535</wp:posOffset>
            </wp:positionH>
            <wp:positionV relativeFrom="paragraph">
              <wp:posOffset>6350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41FC"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www.burgas.bg </w:t>
      </w:r>
      <w:r w:rsidRPr="00A941FC">
        <w:rPr>
          <w:rFonts w:ascii="Times New Roman" w:eastAsia="Times New Roman" w:hAnsi="Times New Roman" w:cs="Times New Roman"/>
          <w:sz w:val="16"/>
          <w:szCs w:val="16"/>
          <w:lang w:val="en-AU" w:eastAsia="bg-BG"/>
        </w:rPr>
        <w:t xml:space="preserve">                                                         </w:t>
      </w:r>
      <w:r w:rsidRPr="00A941FC"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                    </w:t>
      </w:r>
      <w:r w:rsidRPr="00A941FC">
        <w:rPr>
          <w:rFonts w:ascii="Times New Roman" w:eastAsia="Times New Roman" w:hAnsi="Times New Roman" w:cs="Times New Roman"/>
          <w:sz w:val="16"/>
          <w:szCs w:val="16"/>
          <w:lang w:val="en-AU" w:eastAsia="bg-BG"/>
        </w:rPr>
        <w:t xml:space="preserve">             </w:t>
      </w:r>
      <w:r w:rsidRPr="00A941FC"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                       </w:t>
      </w:r>
      <w:r>
        <w:rPr>
          <w:rFonts w:ascii="Times New Roman" w:eastAsia="Times New Roman" w:hAnsi="Times New Roman" w:cs="Times New Roman"/>
          <w:sz w:val="16"/>
          <w:szCs w:val="16"/>
          <w:lang w:val="en-AU" w:eastAsia="bg-BG"/>
        </w:rPr>
        <w:t xml:space="preserve">           </w:t>
      </w:r>
      <w:r w:rsidRPr="00A941FC">
        <w:rPr>
          <w:rFonts w:ascii="Times New Roman" w:eastAsia="Times New Roman" w:hAnsi="Times New Roman" w:cs="Times New Roman"/>
          <w:sz w:val="16"/>
          <w:szCs w:val="16"/>
          <w:lang w:eastAsia="bg-BG"/>
        </w:rPr>
        <w:t>www.burgas.bg</w:t>
      </w:r>
      <w:r w:rsidRPr="00A941FC">
        <w:rPr>
          <w:rFonts w:ascii="Times New Roman" w:eastAsia="Times New Roman" w:hAnsi="Times New Roman" w:cs="Times New Roman"/>
          <w:noProof/>
          <w:sz w:val="16"/>
          <w:szCs w:val="16"/>
          <w:lang w:eastAsia="bg-BG"/>
        </w:rPr>
        <w:t xml:space="preserve"> </w:t>
      </w:r>
      <w:r w:rsidRPr="00A941FC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95E666" wp14:editId="7FB4C2A6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2A260A" w14:textId="77777777" w:rsidR="00A941FC" w:rsidRPr="00CD6BCC" w:rsidRDefault="00A941FC" w:rsidP="00A941FC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95E666" id="Rectangle 4" o:spid="_x0000_s1026" style="position:absolute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" filled="f" stroked="f" strokeweight="1pt">
                <v:path arrowok="t"/>
                <v:textbox>
                  <w:txbxContent>
                    <w:p w14:paraId="342A260A" w14:textId="77777777" w:rsidR="00A941FC" w:rsidRPr="00CD6BCC" w:rsidRDefault="00A941FC" w:rsidP="00A941FC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5E66C94" w14:textId="77777777" w:rsidR="00A941FC" w:rsidRPr="00A941FC" w:rsidRDefault="00A941FC" w:rsidP="00A941FC">
      <w:pPr>
        <w:spacing w:after="0" w:line="240" w:lineRule="auto"/>
        <w:ind w:right="-426"/>
        <w:rPr>
          <w:rFonts w:ascii="Tahoma" w:eastAsia="Times New Roman" w:hAnsi="Tahoma" w:cs="Times New Roman"/>
          <w:sz w:val="28"/>
          <w:szCs w:val="20"/>
          <w:lang w:eastAsia="bg-BG"/>
        </w:rPr>
      </w:pPr>
      <w:r w:rsidRPr="00A941F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________________________________________________________________</w:t>
      </w:r>
      <w:r w:rsidR="00704E74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_________________</w:t>
      </w:r>
    </w:p>
    <w:p w14:paraId="53E06219" w14:textId="77777777" w:rsidR="00A941FC" w:rsidRPr="00A941FC" w:rsidRDefault="00A941FC" w:rsidP="00A941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2204E58" w14:textId="77777777" w:rsidR="00A941FC" w:rsidRPr="00A941FC" w:rsidRDefault="00A941FC" w:rsidP="00A941F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14:paraId="0C6A6A14" w14:textId="77777777" w:rsidR="00A941FC" w:rsidRPr="00A941FC" w:rsidRDefault="00A941FC" w:rsidP="00A941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941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14:paraId="69742827" w14:textId="77777777" w:rsidR="00A941FC" w:rsidRPr="00A941FC" w:rsidRDefault="00A941FC" w:rsidP="00A941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941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14:paraId="2835446C" w14:textId="77777777" w:rsidR="00A941FC" w:rsidRPr="00A941FC" w:rsidRDefault="00A941FC" w:rsidP="00A941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941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БУРГАС</w:t>
      </w:r>
    </w:p>
    <w:p w14:paraId="1E8EBE6D" w14:textId="77777777" w:rsidR="00A941FC" w:rsidRPr="00A941FC" w:rsidRDefault="00A941FC" w:rsidP="00A941F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52C113F" w14:textId="77777777" w:rsidR="00A941FC" w:rsidRPr="00A941FC" w:rsidRDefault="00A941FC" w:rsidP="00A941F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69E79D2" w14:textId="77777777" w:rsidR="00A941FC" w:rsidRPr="00A941FC" w:rsidRDefault="00A941FC" w:rsidP="00A941F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941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ДОКЛАДНА ЗАПИСКА</w:t>
      </w:r>
    </w:p>
    <w:p w14:paraId="68B4689E" w14:textId="77777777" w:rsidR="00A941FC" w:rsidRPr="00A941FC" w:rsidRDefault="00A941FC" w:rsidP="00A941FC">
      <w:pPr>
        <w:tabs>
          <w:tab w:val="left" w:pos="35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941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14:paraId="6C1E74D9" w14:textId="77777777" w:rsidR="00A941FC" w:rsidRPr="00A941FC" w:rsidRDefault="00A941FC" w:rsidP="00A941FC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941F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ДИМИТЪР НИКОЛОВ – КМЕТ НА ОБЩИНА БУРГАС</w:t>
      </w:r>
    </w:p>
    <w:p w14:paraId="6775A7E9" w14:textId="77777777" w:rsidR="00CE1A1B" w:rsidRPr="00014C45" w:rsidRDefault="00CE1A1B">
      <w:pPr>
        <w:rPr>
          <w:lang w:val="en-US"/>
        </w:rPr>
      </w:pPr>
    </w:p>
    <w:p w14:paraId="27B771E2" w14:textId="77777777" w:rsidR="00BE1FE9" w:rsidRDefault="00BE1FE9" w:rsidP="00A941F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41FC">
        <w:rPr>
          <w:rFonts w:ascii="Times New Roman" w:hAnsi="Times New Roman" w:cs="Times New Roman"/>
          <w:b/>
          <w:sz w:val="24"/>
          <w:szCs w:val="24"/>
        </w:rPr>
        <w:t>О</w:t>
      </w:r>
      <w:r w:rsidR="00A941FC" w:rsidRPr="00A941FC">
        <w:rPr>
          <w:rFonts w:ascii="Times New Roman" w:hAnsi="Times New Roman" w:cs="Times New Roman"/>
          <w:b/>
          <w:sz w:val="24"/>
          <w:szCs w:val="24"/>
        </w:rPr>
        <w:t>тносно</w:t>
      </w:r>
      <w:r w:rsidRPr="00A941FC">
        <w:rPr>
          <w:rFonts w:ascii="Times New Roman" w:hAnsi="Times New Roman" w:cs="Times New Roman"/>
          <w:b/>
          <w:sz w:val="24"/>
          <w:szCs w:val="24"/>
        </w:rPr>
        <w:t>:</w:t>
      </w:r>
      <w:r w:rsidRPr="00A941F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Pr="00A941FC">
        <w:rPr>
          <w:rFonts w:ascii="Times New Roman" w:hAnsi="Times New Roman" w:cs="Times New Roman"/>
          <w:sz w:val="24"/>
          <w:szCs w:val="24"/>
        </w:rPr>
        <w:t>Разкриване на филиал към Детска градина „Надежда“, гр. Бургас</w:t>
      </w:r>
      <w:r w:rsidR="00014C45" w:rsidRPr="00A941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14C45" w:rsidRPr="00A941FC">
        <w:rPr>
          <w:rFonts w:ascii="Times New Roman" w:hAnsi="Times New Roman" w:cs="Times New Roman"/>
          <w:sz w:val="24"/>
          <w:szCs w:val="24"/>
        </w:rPr>
        <w:t>в кв.</w:t>
      </w:r>
      <w:r w:rsidR="00A941FC">
        <w:rPr>
          <w:rFonts w:ascii="Times New Roman" w:hAnsi="Times New Roman" w:cs="Times New Roman"/>
          <w:sz w:val="24"/>
          <w:szCs w:val="24"/>
        </w:rPr>
        <w:t xml:space="preserve"> </w:t>
      </w:r>
      <w:r w:rsidR="00014C45" w:rsidRPr="00A941FC">
        <w:rPr>
          <w:rFonts w:ascii="Times New Roman" w:hAnsi="Times New Roman" w:cs="Times New Roman"/>
          <w:sz w:val="24"/>
          <w:szCs w:val="24"/>
        </w:rPr>
        <w:t>Победа</w:t>
      </w:r>
      <w:r w:rsidR="00A941FC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4398B595" w14:textId="34E9B209" w:rsidR="00A941FC" w:rsidRPr="00A941FC" w:rsidRDefault="00A941FC" w:rsidP="00A941F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47ADDBC" w14:textId="77777777" w:rsidR="00BE1FE9" w:rsidRPr="00A941FC" w:rsidRDefault="00BE1FE9" w:rsidP="00A941FC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41FC">
        <w:rPr>
          <w:rFonts w:ascii="Times New Roman" w:hAnsi="Times New Roman" w:cs="Times New Roman"/>
          <w:b/>
          <w:sz w:val="24"/>
          <w:szCs w:val="24"/>
        </w:rPr>
        <w:t>УВАЖАЕМИ ОБЩИНСКИ СЪВЕТНИЦИ,</w:t>
      </w:r>
    </w:p>
    <w:p w14:paraId="7C8C22BD" w14:textId="77777777" w:rsidR="00014C45" w:rsidRPr="00A941FC" w:rsidRDefault="00BE1FE9" w:rsidP="00A941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41FC">
        <w:rPr>
          <w:rFonts w:ascii="Times New Roman" w:hAnsi="Times New Roman" w:cs="Times New Roman"/>
          <w:sz w:val="24"/>
          <w:szCs w:val="24"/>
        </w:rPr>
        <w:t xml:space="preserve">Община Бургас води последователна политика за осигуряване на достъпно и качествено предучилищно образование, съобразено с потребностите на гражданите и демографското развитие на региона. </w:t>
      </w:r>
      <w:r w:rsidR="00014C45" w:rsidRPr="00A941FC">
        <w:rPr>
          <w:rFonts w:ascii="Times New Roman" w:hAnsi="Times New Roman" w:cs="Times New Roman"/>
          <w:sz w:val="24"/>
          <w:szCs w:val="24"/>
        </w:rPr>
        <w:t>Разкриването на филиал към ДГ</w:t>
      </w:r>
      <w:r w:rsidR="00DC3069" w:rsidRPr="00A941FC">
        <w:rPr>
          <w:rFonts w:ascii="Times New Roman" w:hAnsi="Times New Roman" w:cs="Times New Roman"/>
          <w:sz w:val="24"/>
          <w:szCs w:val="24"/>
        </w:rPr>
        <w:t xml:space="preserve"> </w:t>
      </w:r>
      <w:r w:rsidR="00A941FC">
        <w:rPr>
          <w:rFonts w:ascii="Times New Roman" w:hAnsi="Times New Roman" w:cs="Times New Roman"/>
          <w:sz w:val="24"/>
          <w:szCs w:val="24"/>
        </w:rPr>
        <w:t>„</w:t>
      </w:r>
      <w:r w:rsidR="00014C45" w:rsidRPr="00A941FC">
        <w:rPr>
          <w:rFonts w:ascii="Times New Roman" w:hAnsi="Times New Roman" w:cs="Times New Roman"/>
          <w:sz w:val="24"/>
          <w:szCs w:val="24"/>
        </w:rPr>
        <w:t xml:space="preserve">Надежда“ – </w:t>
      </w:r>
      <w:r w:rsidR="00A941FC">
        <w:rPr>
          <w:rFonts w:ascii="Times New Roman" w:hAnsi="Times New Roman" w:cs="Times New Roman"/>
          <w:sz w:val="24"/>
          <w:szCs w:val="24"/>
        </w:rPr>
        <w:t xml:space="preserve">гр. Бургас, </w:t>
      </w:r>
      <w:r w:rsidR="00014C45" w:rsidRPr="00A941FC">
        <w:rPr>
          <w:rFonts w:ascii="Times New Roman" w:hAnsi="Times New Roman" w:cs="Times New Roman"/>
          <w:sz w:val="24"/>
          <w:szCs w:val="24"/>
        </w:rPr>
        <w:t xml:space="preserve">к/с „Меден Рудник“ в </w:t>
      </w:r>
      <w:r w:rsidR="00A941FC">
        <w:rPr>
          <w:rFonts w:ascii="Times New Roman" w:hAnsi="Times New Roman" w:cs="Times New Roman"/>
          <w:sz w:val="24"/>
          <w:szCs w:val="24"/>
        </w:rPr>
        <w:t xml:space="preserve">гр. Бургас, </w:t>
      </w:r>
      <w:r w:rsidR="00014C45" w:rsidRPr="00A941FC">
        <w:rPr>
          <w:rFonts w:ascii="Times New Roman" w:hAnsi="Times New Roman" w:cs="Times New Roman"/>
          <w:sz w:val="24"/>
          <w:szCs w:val="24"/>
        </w:rPr>
        <w:t>кв. Победа е от съществено значение за осигуряване на равен достъп до качествено предучилищно образование за всички деца в района. Кварталът е с висока концентрация на семейства с нисък социално-икономически статус, като значителна част от децата са от ромски произход. В момента в кв. Победа не съществува детска градина, което създава сериозни затруднения за родителите и ограничава възможностите за ранно включване на децата в образователната система.</w:t>
      </w:r>
      <w:r w:rsidR="00A941FC">
        <w:rPr>
          <w:rFonts w:ascii="Times New Roman" w:hAnsi="Times New Roman" w:cs="Times New Roman"/>
          <w:sz w:val="24"/>
          <w:szCs w:val="24"/>
        </w:rPr>
        <w:t xml:space="preserve"> </w:t>
      </w:r>
      <w:r w:rsidR="00014C45" w:rsidRPr="00A941FC">
        <w:rPr>
          <w:rFonts w:ascii="Times New Roman" w:hAnsi="Times New Roman" w:cs="Times New Roman"/>
          <w:sz w:val="24"/>
          <w:szCs w:val="24"/>
        </w:rPr>
        <w:t>Липсата на близко разположена детска градина води до ниски нива на обхват и затруднява изпълнението на държавната политика за задължително предучилищно образование. Много семейства не разполагат с транспорт или финансови средства, за да осигурят ежедневно придвижване на децата до по-отдалечени детски заведения. Това увеличава риска от социална изолация, образователни затруднения и пропуски в ранното детско развитие.</w:t>
      </w:r>
    </w:p>
    <w:p w14:paraId="271D97CF" w14:textId="77777777" w:rsidR="00014C45" w:rsidRPr="00A941FC" w:rsidRDefault="00014C45" w:rsidP="00DC0F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41FC">
        <w:rPr>
          <w:rFonts w:ascii="Times New Roman" w:hAnsi="Times New Roman" w:cs="Times New Roman"/>
          <w:sz w:val="24"/>
          <w:szCs w:val="24"/>
        </w:rPr>
        <w:t>Открив</w:t>
      </w:r>
      <w:r w:rsidR="00A941FC">
        <w:rPr>
          <w:rFonts w:ascii="Times New Roman" w:hAnsi="Times New Roman" w:cs="Times New Roman"/>
          <w:sz w:val="24"/>
          <w:szCs w:val="24"/>
        </w:rPr>
        <w:t xml:space="preserve">ането на филиал в кв. Победа ще </w:t>
      </w:r>
      <w:r w:rsidRPr="00A941FC">
        <w:rPr>
          <w:rFonts w:ascii="Times New Roman" w:hAnsi="Times New Roman" w:cs="Times New Roman"/>
          <w:sz w:val="24"/>
          <w:szCs w:val="24"/>
        </w:rPr>
        <w:t>гарантира равнопоставен достъп до образование за всички деца в района</w:t>
      </w:r>
      <w:r w:rsidR="00A941FC">
        <w:rPr>
          <w:rFonts w:ascii="Times New Roman" w:hAnsi="Times New Roman" w:cs="Times New Roman"/>
          <w:sz w:val="24"/>
          <w:szCs w:val="24"/>
        </w:rPr>
        <w:t xml:space="preserve">, </w:t>
      </w:r>
      <w:r w:rsidRPr="00A941FC">
        <w:rPr>
          <w:rFonts w:ascii="Times New Roman" w:hAnsi="Times New Roman" w:cs="Times New Roman"/>
          <w:sz w:val="24"/>
          <w:szCs w:val="24"/>
        </w:rPr>
        <w:t xml:space="preserve">подпомогне ранната социализация и </w:t>
      </w:r>
      <w:r w:rsidRPr="00A941FC">
        <w:rPr>
          <w:rFonts w:ascii="Times New Roman" w:hAnsi="Times New Roman" w:cs="Times New Roman"/>
          <w:sz w:val="24"/>
          <w:szCs w:val="24"/>
        </w:rPr>
        <w:lastRenderedPageBreak/>
        <w:t>развитие на ключови умения</w:t>
      </w:r>
      <w:r w:rsidR="00A941FC">
        <w:rPr>
          <w:rFonts w:ascii="Times New Roman" w:hAnsi="Times New Roman" w:cs="Times New Roman"/>
          <w:sz w:val="24"/>
          <w:szCs w:val="24"/>
        </w:rPr>
        <w:t xml:space="preserve">, </w:t>
      </w:r>
      <w:r w:rsidRPr="00A941FC">
        <w:rPr>
          <w:rFonts w:ascii="Times New Roman" w:hAnsi="Times New Roman" w:cs="Times New Roman"/>
          <w:sz w:val="24"/>
          <w:szCs w:val="24"/>
        </w:rPr>
        <w:t>улесни родителите и ще повиши обхвата в задължителното предучилищно образование</w:t>
      </w:r>
      <w:r w:rsidR="00A941FC">
        <w:rPr>
          <w:rFonts w:ascii="Times New Roman" w:hAnsi="Times New Roman" w:cs="Times New Roman"/>
          <w:sz w:val="24"/>
          <w:szCs w:val="24"/>
        </w:rPr>
        <w:t xml:space="preserve">, </w:t>
      </w:r>
      <w:r w:rsidRPr="00A941FC">
        <w:rPr>
          <w:rFonts w:ascii="Times New Roman" w:hAnsi="Times New Roman" w:cs="Times New Roman"/>
          <w:sz w:val="24"/>
          <w:szCs w:val="24"/>
        </w:rPr>
        <w:t>съдейства за по-добра интеграция и намаляване на образователните неравенства</w:t>
      </w:r>
      <w:r w:rsidR="00DC0F8D">
        <w:rPr>
          <w:rFonts w:ascii="Times New Roman" w:hAnsi="Times New Roman" w:cs="Times New Roman"/>
          <w:sz w:val="24"/>
          <w:szCs w:val="24"/>
        </w:rPr>
        <w:t xml:space="preserve">, </w:t>
      </w:r>
      <w:r w:rsidRPr="00A941FC">
        <w:rPr>
          <w:rFonts w:ascii="Times New Roman" w:hAnsi="Times New Roman" w:cs="Times New Roman"/>
          <w:sz w:val="24"/>
          <w:szCs w:val="24"/>
        </w:rPr>
        <w:t>осигури безопасна, подкрепяща и стимулираща среда за децата</w:t>
      </w:r>
      <w:r w:rsidR="00A941FC">
        <w:rPr>
          <w:rFonts w:ascii="Times New Roman" w:hAnsi="Times New Roman" w:cs="Times New Roman"/>
          <w:sz w:val="24"/>
          <w:szCs w:val="24"/>
        </w:rPr>
        <w:t>.</w:t>
      </w:r>
    </w:p>
    <w:p w14:paraId="3555B073" w14:textId="77777777" w:rsidR="00014C45" w:rsidRPr="00A941FC" w:rsidRDefault="00014C45" w:rsidP="00A941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41FC">
        <w:rPr>
          <w:rFonts w:ascii="Times New Roman" w:hAnsi="Times New Roman" w:cs="Times New Roman"/>
          <w:sz w:val="24"/>
          <w:szCs w:val="24"/>
        </w:rPr>
        <w:t>Създаването на филиал на детска градина в квартала е важна стъпка към устойчиво развитие на общността, подобряване на образователните резултати и гарантиране на правото на всяко дете да получи качествено образование още от най-ранна възраст.</w:t>
      </w:r>
    </w:p>
    <w:p w14:paraId="335EF3DC" w14:textId="4EAF94F0" w:rsidR="00BE1FE9" w:rsidRDefault="00BE1FE9" w:rsidP="00302F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41FC">
        <w:rPr>
          <w:rFonts w:ascii="Times New Roman" w:hAnsi="Times New Roman" w:cs="Times New Roman"/>
          <w:sz w:val="24"/>
          <w:szCs w:val="24"/>
        </w:rPr>
        <w:t>Към настоящия момент Детска градина „Надежда“</w:t>
      </w:r>
      <w:r w:rsidR="00A941FC">
        <w:rPr>
          <w:rFonts w:ascii="Times New Roman" w:hAnsi="Times New Roman" w:cs="Times New Roman"/>
          <w:sz w:val="24"/>
          <w:szCs w:val="24"/>
        </w:rPr>
        <w:t xml:space="preserve"> </w:t>
      </w:r>
      <w:r w:rsidR="00DC3069" w:rsidRPr="00A941FC">
        <w:rPr>
          <w:rFonts w:ascii="Times New Roman" w:hAnsi="Times New Roman" w:cs="Times New Roman"/>
          <w:sz w:val="24"/>
          <w:szCs w:val="24"/>
        </w:rPr>
        <w:t>в к/с „Меден Рудник“</w:t>
      </w:r>
      <w:r w:rsidRPr="00A941FC">
        <w:rPr>
          <w:rFonts w:ascii="Times New Roman" w:hAnsi="Times New Roman" w:cs="Times New Roman"/>
          <w:sz w:val="24"/>
          <w:szCs w:val="24"/>
        </w:rPr>
        <w:t xml:space="preserve"> функционира при пълна натовареност. Наличието на общинска база </w:t>
      </w:r>
      <w:r w:rsidR="00DC0F8D">
        <w:rPr>
          <w:rFonts w:ascii="Times New Roman" w:hAnsi="Times New Roman" w:cs="Times New Roman"/>
          <w:sz w:val="24"/>
          <w:szCs w:val="24"/>
        </w:rPr>
        <w:t>в сградата на ОУ „</w:t>
      </w:r>
      <w:r w:rsidR="00A941FC" w:rsidRPr="00A941FC">
        <w:rPr>
          <w:rFonts w:ascii="Times New Roman" w:hAnsi="Times New Roman" w:cs="Times New Roman"/>
          <w:sz w:val="24"/>
          <w:szCs w:val="24"/>
        </w:rPr>
        <w:t>Христо Ботев“ в кв.</w:t>
      </w:r>
      <w:r w:rsidR="00A941FC">
        <w:rPr>
          <w:rFonts w:ascii="Times New Roman" w:hAnsi="Times New Roman" w:cs="Times New Roman"/>
          <w:sz w:val="24"/>
          <w:szCs w:val="24"/>
        </w:rPr>
        <w:t xml:space="preserve"> Победа </w:t>
      </w:r>
      <w:r w:rsidRPr="00A941FC">
        <w:rPr>
          <w:rFonts w:ascii="Times New Roman" w:hAnsi="Times New Roman" w:cs="Times New Roman"/>
          <w:sz w:val="24"/>
          <w:szCs w:val="24"/>
        </w:rPr>
        <w:t>позволява разкриването на допълнителн</w:t>
      </w:r>
      <w:r w:rsidR="002939FF">
        <w:rPr>
          <w:rFonts w:ascii="Times New Roman" w:hAnsi="Times New Roman" w:cs="Times New Roman"/>
          <w:sz w:val="24"/>
          <w:szCs w:val="24"/>
        </w:rPr>
        <w:t>и</w:t>
      </w:r>
      <w:r w:rsidR="00A941FC">
        <w:rPr>
          <w:rFonts w:ascii="Times New Roman" w:hAnsi="Times New Roman" w:cs="Times New Roman"/>
          <w:sz w:val="24"/>
          <w:szCs w:val="24"/>
        </w:rPr>
        <w:t xml:space="preserve"> груп</w:t>
      </w:r>
      <w:r w:rsidR="002939FF">
        <w:rPr>
          <w:rFonts w:ascii="Times New Roman" w:hAnsi="Times New Roman" w:cs="Times New Roman"/>
          <w:sz w:val="24"/>
          <w:szCs w:val="24"/>
        </w:rPr>
        <w:t>и</w:t>
      </w:r>
      <w:r w:rsidRPr="00A941FC">
        <w:rPr>
          <w:rFonts w:ascii="Times New Roman" w:hAnsi="Times New Roman" w:cs="Times New Roman"/>
          <w:sz w:val="24"/>
          <w:szCs w:val="24"/>
        </w:rPr>
        <w:t xml:space="preserve"> чрез създаване на филиал към детското заведение</w:t>
      </w:r>
      <w:r w:rsidR="00A941FC">
        <w:rPr>
          <w:rFonts w:ascii="Times New Roman" w:hAnsi="Times New Roman" w:cs="Times New Roman"/>
          <w:sz w:val="24"/>
          <w:szCs w:val="24"/>
        </w:rPr>
        <w:t xml:space="preserve"> в сградата на ОУ „</w:t>
      </w:r>
      <w:r w:rsidR="00DC3069" w:rsidRPr="00A941FC">
        <w:rPr>
          <w:rFonts w:ascii="Times New Roman" w:hAnsi="Times New Roman" w:cs="Times New Roman"/>
          <w:sz w:val="24"/>
          <w:szCs w:val="24"/>
        </w:rPr>
        <w:t>Христо Ботев“ в кв.</w:t>
      </w:r>
      <w:r w:rsidR="00A941FC">
        <w:rPr>
          <w:rFonts w:ascii="Times New Roman" w:hAnsi="Times New Roman" w:cs="Times New Roman"/>
          <w:sz w:val="24"/>
          <w:szCs w:val="24"/>
        </w:rPr>
        <w:t xml:space="preserve"> </w:t>
      </w:r>
      <w:r w:rsidR="00DC3069" w:rsidRPr="00A941FC">
        <w:rPr>
          <w:rFonts w:ascii="Times New Roman" w:hAnsi="Times New Roman" w:cs="Times New Roman"/>
          <w:sz w:val="24"/>
          <w:szCs w:val="24"/>
        </w:rPr>
        <w:t>Победа.</w:t>
      </w:r>
      <w:r w:rsidR="00302F13">
        <w:rPr>
          <w:rFonts w:ascii="Times New Roman" w:hAnsi="Times New Roman" w:cs="Times New Roman"/>
          <w:sz w:val="24"/>
          <w:szCs w:val="24"/>
        </w:rPr>
        <w:t xml:space="preserve"> </w:t>
      </w:r>
      <w:r w:rsidRPr="00A941FC">
        <w:rPr>
          <w:rFonts w:ascii="Times New Roman" w:hAnsi="Times New Roman" w:cs="Times New Roman"/>
          <w:sz w:val="24"/>
          <w:szCs w:val="24"/>
        </w:rPr>
        <w:t>Това е икономически най-целесъобразното решение, тъй като оптимизира административните разходи и използва утвърдения педагогически и управленски опит на съществуващото ръководство.</w:t>
      </w:r>
      <w:r w:rsidR="00857178">
        <w:rPr>
          <w:rFonts w:ascii="Times New Roman" w:hAnsi="Times New Roman" w:cs="Times New Roman"/>
          <w:sz w:val="24"/>
          <w:szCs w:val="24"/>
        </w:rPr>
        <w:t xml:space="preserve"> </w:t>
      </w:r>
      <w:r w:rsidRPr="00A941FC">
        <w:rPr>
          <w:rFonts w:ascii="Times New Roman" w:hAnsi="Times New Roman" w:cs="Times New Roman"/>
          <w:sz w:val="24"/>
          <w:szCs w:val="24"/>
        </w:rPr>
        <w:t>Сградата на новия филиал е напълно реновирана, като са спазени всички изисквания на Наредба № 3 за здравните изисквания към детските градини и нормите за пожарна безопасност.</w:t>
      </w:r>
    </w:p>
    <w:p w14:paraId="5CBE0EB8" w14:textId="12973530" w:rsidR="00C76D5A" w:rsidRPr="00857178" w:rsidRDefault="00B00233" w:rsidP="008571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Разкриването на филиал на детската градина</w:t>
      </w:r>
      <w:r w:rsidR="00C76D5A" w:rsidRPr="00857178">
        <w:rPr>
          <w:rFonts w:ascii="Times New Roman" w:hAnsi="Times New Roman" w:cs="Times New Roman"/>
          <w:sz w:val="24"/>
          <w:szCs w:val="24"/>
        </w:rPr>
        <w:t xml:space="preserve"> е в изпълнение на Стратегически приоритет 1. Втора група мерки: Качествено образование и социализация на децата от най-ранна възраст от Програмата за демографско развитие на Община Бургас, приета от Общински съвет Бургас през юни 2023 г. и цели осигуряване на равен достъп до модерна, качествена и ефективна грижа за децата в Община Бургас, и е условие за професионална активност на родителите при желание от тяхна страна. Гарантирането на равен достъп е и условие за ранната социализация на децата, плавно адаптиране към живот в общност на връстници и за намалява отпадането им от системата на предучилищно и училищно образование.</w:t>
      </w:r>
    </w:p>
    <w:p w14:paraId="024793D8" w14:textId="77777777" w:rsidR="00DC0F8D" w:rsidRPr="00DC0F8D" w:rsidRDefault="00DC0F8D" w:rsidP="00DC0F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0F8D">
        <w:rPr>
          <w:rFonts w:ascii="Times New Roman" w:hAnsi="Times New Roman" w:cs="Times New Roman"/>
          <w:sz w:val="24"/>
          <w:szCs w:val="24"/>
        </w:rPr>
        <w:t>Разпоредбата на чл. 310, ал. 5 от Закона за предучилищното и училищното образование предвижда общинските детски градини да се откриват, преобразуват, променят или закриват със заповед на кмета на общината, след решение на общинския съвет.</w:t>
      </w:r>
    </w:p>
    <w:p w14:paraId="0EFF87A2" w14:textId="77777777" w:rsidR="00BE1FE9" w:rsidRPr="00A941FC" w:rsidRDefault="00BE1FE9" w:rsidP="00302F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0F8D">
        <w:rPr>
          <w:rFonts w:ascii="Times New Roman" w:hAnsi="Times New Roman" w:cs="Times New Roman"/>
          <w:sz w:val="24"/>
          <w:szCs w:val="24"/>
        </w:rPr>
        <w:t xml:space="preserve">С оглед на гореизложеното и </w:t>
      </w:r>
      <w:r w:rsidR="00704E74" w:rsidRPr="00DC0F8D">
        <w:rPr>
          <w:rFonts w:ascii="Times New Roman" w:hAnsi="Times New Roman" w:cs="Times New Roman"/>
          <w:sz w:val="24"/>
          <w:szCs w:val="24"/>
        </w:rPr>
        <w:t>на основание чл. 21, ал. 1, т. 8 и ал. 2</w:t>
      </w:r>
      <w:r w:rsidRPr="00DC0F8D">
        <w:rPr>
          <w:rFonts w:ascii="Times New Roman" w:hAnsi="Times New Roman" w:cs="Times New Roman"/>
          <w:sz w:val="24"/>
          <w:szCs w:val="24"/>
        </w:rPr>
        <w:t xml:space="preserve"> от Закона за местното самоуправление и местната администрация (ЗМСМА), във в</w:t>
      </w:r>
      <w:r w:rsidR="00704E74" w:rsidRPr="00DC0F8D">
        <w:rPr>
          <w:rFonts w:ascii="Times New Roman" w:hAnsi="Times New Roman" w:cs="Times New Roman"/>
          <w:sz w:val="24"/>
          <w:szCs w:val="24"/>
        </w:rPr>
        <w:t>ръзка с чл. 310</w:t>
      </w:r>
      <w:r w:rsidR="00DC0F8D" w:rsidRPr="00DC0F8D">
        <w:rPr>
          <w:rFonts w:ascii="Times New Roman" w:hAnsi="Times New Roman" w:cs="Times New Roman"/>
          <w:sz w:val="24"/>
          <w:szCs w:val="24"/>
        </w:rPr>
        <w:t xml:space="preserve">, ал. 5 и чл. 313, ал. 1, т. 3 </w:t>
      </w:r>
      <w:r w:rsidRPr="00DC0F8D">
        <w:rPr>
          <w:rFonts w:ascii="Times New Roman" w:hAnsi="Times New Roman" w:cs="Times New Roman"/>
          <w:sz w:val="24"/>
          <w:szCs w:val="24"/>
        </w:rPr>
        <w:t>от Закона за предучилищното и училищното образование (ЗПУО), предлагам Общински съвет – Бургас да вземе следното</w:t>
      </w:r>
    </w:p>
    <w:p w14:paraId="7C03143D" w14:textId="77777777" w:rsidR="00302F13" w:rsidRDefault="00302F13" w:rsidP="00A941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2C5675" w14:textId="77777777" w:rsidR="0055510E" w:rsidRDefault="0055510E" w:rsidP="00A941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FD885E" w14:textId="77777777" w:rsidR="00BE1FE9" w:rsidRDefault="00BE1FE9" w:rsidP="00A941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1FC">
        <w:rPr>
          <w:rFonts w:ascii="Times New Roman" w:hAnsi="Times New Roman" w:cs="Times New Roman"/>
          <w:b/>
          <w:sz w:val="24"/>
          <w:szCs w:val="24"/>
        </w:rPr>
        <w:t>Р Е Ш Е Н И Е:</w:t>
      </w:r>
    </w:p>
    <w:p w14:paraId="41654B06" w14:textId="77777777" w:rsidR="0055510E" w:rsidRDefault="0055510E" w:rsidP="00A941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89DC70" w14:textId="1FAB861B" w:rsidR="00BE1FE9" w:rsidRPr="00DC0F8D" w:rsidRDefault="00DC0F8D" w:rsidP="00DC0F8D">
      <w:pPr>
        <w:pStyle w:val="ListParagraph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Дава с</w:t>
      </w:r>
      <w:r w:rsidRPr="00DC0F8D">
        <w:rPr>
          <w:rFonts w:ascii="Times New Roman" w:hAnsi="Times New Roman" w:cs="Times New Roman"/>
          <w:sz w:val="24"/>
          <w:szCs w:val="24"/>
        </w:rPr>
        <w:t xml:space="preserve">ъгласие </w:t>
      </w:r>
      <w:r w:rsidR="00BE1FE9" w:rsidRPr="00DC0F8D">
        <w:rPr>
          <w:rFonts w:ascii="Times New Roman" w:hAnsi="Times New Roman" w:cs="Times New Roman"/>
          <w:sz w:val="24"/>
          <w:szCs w:val="24"/>
        </w:rPr>
        <w:t>за разкриване на филиал към Д</w:t>
      </w:r>
      <w:r w:rsidR="00302F13" w:rsidRPr="00DC0F8D">
        <w:rPr>
          <w:rFonts w:ascii="Times New Roman" w:hAnsi="Times New Roman" w:cs="Times New Roman"/>
          <w:sz w:val="24"/>
          <w:szCs w:val="24"/>
        </w:rPr>
        <w:t>етска градина</w:t>
      </w:r>
      <w:r w:rsidR="00BE1FE9" w:rsidRPr="00DC0F8D">
        <w:rPr>
          <w:rFonts w:ascii="Times New Roman" w:hAnsi="Times New Roman" w:cs="Times New Roman"/>
          <w:sz w:val="24"/>
          <w:szCs w:val="24"/>
        </w:rPr>
        <w:t xml:space="preserve"> „Надежда“, гр. Бургас,</w:t>
      </w:r>
      <w:r w:rsidR="00302F13" w:rsidRPr="00DC0F8D">
        <w:rPr>
          <w:rFonts w:ascii="Times New Roman" w:hAnsi="Times New Roman" w:cs="Times New Roman"/>
          <w:sz w:val="24"/>
          <w:szCs w:val="24"/>
        </w:rPr>
        <w:t xml:space="preserve"> </w:t>
      </w:r>
      <w:r w:rsidR="00DC3069" w:rsidRPr="00DC0F8D">
        <w:rPr>
          <w:rFonts w:ascii="Times New Roman" w:hAnsi="Times New Roman" w:cs="Times New Roman"/>
          <w:sz w:val="24"/>
          <w:szCs w:val="24"/>
        </w:rPr>
        <w:t>в О</w:t>
      </w:r>
      <w:r w:rsidR="00302F13" w:rsidRPr="00DC0F8D">
        <w:rPr>
          <w:rFonts w:ascii="Times New Roman" w:hAnsi="Times New Roman" w:cs="Times New Roman"/>
          <w:sz w:val="24"/>
          <w:szCs w:val="24"/>
        </w:rPr>
        <w:t>сновно училище „</w:t>
      </w:r>
      <w:r w:rsidR="00DC3069" w:rsidRPr="00DC0F8D">
        <w:rPr>
          <w:rFonts w:ascii="Times New Roman" w:hAnsi="Times New Roman" w:cs="Times New Roman"/>
          <w:sz w:val="24"/>
          <w:szCs w:val="24"/>
        </w:rPr>
        <w:t xml:space="preserve">Христо Ботев“ – </w:t>
      </w:r>
      <w:r w:rsidR="00302F13" w:rsidRPr="00DC0F8D">
        <w:rPr>
          <w:rFonts w:ascii="Times New Roman" w:hAnsi="Times New Roman" w:cs="Times New Roman"/>
          <w:sz w:val="24"/>
          <w:szCs w:val="24"/>
        </w:rPr>
        <w:t xml:space="preserve">гр. Бургас, </w:t>
      </w:r>
      <w:r w:rsidR="00DC3069" w:rsidRPr="00DC0F8D">
        <w:rPr>
          <w:rFonts w:ascii="Times New Roman" w:hAnsi="Times New Roman" w:cs="Times New Roman"/>
          <w:sz w:val="24"/>
          <w:szCs w:val="24"/>
        </w:rPr>
        <w:t>кв</w:t>
      </w:r>
      <w:r w:rsidR="00302F13" w:rsidRPr="00DC0F8D">
        <w:rPr>
          <w:rFonts w:ascii="Times New Roman" w:hAnsi="Times New Roman" w:cs="Times New Roman"/>
          <w:sz w:val="24"/>
          <w:szCs w:val="24"/>
        </w:rPr>
        <w:t>. П</w:t>
      </w:r>
      <w:r w:rsidR="00DC3069" w:rsidRPr="00DC0F8D">
        <w:rPr>
          <w:rFonts w:ascii="Times New Roman" w:hAnsi="Times New Roman" w:cs="Times New Roman"/>
          <w:sz w:val="24"/>
          <w:szCs w:val="24"/>
        </w:rPr>
        <w:t>обеда,</w:t>
      </w:r>
      <w:r w:rsidR="000A1E61">
        <w:rPr>
          <w:rFonts w:ascii="Times New Roman" w:hAnsi="Times New Roman" w:cs="Times New Roman"/>
          <w:sz w:val="24"/>
          <w:szCs w:val="24"/>
        </w:rPr>
        <w:t xml:space="preserve"> отразено в КККР на гр. Бургас като сгради с идентификатор № 07079.660.617.1; 07079.660.617.2 и 07079.660.617.3, изградени в имот </w:t>
      </w:r>
      <w:r w:rsidR="002C2FEA">
        <w:rPr>
          <w:rFonts w:ascii="Times New Roman" w:hAnsi="Times New Roman" w:cs="Times New Roman"/>
          <w:sz w:val="24"/>
          <w:szCs w:val="24"/>
        </w:rPr>
        <w:t xml:space="preserve">публична </w:t>
      </w:r>
      <w:r w:rsidR="002C2FEA" w:rsidRPr="00DC0F8D">
        <w:rPr>
          <w:rFonts w:ascii="Times New Roman" w:hAnsi="Times New Roman" w:cs="Times New Roman"/>
          <w:sz w:val="24"/>
          <w:szCs w:val="24"/>
        </w:rPr>
        <w:t>общинска собственост</w:t>
      </w:r>
      <w:r w:rsidR="002C2FEA">
        <w:rPr>
          <w:rFonts w:ascii="Times New Roman" w:hAnsi="Times New Roman" w:cs="Times New Roman"/>
          <w:sz w:val="24"/>
          <w:szCs w:val="24"/>
        </w:rPr>
        <w:t xml:space="preserve"> с идентификатор </w:t>
      </w:r>
      <w:r w:rsidR="000A1E61">
        <w:rPr>
          <w:rFonts w:ascii="Times New Roman" w:hAnsi="Times New Roman" w:cs="Times New Roman"/>
          <w:sz w:val="24"/>
          <w:szCs w:val="24"/>
        </w:rPr>
        <w:t>07079.660.617</w:t>
      </w:r>
      <w:r w:rsidR="002C2FEA" w:rsidRPr="00DC0F8D">
        <w:rPr>
          <w:rFonts w:ascii="Times New Roman" w:hAnsi="Times New Roman" w:cs="Times New Roman"/>
          <w:sz w:val="24"/>
          <w:szCs w:val="24"/>
        </w:rPr>
        <w:t xml:space="preserve">, </w:t>
      </w:r>
      <w:r w:rsidR="002C2FEA">
        <w:rPr>
          <w:rFonts w:ascii="Times New Roman" w:hAnsi="Times New Roman" w:cs="Times New Roman"/>
          <w:sz w:val="24"/>
          <w:szCs w:val="24"/>
        </w:rPr>
        <w:t xml:space="preserve">съгласно Акт </w:t>
      </w:r>
      <w:r w:rsidR="008B28D8">
        <w:rPr>
          <w:rFonts w:ascii="Times New Roman" w:hAnsi="Times New Roman" w:cs="Times New Roman"/>
          <w:sz w:val="24"/>
          <w:szCs w:val="24"/>
        </w:rPr>
        <w:t xml:space="preserve">за ПОС </w:t>
      </w:r>
      <w:r w:rsidR="002C2FEA">
        <w:rPr>
          <w:rFonts w:ascii="Times New Roman" w:hAnsi="Times New Roman" w:cs="Times New Roman"/>
          <w:sz w:val="24"/>
          <w:szCs w:val="24"/>
        </w:rPr>
        <w:t xml:space="preserve">№ </w:t>
      </w:r>
      <w:r w:rsidR="008B28D8">
        <w:rPr>
          <w:rFonts w:ascii="Times New Roman" w:hAnsi="Times New Roman" w:cs="Times New Roman"/>
          <w:sz w:val="24"/>
          <w:szCs w:val="24"/>
        </w:rPr>
        <w:t>10527 от 31.10.2024</w:t>
      </w:r>
      <w:r w:rsidR="00802F79">
        <w:rPr>
          <w:rFonts w:ascii="Times New Roman" w:hAnsi="Times New Roman" w:cs="Times New Roman"/>
          <w:sz w:val="24"/>
          <w:szCs w:val="24"/>
        </w:rPr>
        <w:t xml:space="preserve"> </w:t>
      </w:r>
      <w:r w:rsidR="008B28D8">
        <w:rPr>
          <w:rFonts w:ascii="Times New Roman" w:hAnsi="Times New Roman" w:cs="Times New Roman"/>
          <w:sz w:val="24"/>
          <w:szCs w:val="24"/>
        </w:rPr>
        <w:t xml:space="preserve">г., </w:t>
      </w:r>
      <w:r w:rsidR="002C2FEA" w:rsidRPr="00DC0F8D">
        <w:rPr>
          <w:rFonts w:ascii="Times New Roman" w:hAnsi="Times New Roman" w:cs="Times New Roman"/>
          <w:sz w:val="24"/>
          <w:szCs w:val="24"/>
        </w:rPr>
        <w:t>считано от учебната 2026/2027 г.</w:t>
      </w:r>
    </w:p>
    <w:p w14:paraId="05E6646B" w14:textId="77777777" w:rsidR="00BE1FE9" w:rsidRPr="00DC0F8D" w:rsidRDefault="00BE1FE9" w:rsidP="00DC0F8D">
      <w:pPr>
        <w:pStyle w:val="ListParagraph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0F8D">
        <w:rPr>
          <w:rFonts w:ascii="Times New Roman" w:hAnsi="Times New Roman" w:cs="Times New Roman"/>
          <w:sz w:val="24"/>
          <w:szCs w:val="24"/>
        </w:rPr>
        <w:lastRenderedPageBreak/>
        <w:t>О</w:t>
      </w:r>
      <w:r w:rsidR="00DC0F8D" w:rsidRPr="00DC0F8D">
        <w:rPr>
          <w:rFonts w:ascii="Times New Roman" w:hAnsi="Times New Roman" w:cs="Times New Roman"/>
          <w:sz w:val="24"/>
          <w:szCs w:val="24"/>
        </w:rPr>
        <w:t>пределя</w:t>
      </w:r>
      <w:r w:rsidRPr="00DC0F8D">
        <w:rPr>
          <w:rFonts w:ascii="Times New Roman" w:hAnsi="Times New Roman" w:cs="Times New Roman"/>
          <w:sz w:val="24"/>
          <w:szCs w:val="24"/>
        </w:rPr>
        <w:t xml:space="preserve"> капацитет на филиала от </w:t>
      </w:r>
      <w:r w:rsidR="002008EB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302F13" w:rsidRPr="00DC0F8D">
        <w:rPr>
          <w:rFonts w:ascii="Times New Roman" w:hAnsi="Times New Roman" w:cs="Times New Roman"/>
          <w:sz w:val="24"/>
          <w:szCs w:val="24"/>
        </w:rPr>
        <w:t xml:space="preserve"> </w:t>
      </w:r>
      <w:r w:rsidR="00302F13" w:rsidRPr="00DC0F8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2008EB">
        <w:rPr>
          <w:rFonts w:ascii="Times New Roman" w:hAnsi="Times New Roman" w:cs="Times New Roman"/>
          <w:sz w:val="24"/>
          <w:szCs w:val="24"/>
        </w:rPr>
        <w:t>две</w:t>
      </w:r>
      <w:r w:rsidR="00302F13" w:rsidRPr="00DC0F8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302F13" w:rsidRPr="00DC0F8D">
        <w:rPr>
          <w:rFonts w:ascii="Times New Roman" w:hAnsi="Times New Roman" w:cs="Times New Roman"/>
          <w:sz w:val="24"/>
          <w:szCs w:val="24"/>
        </w:rPr>
        <w:t xml:space="preserve"> груп</w:t>
      </w:r>
      <w:r w:rsidR="002008EB">
        <w:rPr>
          <w:rFonts w:ascii="Times New Roman" w:hAnsi="Times New Roman" w:cs="Times New Roman"/>
          <w:sz w:val="24"/>
          <w:szCs w:val="24"/>
        </w:rPr>
        <w:t>и</w:t>
      </w:r>
      <w:r w:rsidRPr="00DC0F8D">
        <w:rPr>
          <w:rFonts w:ascii="Times New Roman" w:hAnsi="Times New Roman" w:cs="Times New Roman"/>
          <w:sz w:val="24"/>
          <w:szCs w:val="24"/>
        </w:rPr>
        <w:t xml:space="preserve"> за деца в предучилищна възраст.</w:t>
      </w:r>
    </w:p>
    <w:p w14:paraId="72A6FF8F" w14:textId="2AE1D65F" w:rsidR="00C76D5A" w:rsidRDefault="00C76D5A" w:rsidP="003535B8">
      <w:pPr>
        <w:pStyle w:val="ListParagraph"/>
        <w:tabs>
          <w:tab w:val="left" w:pos="993"/>
        </w:tabs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0BA714FA" w14:textId="77777777" w:rsidR="00302F13" w:rsidRDefault="00302F13" w:rsidP="00A941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DC7065" w14:textId="77777777" w:rsidR="00C76D5A" w:rsidRDefault="00C76D5A" w:rsidP="00A941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A388C4" w14:textId="77777777" w:rsidR="00302F13" w:rsidRDefault="00302F13" w:rsidP="00A941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C27D13" w14:textId="77777777" w:rsidR="00BE1FE9" w:rsidRPr="00302F13" w:rsidRDefault="00BE1FE9" w:rsidP="00A94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2F13">
        <w:rPr>
          <w:rFonts w:ascii="Times New Roman" w:hAnsi="Times New Roman" w:cs="Times New Roman"/>
          <w:b/>
          <w:sz w:val="24"/>
          <w:szCs w:val="24"/>
        </w:rPr>
        <w:t>ДИМИТЪР НИКОЛОВ</w:t>
      </w:r>
    </w:p>
    <w:p w14:paraId="204532BF" w14:textId="77777777" w:rsidR="00BE1FE9" w:rsidRDefault="00BE1FE9" w:rsidP="00A941F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02F13">
        <w:rPr>
          <w:rFonts w:ascii="Times New Roman" w:hAnsi="Times New Roman" w:cs="Times New Roman"/>
          <w:i/>
          <w:sz w:val="24"/>
          <w:szCs w:val="24"/>
        </w:rPr>
        <w:t>Кмет на Община Бургас</w:t>
      </w:r>
    </w:p>
    <w:p w14:paraId="19B891FF" w14:textId="77777777" w:rsidR="004E512E" w:rsidRDefault="004E512E" w:rsidP="00A941F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4E512E" w:rsidSect="003535B8">
      <w:pgSz w:w="11906" w:h="16838"/>
      <w:pgMar w:top="851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AF49AF"/>
    <w:multiLevelType w:val="hybridMultilevel"/>
    <w:tmpl w:val="62D2A87A"/>
    <w:lvl w:ilvl="0" w:tplc="5E5E9F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7946355E"/>
    <w:multiLevelType w:val="hybridMultilevel"/>
    <w:tmpl w:val="0E2ACA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FE9"/>
    <w:rsid w:val="00014C45"/>
    <w:rsid w:val="000A1E61"/>
    <w:rsid w:val="002008EB"/>
    <w:rsid w:val="002939FF"/>
    <w:rsid w:val="002C2FEA"/>
    <w:rsid w:val="00302F13"/>
    <w:rsid w:val="003535B8"/>
    <w:rsid w:val="004E512E"/>
    <w:rsid w:val="0055510E"/>
    <w:rsid w:val="005A61D2"/>
    <w:rsid w:val="006D5FB9"/>
    <w:rsid w:val="00704E74"/>
    <w:rsid w:val="00802F79"/>
    <w:rsid w:val="00857178"/>
    <w:rsid w:val="008B02DB"/>
    <w:rsid w:val="008B28D8"/>
    <w:rsid w:val="00A001B9"/>
    <w:rsid w:val="00A24302"/>
    <w:rsid w:val="00A941FC"/>
    <w:rsid w:val="00AC7C98"/>
    <w:rsid w:val="00B00233"/>
    <w:rsid w:val="00BE1FE9"/>
    <w:rsid w:val="00C76D5A"/>
    <w:rsid w:val="00CE1A1B"/>
    <w:rsid w:val="00DC0F8D"/>
    <w:rsid w:val="00DC3069"/>
    <w:rsid w:val="00DE08B6"/>
    <w:rsid w:val="00FE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9B1E0"/>
  <w15:chartTrackingRefBased/>
  <w15:docId w15:val="{F9052697-DE1A-4AA6-A672-7B2ADEBF7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0F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0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06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C0F8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E37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37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37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37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377E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rsid w:val="00802F79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802F79"/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styleId="Strong">
    <w:name w:val="Strong"/>
    <w:uiPriority w:val="22"/>
    <w:qFormat/>
    <w:rsid w:val="00802F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6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914A2-2036-46AC-98F4-0907DA92E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Misheva</dc:creator>
  <cp:keywords/>
  <dc:description/>
  <cp:lastModifiedBy>Gergana Chanakova</cp:lastModifiedBy>
  <cp:revision>2</cp:revision>
  <cp:lastPrinted>2026-02-10T13:14:00Z</cp:lastPrinted>
  <dcterms:created xsi:type="dcterms:W3CDTF">2026-02-12T13:05:00Z</dcterms:created>
  <dcterms:modified xsi:type="dcterms:W3CDTF">2026-02-12T13:05:00Z</dcterms:modified>
</cp:coreProperties>
</file>