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3C1" w:rsidRPr="008063C1" w:rsidRDefault="008063C1" w:rsidP="008063C1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8063C1" w:rsidRPr="008063C1" w:rsidRDefault="008063C1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8063C1" w:rsidRPr="008063C1" w:rsidRDefault="008063C1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БУРГАС</w:t>
      </w:r>
    </w:p>
    <w:p w:rsidR="008063C1" w:rsidRPr="008063C1" w:rsidRDefault="008063C1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8063C1" w:rsidRPr="000F7AB5" w:rsidRDefault="008063C1" w:rsidP="008063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F7A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ДОКЛАДНА ЗАПИСКА</w:t>
      </w:r>
    </w:p>
    <w:p w:rsidR="008063C1" w:rsidRPr="000F7AB5" w:rsidRDefault="008063C1" w:rsidP="00806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F7A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 </w:t>
      </w:r>
    </w:p>
    <w:p w:rsidR="008063C1" w:rsidRPr="000F7AB5" w:rsidRDefault="008063C1" w:rsidP="00806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F7A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ДИМИТЪР НИКОЛОВ </w:t>
      </w:r>
    </w:p>
    <w:p w:rsidR="008063C1" w:rsidRPr="000F7AB5" w:rsidRDefault="008063C1" w:rsidP="008063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F7A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БУРГАС</w:t>
      </w:r>
    </w:p>
    <w:p w:rsidR="008063C1" w:rsidRPr="008063C1" w:rsidRDefault="008063C1" w:rsidP="00806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8063C1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 xml:space="preserve"> </w:t>
      </w:r>
    </w:p>
    <w:p w:rsidR="008063C1" w:rsidRPr="008063C1" w:rsidRDefault="008063C1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</w:t>
      </w: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Упълномощаване на кмета на Община Бургас за издаване на запис на заповед в полза на Министерството на регионалното развитие и благоустройството по проект: BG16FFPR003-1.001–0057–С01</w:t>
      </w:r>
      <w:r w:rsidRPr="0093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„Устойчива и Интелигентна градска инфраструктура за активност, здравословен начин на живот и образование на територията на гр. Бургас“, финансиран по процедура </w:t>
      </w:r>
      <w:r w:rsidRPr="008063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BG16FFPR003-1.001 „Подкрепа за интегрирано градско развитие в 10-те градски общини – основни центрове на растеж“</w:t>
      </w: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 Програма „Развитие на регионите“ 2021-2027 г. (ПРР).</w:t>
      </w:r>
    </w:p>
    <w:p w:rsidR="008063C1" w:rsidRPr="008063C1" w:rsidRDefault="008063C1" w:rsidP="00806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8063C1" w:rsidRPr="008063C1" w:rsidRDefault="008063C1" w:rsidP="008063C1">
      <w:pPr>
        <w:spacing w:after="0" w:line="240" w:lineRule="auto"/>
        <w:ind w:right="901"/>
        <w:jc w:val="both"/>
        <w:rPr>
          <w:rFonts w:ascii="TimokU" w:eastAsia="Times New Roman" w:hAnsi="TimokU" w:cs="Times New Roman"/>
          <w:sz w:val="28"/>
          <w:szCs w:val="20"/>
          <w:lang w:eastAsia="bg-BG"/>
        </w:rPr>
      </w:pPr>
      <w:r w:rsidRPr="008063C1">
        <w:rPr>
          <w:rFonts w:ascii="TimokU" w:eastAsia="Times New Roman" w:hAnsi="TimokU" w:cs="Times New Roman"/>
          <w:sz w:val="28"/>
          <w:szCs w:val="20"/>
          <w:lang w:eastAsia="bg-BG"/>
        </w:rPr>
        <w:t xml:space="preserve">    </w:t>
      </w:r>
    </w:p>
    <w:p w:rsidR="008063C1" w:rsidRPr="008063C1" w:rsidRDefault="008063C1" w:rsidP="008063C1">
      <w:pPr>
        <w:spacing w:after="0" w:line="240" w:lineRule="auto"/>
        <w:ind w:right="9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ДАМИ И ГОСПОДА ОБЩИНСКИ СЪВЕТНИЦИ,</w:t>
      </w:r>
    </w:p>
    <w:p w:rsidR="008063C1" w:rsidRPr="008063C1" w:rsidRDefault="008063C1" w:rsidP="008063C1">
      <w:pPr>
        <w:spacing w:after="0" w:line="240" w:lineRule="auto"/>
        <w:ind w:right="9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063C1" w:rsidRPr="008063C1" w:rsidRDefault="009268CB" w:rsidP="008063C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 Бургас изпълнява проект: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063C1"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BG16FFPR003-1.001 – 0057 – С01</w:t>
      </w:r>
      <w:r w:rsidR="008063C1"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063C1"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„Устойчива и Интелигентна градска инфраструктура за активност, здравословен начин на живот и образование на територията на гр. Бургас“, финансиран по процедура </w:t>
      </w:r>
      <w:r w:rsidR="008063C1" w:rsidRPr="008063C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BG16FFPR003-1.001 „Подкрепа за интегрирано градско развитие в 10-те градски общини – основни центрове на растеж“</w:t>
      </w:r>
      <w:r w:rsidR="008063C1"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Програма „Развитие на регионите“ 2021-2027 г. (ПРР).</w:t>
      </w:r>
    </w:p>
    <w:p w:rsidR="008063C1" w:rsidRPr="008063C1" w:rsidRDefault="008063C1" w:rsidP="000B03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Общата стойност на допустимите разходи по проекта е в размер на 20 420 961,22 лв., от които сумата в размер на 4 755 884,57 лева </w:t>
      </w:r>
      <w:r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четири милиона седемстотин петдесет и пет хиляди осемстотин  и осемдесет и четири лв. и 57 ст.</w:t>
      </w:r>
      <w:r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съгласно разходи посочени в бюджета са: </w:t>
      </w:r>
      <w:r w:rsidRPr="008063C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Разходи за инженеринг за обект: „Модернизиране на Спортна зала „Бойчо Брънзов“, прилагане на мерки за енергийна ефективност в сграда с идентификатор 07079.601.83.1 по КККР на гр. Бургас, находяща се в УПИ</w:t>
      </w:r>
      <w:r w:rsidRPr="00936B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8063C1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V</w:t>
      </w:r>
      <w:r w:rsidRPr="008063C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, кв.3, по плана на ж.к. „Зорница“ и обновяване на прилежащо пространство“, Разходи за оценка на съответствието на инвестиционния проект и разход за упражняване на строителен надзор и Доставка на оборудване и обзавеждане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представляват държавна помощ съгласно чл.55 от Регламент </w:t>
      </w:r>
      <w:r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ЕС</w:t>
      </w:r>
      <w:r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№651/2014. Дейността се изпълнява в съответствие с Глава</w:t>
      </w:r>
      <w:r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063C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чл.55 от Регламент </w:t>
      </w:r>
      <w:r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ЕС</w:t>
      </w:r>
      <w:r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№651/2014. Администратор на помощта е МРРБ.</w:t>
      </w:r>
    </w:p>
    <w:p w:rsidR="000B0382" w:rsidRDefault="00667E8D" w:rsidP="008063C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проекта</w:t>
      </w:r>
      <w:r w:rsid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предвиждат</w:t>
      </w:r>
      <w:r w:rsidR="000B0382" w:rsidRP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инвестиции, свързани с енергийно обновяване на публични сгради на спорта</w:t>
      </w:r>
      <w:r w:rsid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Спортна зала „Бойчо Брънзов“</w:t>
      </w:r>
      <w:r w:rsidR="000B0382" w:rsidRP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образованието</w:t>
      </w:r>
      <w:r w:rsid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B0382" w:rsidRP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t>НЕГ „Гьоте“</w:t>
      </w:r>
      <w:r w:rsid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0B0382" w:rsidRP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обновяване на </w:t>
      </w:r>
      <w:r w:rsid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дворното пространство на </w:t>
      </w:r>
      <w:r w:rsidR="000B0382" w:rsidRP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АЕГ „Гео Милев"; реконструкция на улични участъци и предлагане на повече места за паркиране, разширяване на мрежата от велоалеи, обособяване на пешеходни и зелени пространства за постигане на интегрирана зелена система, свързваща ж.к. „Зорница“ с крайбрежните части, обособяване на пространствена и функционална връзка със съществуващия Парк „Езеро“, Атанасовско езеро и крайбрежието на Черно море с новопроектирания парк в кв. </w:t>
      </w:r>
      <w:r w:rsid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0B0382" w:rsidRP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t>Сарафово</w:t>
      </w:r>
      <w:r w:rsid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0B0382" w:rsidRP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t>Ще бъдат създаден</w:t>
      </w:r>
      <w:r w:rsidR="000B0382" w:rsidRP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места за наблюдение на птици и </w:t>
      </w:r>
      <w:proofErr w:type="spellStart"/>
      <w:r w:rsidR="000B0382" w:rsidRP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рекреация</w:t>
      </w:r>
      <w:proofErr w:type="spellEnd"/>
      <w:r w:rsidR="000B0382" w:rsidRP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Парк Езеро, които ще осигурят връзка с крайбрежната лагуна Атанасовско езеро и нейните обитатели, както и места за </w:t>
      </w:r>
      <w:proofErr w:type="spellStart"/>
      <w:r w:rsidR="000B0382" w:rsidRP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рекреация</w:t>
      </w:r>
      <w:proofErr w:type="spellEnd"/>
      <w:r w:rsidR="000B0382" w:rsidRP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близост до езеро Мандра като така ще се даде възможност за отмора, обучение и опознаване на природните богатства на града. Прилагането на интегрирани инвестиции на територията ще осигурят баланс и хармония между урбанизираните и природни компоненти на околната среда, осигурява здравословни условия и високо качество на живот. Целта на изпълнението на мерки за зелена градска инфраструктура и облагородяване на околните пространства е да има по-голям принос към климатичните цели и постигне цялостна интервенция и обновяване на облика на средата.</w:t>
      </w:r>
    </w:p>
    <w:p w:rsidR="000B0382" w:rsidRDefault="000B0382" w:rsidP="000B03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038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Проектът цели прилагане на интегрирани интервенции, които променят цялостната структура на територията на няколко локации, осъществяващи интегрираната връзка между градската част, крайбрежието и езерата, създавайки условия за по-качествена среда за обитаване и развитие на местния потенциал на територията на гр. Бургас.</w:t>
      </w:r>
    </w:p>
    <w:p w:rsidR="008063C1" w:rsidRPr="008063C1" w:rsidRDefault="008063C1" w:rsidP="008063C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чл.13 от АДБФП № BG16FFPR003-1.001 – 0057 – С01 за обезпечаване на необходимите плащания по проекта, Община Бургас може да получи две авансови плащания, както следва: </w:t>
      </w:r>
    </w:p>
    <w:p w:rsidR="008063C1" w:rsidRPr="008063C1" w:rsidRDefault="008063C1" w:rsidP="000B0382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Авансово плащане, в размер на 4 026 511,47 лв. </w:t>
      </w:r>
      <w:r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четири милиона двадесет и шест хиляди лева петстотин и единадесет лв. и 47 ст.</w:t>
      </w:r>
      <w:r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представляващи  до 35% от стойността на безвъзмездната финансова помощ, за обектите изпълнявани в режим на „</w:t>
      </w:r>
      <w:proofErr w:type="spellStart"/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непомощ</w:t>
      </w:r>
      <w:proofErr w:type="spellEnd"/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“ и „минимална помощ“;</w:t>
      </w:r>
    </w:p>
    <w:p w:rsidR="008063C1" w:rsidRPr="008063C1" w:rsidRDefault="008063C1" w:rsidP="000B0382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Авансово плащане, в размер до 1 902 353,83 лв.</w:t>
      </w:r>
      <w:r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един милион деветстотин и две хиляди триста петдесет и три лева и 83 ст.</w:t>
      </w:r>
      <w:r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представляващи до 40% </w:t>
      </w:r>
      <w:r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четиридесет на сто</w:t>
      </w:r>
      <w:r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стойността на безвъзмездната финансова помощ, за обект изпълняван в режим „държавна помощ“ </w:t>
      </w:r>
      <w:r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8063C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Разходи за инженеринг за обект: „Модернизиране на Спортна зала „Бойчо Брънзов“, прилагане на мерки за енергийна ефективност в сграда с идентификатор 07079.601.83.1 по КККР на гр. Бургас, находяща се в УПИ</w:t>
      </w:r>
      <w:r w:rsidRPr="00936B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8063C1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V</w:t>
      </w:r>
      <w:r w:rsidRPr="008063C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, кв.3, по плана на ж.к. „Зорница“ и обновяване на прилежащо пространство“, Разходи за оценка на съответствието на инвестиционния проект и разход за упражняване на строителен надзор и Доставка на оборудване и обзавеждане</w:t>
      </w:r>
      <w:r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063C1" w:rsidRPr="008063C1" w:rsidRDefault="008063C1" w:rsidP="008063C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обезпечаване на пълния размер на авансовото плащане върху размера на финансовата подкрепа, представляваща държавна помощ</w:t>
      </w:r>
      <w:r w:rsidR="000F7AB5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необходимо упълномощаване </w:t>
      </w:r>
      <w:r w:rsidR="000F7AB5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мета на  Община Бургас </w:t>
      </w:r>
      <w:r w:rsidR="000F7AB5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издаде на запис на заповед в полза на Министерството на регионалното развитие и благоустройството по проект BG16FFPR003-1.001 – 0057 – С01 „Устойчива и Интелигентна градска инфраструктура за активност, здравословен начин на живот и образование на територията на гр. Бургас“ </w:t>
      </w:r>
      <w:r w:rsidR="000F7A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размер на </w:t>
      </w:r>
      <w:r w:rsidR="000F7AB5"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1 902 353,83 лв.</w:t>
      </w:r>
      <w:r w:rsidR="000F7AB5"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="000F7AB5"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един милион деветстотин и две хиляди триста петдесет и три лева и 83 ст.</w:t>
      </w:r>
      <w:r w:rsidR="000F7AB5"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0F7A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 протест и без разноски със срок на валидност от 140 дни след изтичане на крайния срок за изпълнение на дейностите по проекта.</w:t>
      </w:r>
    </w:p>
    <w:p w:rsidR="008063C1" w:rsidRPr="008063C1" w:rsidRDefault="008063C1" w:rsidP="008063C1">
      <w:pPr>
        <w:tabs>
          <w:tab w:val="left" w:pos="609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С оглед на това и във връзка с условията на договора и нуждите от обезпечаване на обекта 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необходимите финансови средства, </w:t>
      </w:r>
      <w:r w:rsidR="000F7A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необходимо 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Общинският съвет –Бургас да упълномощи Кмета на Община Бургас за издаване на запис на заповед </w:t>
      </w:r>
      <w:r w:rsidR="000F7A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размер на </w:t>
      </w:r>
      <w:r w:rsidR="000F7AB5"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1 902 353,83 лв.</w:t>
      </w:r>
      <w:r w:rsidR="000F7AB5"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="000F7AB5"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един милион деветстотин и две хиляди триста петдесет и три лева и 83 ст.</w:t>
      </w:r>
      <w:r w:rsidR="000F7AB5"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0F7A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без протест и без разноски, в полза на Министерството на регионалното развитие и благоустройството, платими на предявяване, които да обезпечат пълния размер на авансовото плащане по проект: </w:t>
      </w: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„Устойчива и Интелигентна градска инфраструктура за активност, здравословен начин на живот и образование на територията на гр. Бургас“</w:t>
      </w:r>
      <w:r w:rsidRPr="008063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 </w:t>
      </w:r>
      <w:r w:rsidRPr="008063C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АДБФП № </w:t>
      </w: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BG16FFPR003-1.001 – 0057 – С01</w:t>
      </w:r>
      <w:r w:rsidRPr="008063C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по процедура BG16FFPR003-1.001 „Подкрепа за интегрирано градско развитие в 10-те градски общини – основни центрове на растеж“ на Програма „Развитие на регионите“ 2021-2027 г. (ПРР)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за: </w:t>
      </w:r>
      <w:r w:rsidRPr="008063C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Разходи за инженеринг на обект: „Модернизиране на Спортна зала „Бойчо Брънзов“, прилагане на мерки за енергийна ефективност в сграда с идентификатор 07079.601.83.1 по КККР на гр. Бургас, находяща се в УПИ</w:t>
      </w:r>
      <w:r w:rsidRPr="00936B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8063C1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V</w:t>
      </w:r>
      <w:r w:rsidRPr="008063C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, кв.3, по плана на ж.к. „Зорница“ и обновяване на прилежащо пространство“, Разходи за оценка на съответствието на инвестиционния проект и разход за упражняване на строителен надзор и Доставка на оборудване и обзавеждане, 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изпълняван в режим „държавн</w:t>
      </w:r>
      <w:r w:rsidR="000F7A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помощ“. </w:t>
      </w:r>
    </w:p>
    <w:p w:rsidR="008063C1" w:rsidRPr="008063C1" w:rsidRDefault="008063C1" w:rsidP="008063C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оглед своевременната подготовка на искане за авансово плащане и осигуряване  на средства, необходими за изпълнение на дейностите на обекта е необходимо допускане на предварително изпълнение на предлаганото решение при условията  на чл. 60, ал. 1 от Административно процесуалния кодекс. </w:t>
      </w:r>
    </w:p>
    <w:p w:rsidR="008063C1" w:rsidRPr="008063C1" w:rsidRDefault="008063C1" w:rsidP="008063C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Предвид гореизложеното, на основание чл.21, ал.1, т.8 от ЗМСМА предлагам Общински съвет – Бургас да вземе следното </w:t>
      </w:r>
    </w:p>
    <w:p w:rsidR="008063C1" w:rsidRPr="008063C1" w:rsidRDefault="008063C1" w:rsidP="008063C1">
      <w:pPr>
        <w:tabs>
          <w:tab w:val="left" w:pos="9000"/>
        </w:tabs>
        <w:spacing w:after="0" w:line="240" w:lineRule="auto"/>
        <w:ind w:right="-108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063C1" w:rsidRPr="00025CC5" w:rsidRDefault="008063C1" w:rsidP="00806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025CC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РЕШЕНИЕ:</w:t>
      </w:r>
    </w:p>
    <w:p w:rsidR="008063C1" w:rsidRPr="008063C1" w:rsidRDefault="008063C1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063C1" w:rsidRPr="008063C1" w:rsidRDefault="008063C1" w:rsidP="000B0382">
      <w:pPr>
        <w:numPr>
          <w:ilvl w:val="0"/>
          <w:numId w:val="3"/>
        </w:numPr>
        <w:spacing w:after="12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- Бургас упълномощава Кмета на Община Бургас да издаде записа на заповед без протест и без разноски, в полза на Министерството на регионалното развитие и благоустройството, платими на предявяване, които да обезпечат пълния размер на авансовото плащане в размер на </w:t>
      </w: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1 902 353,83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 </w:t>
      </w:r>
      <w:r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един милион деветстотин и две хиляди триста петдесет и три лева и 83 ст.</w:t>
      </w:r>
      <w:r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представляващи 40% </w:t>
      </w:r>
      <w:r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четиридесет на сто</w:t>
      </w:r>
      <w:r w:rsidRPr="00936BAF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стойността на безвъзмездната финансова помощ, за обект изпълняван в режим „държавна помощ“ </w:t>
      </w:r>
      <w:r w:rsidRPr="008063C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(Разходи за инженеринг за обект: „Модернизиране на Спортна зала „Бойчо Брънзов“, прилагане на мерки за енергийна ефективност в сграда с идентификатор 07079.601.83.1 по КККР на гр. Бургас, находяща се в УПИ V, кв.3, по плана на ж.к. „Зорница“ и обновяване на прилежащо пространство“, Разходи за оценка на съответствието на инвестиционния проект и разход за упражняване на строителен надзор и Доставка на оборудване и обзавеждане)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проект: </w:t>
      </w: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„Устойчива и Интелигентна градска инфраструктура за активност, здравословен начин на живот и образование на територията на гр. Бургас“</w:t>
      </w:r>
      <w:r w:rsidRPr="008063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 </w:t>
      </w:r>
      <w:r w:rsidRPr="008063C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АДБФП № </w:t>
      </w: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BG16FFPR003-1.001 – 0057 – С01</w:t>
      </w:r>
      <w:r w:rsidRPr="008063C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по процедура за предоставяне на безвъзмездна финансова помощ № </w:t>
      </w:r>
      <w:r w:rsidRPr="008063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процедура BG16FFPR003-1.001 „Подкрепа за интегрирано градско развитие в 10-те градски общини – основни центрове на растеж“ на Програма „Развитие на регионите“ 2021-2027 г. (ПРР)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със срок на валидност от 140 дни след изтичане на крайн</w:t>
      </w:r>
      <w:r w:rsidR="00EE2615">
        <w:rPr>
          <w:rFonts w:ascii="Times New Roman" w:eastAsia="Times New Roman" w:hAnsi="Times New Roman" w:cs="Times New Roman"/>
          <w:sz w:val="24"/>
          <w:szCs w:val="24"/>
          <w:lang w:eastAsia="bg-BG"/>
        </w:rPr>
        <w:t>ия срок за изпълнение на дейнос</w:t>
      </w: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тите по проекта.</w:t>
      </w:r>
    </w:p>
    <w:p w:rsidR="00FE1DB5" w:rsidRPr="00667E8D" w:rsidRDefault="008063C1" w:rsidP="00667E8D">
      <w:pPr>
        <w:numPr>
          <w:ilvl w:val="0"/>
          <w:numId w:val="3"/>
        </w:numPr>
        <w:spacing w:after="12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Допуска предварително изпълнение на основание на чл. 60, ал. 1 от Административно процесуалния кодекс.</w:t>
      </w:r>
    </w:p>
    <w:p w:rsidR="008063C1" w:rsidRPr="008063C1" w:rsidRDefault="008063C1" w:rsidP="008063C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Приложение: </w:t>
      </w:r>
    </w:p>
    <w:p w:rsidR="008063C1" w:rsidRPr="008063C1" w:rsidRDefault="008063C1" w:rsidP="000B038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Копие от Административен договор за предоставяне на безвъзмездна финансова помощ BG16FFPR003-1.001–0057–С01. </w:t>
      </w:r>
    </w:p>
    <w:p w:rsidR="008063C1" w:rsidRPr="008063C1" w:rsidRDefault="008063C1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667E8D" w:rsidRDefault="00667E8D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063C1" w:rsidRPr="008063C1" w:rsidRDefault="008063C1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ДИМИТЪР НИКОЛОВ</w:t>
      </w:r>
    </w:p>
    <w:p w:rsidR="008063C1" w:rsidRPr="008063C1" w:rsidRDefault="008063C1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063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БУРГАС</w:t>
      </w:r>
    </w:p>
    <w:p w:rsidR="008063C1" w:rsidRPr="008063C1" w:rsidRDefault="008063C1" w:rsidP="008063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bookmarkStart w:id="0" w:name="_GoBack"/>
      <w:bookmarkEnd w:id="0"/>
    </w:p>
    <w:sectPr w:rsidR="008063C1" w:rsidRPr="008063C1" w:rsidSect="00667E8D">
      <w:pgSz w:w="11906" w:h="16838"/>
      <w:pgMar w:top="1417" w:right="926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93FE9"/>
    <w:multiLevelType w:val="hybridMultilevel"/>
    <w:tmpl w:val="60A2BF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E49A0"/>
    <w:multiLevelType w:val="hybridMultilevel"/>
    <w:tmpl w:val="533EC732"/>
    <w:lvl w:ilvl="0" w:tplc="BC708D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96D2F24"/>
    <w:multiLevelType w:val="hybridMultilevel"/>
    <w:tmpl w:val="99C20C5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3C1"/>
    <w:rsid w:val="00025CC5"/>
    <w:rsid w:val="000B0382"/>
    <w:rsid w:val="000F7AB5"/>
    <w:rsid w:val="00667E8D"/>
    <w:rsid w:val="008063C1"/>
    <w:rsid w:val="009268CB"/>
    <w:rsid w:val="00936BAF"/>
    <w:rsid w:val="00CC5743"/>
    <w:rsid w:val="00ED1664"/>
    <w:rsid w:val="00EE2615"/>
    <w:rsid w:val="00F07D58"/>
    <w:rsid w:val="00FE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83ACBA-23EA-4D01-9865-F6F3D99F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1D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1337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Antoniya Dyakova</dc:creator>
  <cp:keywords/>
  <dc:description/>
  <cp:lastModifiedBy>Marina Frants</cp:lastModifiedBy>
  <cp:revision>2</cp:revision>
  <cp:lastPrinted>2025-10-13T13:08:00Z</cp:lastPrinted>
  <dcterms:created xsi:type="dcterms:W3CDTF">2025-10-17T06:30:00Z</dcterms:created>
  <dcterms:modified xsi:type="dcterms:W3CDTF">2025-10-17T06:30:00Z</dcterms:modified>
</cp:coreProperties>
</file>