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1EE" w:rsidRPr="00B57F0C" w:rsidRDefault="00DC21EE" w:rsidP="000002FE">
      <w:bookmarkStart w:id="0" w:name="_GoBack"/>
      <w:bookmarkEnd w:id="0"/>
      <w:r>
        <w:rPr>
          <w:sz w:val="32"/>
          <w:szCs w:val="36"/>
        </w:rPr>
        <w:t xml:space="preserve">       </w:t>
      </w:r>
    </w:p>
    <w:p w:rsidR="00DC21EE" w:rsidRDefault="00DC21EE" w:rsidP="003E5CA1"/>
    <w:p w:rsidR="00DC21EE" w:rsidRDefault="00DC21EE" w:rsidP="003E5CA1"/>
    <w:p w:rsidR="00DC21EE" w:rsidRDefault="00DC21EE" w:rsidP="003E5CA1"/>
    <w:p w:rsidR="00DC21EE" w:rsidRDefault="00DC21EE" w:rsidP="003E5CA1"/>
    <w:p w:rsidR="00DC21EE" w:rsidRDefault="00DC21EE" w:rsidP="003E5CA1"/>
    <w:p w:rsidR="00DC21EE" w:rsidRPr="00B57F0C" w:rsidRDefault="00DC21EE" w:rsidP="003E5CA1"/>
    <w:p w:rsidR="00DC21EE" w:rsidRDefault="00DC21EE" w:rsidP="00794BCB">
      <w:r w:rsidRPr="00B57F0C">
        <w:tab/>
      </w:r>
    </w:p>
    <w:p w:rsidR="00DC21EE" w:rsidRPr="00B57F0C" w:rsidRDefault="00DC21EE" w:rsidP="00794BCB">
      <w:pPr>
        <w:rPr>
          <w:b/>
          <w:sz w:val="28"/>
          <w:szCs w:val="28"/>
        </w:rPr>
      </w:pPr>
      <w:r>
        <w:tab/>
      </w:r>
      <w:r w:rsidRPr="00B57F0C">
        <w:rPr>
          <w:b/>
          <w:sz w:val="28"/>
          <w:szCs w:val="28"/>
        </w:rPr>
        <w:t xml:space="preserve">ДО </w:t>
      </w:r>
    </w:p>
    <w:p w:rsidR="00DC21EE" w:rsidRPr="00B57F0C" w:rsidRDefault="00DC21EE" w:rsidP="00794BCB">
      <w:pPr>
        <w:rPr>
          <w:b/>
          <w:sz w:val="28"/>
          <w:szCs w:val="28"/>
        </w:rPr>
      </w:pPr>
      <w:r w:rsidRPr="00B57F0C">
        <w:rPr>
          <w:b/>
          <w:sz w:val="28"/>
          <w:szCs w:val="28"/>
        </w:rPr>
        <w:t xml:space="preserve">          ОБЩИНСКИ СЪВЕТ</w:t>
      </w:r>
    </w:p>
    <w:p w:rsidR="00DC21EE" w:rsidRPr="00B57F0C" w:rsidRDefault="00DC21EE" w:rsidP="00794BCB">
      <w:pPr>
        <w:tabs>
          <w:tab w:val="left" w:pos="1134"/>
        </w:tabs>
        <w:rPr>
          <w:b/>
          <w:sz w:val="28"/>
          <w:szCs w:val="28"/>
        </w:rPr>
      </w:pPr>
      <w:r w:rsidRPr="00B57F0C">
        <w:rPr>
          <w:b/>
          <w:sz w:val="28"/>
          <w:szCs w:val="28"/>
        </w:rPr>
        <w:t xml:space="preserve">          ГР. БУРГАС</w:t>
      </w:r>
    </w:p>
    <w:p w:rsidR="00DC21EE" w:rsidRPr="00B57F0C" w:rsidRDefault="00DC21EE" w:rsidP="00794BCB">
      <w:pPr>
        <w:rPr>
          <w:sz w:val="28"/>
          <w:szCs w:val="28"/>
        </w:rPr>
      </w:pPr>
    </w:p>
    <w:p w:rsidR="00DC21EE" w:rsidRDefault="00DC21EE" w:rsidP="00794BCB">
      <w:pPr>
        <w:jc w:val="center"/>
        <w:rPr>
          <w:sz w:val="28"/>
          <w:szCs w:val="28"/>
        </w:rPr>
      </w:pPr>
    </w:p>
    <w:p w:rsidR="00DC21EE" w:rsidRDefault="00DC21EE" w:rsidP="00794BCB">
      <w:pPr>
        <w:jc w:val="center"/>
        <w:rPr>
          <w:sz w:val="28"/>
          <w:szCs w:val="28"/>
        </w:rPr>
      </w:pPr>
    </w:p>
    <w:p w:rsidR="00DC21EE" w:rsidRDefault="00DC21EE" w:rsidP="00794BCB">
      <w:pPr>
        <w:jc w:val="center"/>
        <w:rPr>
          <w:sz w:val="28"/>
          <w:szCs w:val="28"/>
        </w:rPr>
      </w:pPr>
    </w:p>
    <w:p w:rsidR="00DC21EE" w:rsidRPr="00B57F0C" w:rsidRDefault="00DC21EE" w:rsidP="00794BCB">
      <w:pPr>
        <w:jc w:val="center"/>
        <w:rPr>
          <w:sz w:val="28"/>
          <w:szCs w:val="28"/>
        </w:rPr>
      </w:pPr>
    </w:p>
    <w:p w:rsidR="00DC21EE" w:rsidRPr="00481A0D" w:rsidRDefault="00DC21EE" w:rsidP="00794BCB">
      <w:pPr>
        <w:jc w:val="center"/>
        <w:rPr>
          <w:b/>
          <w:sz w:val="28"/>
          <w:szCs w:val="28"/>
        </w:rPr>
      </w:pPr>
      <w:r w:rsidRPr="00481A0D">
        <w:rPr>
          <w:b/>
          <w:sz w:val="28"/>
          <w:szCs w:val="28"/>
        </w:rPr>
        <w:t>ДОКЛАДНА ЗАПИСКА</w:t>
      </w:r>
    </w:p>
    <w:p w:rsidR="00DC21EE" w:rsidRPr="00A36306" w:rsidRDefault="00DC21EE" w:rsidP="00A36306">
      <w:pPr>
        <w:jc w:val="center"/>
        <w:rPr>
          <w:b/>
          <w:sz w:val="28"/>
          <w:szCs w:val="28"/>
        </w:rPr>
      </w:pPr>
      <w:r w:rsidRPr="00481A0D">
        <w:rPr>
          <w:b/>
          <w:sz w:val="28"/>
          <w:szCs w:val="28"/>
        </w:rPr>
        <w:t>от ДИМИТЪР НИКОЛОВ - Кмет на Община Бургас</w:t>
      </w:r>
    </w:p>
    <w:p w:rsidR="00DC21EE" w:rsidRDefault="00DC21EE" w:rsidP="003E5CA1">
      <w:pPr>
        <w:rPr>
          <w:sz w:val="28"/>
          <w:szCs w:val="28"/>
        </w:rPr>
      </w:pPr>
    </w:p>
    <w:p w:rsidR="00DC21EE" w:rsidRDefault="00DC21EE" w:rsidP="003E5CA1">
      <w:pPr>
        <w:rPr>
          <w:sz w:val="28"/>
          <w:szCs w:val="28"/>
        </w:rPr>
      </w:pPr>
    </w:p>
    <w:p w:rsidR="00DC21EE" w:rsidRPr="00481A0D" w:rsidRDefault="00DC21EE" w:rsidP="003E5CA1">
      <w:pPr>
        <w:rPr>
          <w:sz w:val="28"/>
          <w:szCs w:val="28"/>
        </w:rPr>
      </w:pPr>
    </w:p>
    <w:p w:rsidR="00DC21EE" w:rsidRPr="00D0096E" w:rsidRDefault="00DC21EE" w:rsidP="00A36306">
      <w:pPr>
        <w:ind w:left="510" w:right="510"/>
        <w:jc w:val="both"/>
      </w:pPr>
      <w:r w:rsidRPr="00D0096E">
        <w:rPr>
          <w:b/>
          <w:u w:val="single"/>
        </w:rPr>
        <w:t>ОТНОСНО</w:t>
      </w:r>
      <w:r w:rsidRPr="00D0096E">
        <w:rPr>
          <w:b/>
        </w:rPr>
        <w:t>:</w:t>
      </w:r>
      <w:r w:rsidRPr="00D0096E">
        <w:t xml:space="preserve"> Стопанисване и управление на спортен обект: „СПОРТНА ЗАЛА“, с идентификатор 07079.653.590.1 и административен адрес: гр. Бургас, бул. „Александър Георгиев Коджакафалията”, № 67, находящ се в урегулиран поземлен имот (УПИ) ХI, кв. 143 по плана на зона Районен център, ж.к. „Меден Рудник”, поземлен имот (ПИ) с идентификатор 07079.653.590 по КККР на гр. Бургас</w:t>
      </w:r>
      <w:bookmarkStart w:id="1" w:name="_Hlk156573007"/>
      <w:r w:rsidRPr="00D0096E">
        <w:t>.</w:t>
      </w:r>
      <w:bookmarkEnd w:id="1"/>
    </w:p>
    <w:p w:rsidR="00DC21EE" w:rsidRPr="00D0096E" w:rsidRDefault="00DC21EE" w:rsidP="00F00B37">
      <w:pPr>
        <w:ind w:right="510"/>
        <w:jc w:val="both"/>
      </w:pPr>
    </w:p>
    <w:p w:rsidR="00DC21EE" w:rsidRPr="00D0096E" w:rsidRDefault="00DC21EE" w:rsidP="00F00B37">
      <w:pPr>
        <w:ind w:right="510"/>
        <w:jc w:val="both"/>
      </w:pPr>
      <w:r w:rsidRPr="00D0096E">
        <w:t xml:space="preserve">         </w:t>
      </w:r>
    </w:p>
    <w:p w:rsidR="00DC21EE" w:rsidRPr="00D0096E" w:rsidRDefault="00DC21EE" w:rsidP="00F00B37">
      <w:pPr>
        <w:ind w:right="510"/>
        <w:jc w:val="both"/>
      </w:pPr>
    </w:p>
    <w:p w:rsidR="00DC21EE" w:rsidRPr="00D0096E" w:rsidRDefault="00DC21EE" w:rsidP="00F00B37">
      <w:pPr>
        <w:ind w:right="510"/>
        <w:jc w:val="both"/>
        <w:rPr>
          <w:b/>
        </w:rPr>
      </w:pPr>
      <w:r w:rsidRPr="00D0096E">
        <w:t xml:space="preserve">       </w:t>
      </w:r>
      <w:r w:rsidRPr="00D0096E">
        <w:rPr>
          <w:b/>
        </w:rPr>
        <w:t xml:space="preserve">УВАЖАЕМИ ОБЩИНСКИ СЪВЕТНИЦИ, </w:t>
      </w:r>
    </w:p>
    <w:p w:rsidR="00DC21EE" w:rsidRDefault="00DC21EE" w:rsidP="00F6547E">
      <w:pPr>
        <w:tabs>
          <w:tab w:val="left" w:pos="0"/>
          <w:tab w:val="left" w:pos="1134"/>
        </w:tabs>
        <w:ind w:left="510" w:right="510"/>
        <w:jc w:val="both"/>
        <w:rPr>
          <w:color w:val="000000"/>
          <w:lang w:val="ru-RU"/>
        </w:rPr>
      </w:pPr>
    </w:p>
    <w:p w:rsidR="00DC21EE" w:rsidRPr="009758E6" w:rsidRDefault="00DC21EE" w:rsidP="00F6547E">
      <w:pPr>
        <w:tabs>
          <w:tab w:val="left" w:pos="0"/>
          <w:tab w:val="left" w:pos="1134"/>
        </w:tabs>
        <w:ind w:left="510" w:right="510"/>
        <w:jc w:val="both"/>
      </w:pPr>
      <w:r>
        <w:rPr>
          <w:sz w:val="28"/>
          <w:szCs w:val="28"/>
        </w:rPr>
        <w:tab/>
      </w:r>
      <w:r w:rsidRPr="009758E6">
        <w:t xml:space="preserve">Община Бургас полага усилия за </w:t>
      </w:r>
      <w:r>
        <w:t xml:space="preserve">изграждане и модернизиране </w:t>
      </w:r>
      <w:r w:rsidRPr="009758E6">
        <w:t xml:space="preserve">на </w:t>
      </w:r>
      <w:r>
        <w:t xml:space="preserve">общинската спортна </w:t>
      </w:r>
      <w:r w:rsidRPr="009758E6">
        <w:t xml:space="preserve">инфраструктура, което е предпоставка за насърчаване и развитие на масовия и професионален спорт. </w:t>
      </w:r>
    </w:p>
    <w:p w:rsidR="00DC21EE" w:rsidRPr="00BB7B8E" w:rsidRDefault="00DC21EE" w:rsidP="009758E6">
      <w:pPr>
        <w:tabs>
          <w:tab w:val="left" w:pos="0"/>
          <w:tab w:val="left" w:pos="1134"/>
        </w:tabs>
        <w:ind w:left="510" w:right="510"/>
        <w:jc w:val="both"/>
      </w:pPr>
      <w:r w:rsidRPr="009758E6">
        <w:tab/>
      </w:r>
      <w:r w:rsidRPr="00BB7B8E">
        <w:t>С решение на Общински съвет – Бургас, обективирано в т.11 на Пр. № 9/26.03.2024 г. на ОП „Общински имоти“ се предостави управлението и стопанисването на зони за спорт на открито ведно с изградените в тях спортни съоръжения, разположени в част от УПИ Х</w:t>
      </w:r>
      <w:r w:rsidRPr="00BB7B8E">
        <w:rPr>
          <w:lang w:val="en-US"/>
        </w:rPr>
        <w:t>I</w:t>
      </w:r>
      <w:r w:rsidRPr="00BB7B8E">
        <w:t xml:space="preserve">, кв. 143 по плана на зона Районен център, ж.к. „Меден рудник“, представляващ поземлен имот с идентификатор 07079.653.590 по КК на гр. Бургас. </w:t>
      </w:r>
    </w:p>
    <w:p w:rsidR="00DC21EE" w:rsidRDefault="00DC21EE" w:rsidP="00A15E9B">
      <w:pPr>
        <w:tabs>
          <w:tab w:val="left" w:pos="0"/>
          <w:tab w:val="left" w:pos="1134"/>
        </w:tabs>
        <w:ind w:left="510" w:right="510"/>
        <w:jc w:val="both"/>
      </w:pPr>
      <w:r w:rsidRPr="009758E6">
        <w:tab/>
      </w:r>
      <w:r w:rsidRPr="00D0096E">
        <w:t xml:space="preserve">През настоящата година успешно приключи изграждането на нова спортна зала </w:t>
      </w:r>
      <w:r>
        <w:t xml:space="preserve">в ж.к. „Меден рудник”, гр. Бургас, </w:t>
      </w:r>
      <w:r w:rsidRPr="00D0096E">
        <w:t xml:space="preserve">с идентификатор 07079.653.590.1 по КККР на гр. Бургас. Сградата е едноетажна, съставена от два обема, едно по-високо тяло с многофункционална зала и едно по-ниско тяло, където са обслужващите помещения. Разпределението включва: </w:t>
      </w:r>
      <w:r w:rsidRPr="00D0096E">
        <w:rPr>
          <w:bCs/>
        </w:rPr>
        <w:t>входен вестибюл</w:t>
      </w:r>
      <w:r w:rsidRPr="00D0096E">
        <w:t xml:space="preserve"> с коридори и санитарен възел и </w:t>
      </w:r>
      <w:r w:rsidRPr="00D0096E">
        <w:rPr>
          <w:bCs/>
        </w:rPr>
        <w:t xml:space="preserve">многофункционална зала </w:t>
      </w:r>
      <w:r w:rsidRPr="00D0096E">
        <w:t>(</w:t>
      </w:r>
      <w:r w:rsidRPr="00206AE8">
        <w:t xml:space="preserve">подходяща за едновременно занимание на до 40 спортуващи) </w:t>
      </w:r>
      <w:r w:rsidRPr="00D0096E">
        <w:t xml:space="preserve">за провеждане на тренировки по бокс, карате, йога, танци, каланетика. Зоната за тренировки по </w:t>
      </w:r>
      <w:r w:rsidRPr="00D0096E">
        <w:rPr>
          <w:bCs/>
        </w:rPr>
        <w:t>бокс</w:t>
      </w:r>
      <w:r w:rsidRPr="00D0096E">
        <w:t xml:space="preserve"> </w:t>
      </w:r>
      <w:r w:rsidRPr="00D0096E">
        <w:rPr>
          <w:bCs/>
        </w:rPr>
        <w:t>е с площ 142,20 кв. м</w:t>
      </w:r>
      <w:r>
        <w:rPr>
          <w:bCs/>
        </w:rPr>
        <w:t>.</w:t>
      </w:r>
      <w:r w:rsidRPr="00D0096E">
        <w:t xml:space="preserve">, с един ринг и възможност за 20 едновременно трениращи, като е оразмерена по изискванията на нормите за проектиране на спортни сгради и съоръжения. </w:t>
      </w:r>
    </w:p>
    <w:p w:rsidR="00DC21EE" w:rsidRDefault="00DC21EE" w:rsidP="00A15E9B">
      <w:pPr>
        <w:tabs>
          <w:tab w:val="left" w:pos="0"/>
          <w:tab w:val="left" w:pos="1134"/>
        </w:tabs>
        <w:ind w:left="510" w:right="510"/>
        <w:jc w:val="both"/>
      </w:pPr>
    </w:p>
    <w:p w:rsidR="00DC21EE" w:rsidRDefault="00DC21EE" w:rsidP="00A15E9B">
      <w:pPr>
        <w:tabs>
          <w:tab w:val="left" w:pos="0"/>
          <w:tab w:val="left" w:pos="1134"/>
        </w:tabs>
        <w:ind w:left="510" w:right="510"/>
        <w:jc w:val="both"/>
      </w:pPr>
      <w:r>
        <w:lastRenderedPageBreak/>
        <w:tab/>
      </w:r>
    </w:p>
    <w:p w:rsidR="00DC21EE" w:rsidRDefault="00DC21EE" w:rsidP="00A15E9B">
      <w:pPr>
        <w:tabs>
          <w:tab w:val="left" w:pos="0"/>
          <w:tab w:val="left" w:pos="1134"/>
        </w:tabs>
        <w:ind w:left="510" w:right="510"/>
        <w:jc w:val="both"/>
      </w:pPr>
    </w:p>
    <w:p w:rsidR="00DC21EE" w:rsidRPr="00F55667" w:rsidRDefault="00DC21EE" w:rsidP="00A15E9B">
      <w:pPr>
        <w:tabs>
          <w:tab w:val="left" w:pos="0"/>
          <w:tab w:val="left" w:pos="1134"/>
        </w:tabs>
        <w:ind w:left="510" w:right="510"/>
        <w:jc w:val="both"/>
        <w:rPr>
          <w:bCs/>
        </w:rPr>
      </w:pPr>
      <w:r>
        <w:tab/>
      </w:r>
      <w:r w:rsidRPr="00D0096E">
        <w:t xml:space="preserve">Залата разполага с </w:t>
      </w:r>
      <w:r w:rsidRPr="00D0096E">
        <w:rPr>
          <w:bCs/>
        </w:rPr>
        <w:t xml:space="preserve">два броя съблекални </w:t>
      </w:r>
      <w:r w:rsidRPr="00D0096E">
        <w:t>(за мъже и жени)</w:t>
      </w:r>
      <w:r w:rsidRPr="00D0096E">
        <w:rPr>
          <w:bCs/>
        </w:rPr>
        <w:t xml:space="preserve"> с душове и санитарни възли, достъпни за хора в неравностойно положение; складове за спортен инвентар; медицински кабинет с чакалня пред него; манипулационна; два броя служебни помещения за треньори </w:t>
      </w:r>
      <w:r w:rsidRPr="00D0096E">
        <w:t>с баня към тях</w:t>
      </w:r>
      <w:r>
        <w:t xml:space="preserve"> и др</w:t>
      </w:r>
      <w:r w:rsidRPr="00D0096E">
        <w:t>.</w:t>
      </w:r>
    </w:p>
    <w:p w:rsidR="00DC21EE" w:rsidRPr="009637C2" w:rsidRDefault="00DC21EE" w:rsidP="009637C2">
      <w:pPr>
        <w:tabs>
          <w:tab w:val="left" w:pos="0"/>
          <w:tab w:val="left" w:pos="1134"/>
        </w:tabs>
        <w:ind w:left="510" w:right="510"/>
        <w:jc w:val="both"/>
        <w:rPr>
          <w:color w:val="000080"/>
        </w:rPr>
      </w:pPr>
      <w:r w:rsidRPr="00D0096E">
        <w:tab/>
      </w:r>
      <w:r w:rsidRPr="009637C2">
        <w:rPr>
          <w:color w:val="000000"/>
        </w:rPr>
        <w:t xml:space="preserve">Спортните обекти и съоръжения, стопанисвани от </w:t>
      </w:r>
      <w:r>
        <w:rPr>
          <w:color w:val="000000"/>
        </w:rPr>
        <w:t xml:space="preserve">общинското предприятие </w:t>
      </w:r>
      <w:r w:rsidRPr="009637C2">
        <w:rPr>
          <w:color w:val="000000"/>
        </w:rPr>
        <w:t>се ползват за нуждите на физическото възпитание и спорта и свързаните с тях обслужващи и спомагателни дейности, съгласно Закона за физическ</w:t>
      </w:r>
      <w:r>
        <w:rPr>
          <w:color w:val="000000"/>
        </w:rPr>
        <w:t xml:space="preserve">ото възпитание и спорта (ЗФВС), </w:t>
      </w:r>
      <w:r w:rsidRPr="009637C2">
        <w:rPr>
          <w:color w:val="000000"/>
        </w:rPr>
        <w:t xml:space="preserve"> Правилника за прилагане на Закона за физическото възпитание и спорта (ППЗФВС)</w:t>
      </w:r>
      <w:r w:rsidRPr="009637C2">
        <w:t xml:space="preserve"> </w:t>
      </w:r>
      <w:r>
        <w:t xml:space="preserve">и </w:t>
      </w:r>
      <w:r w:rsidRPr="009637C2">
        <w:t>Наредбата за реда и условията за ползване на спортни обекти и съоръжения, собственост на Община Бургас, предоставени за управление на ОП „Общински имоти“.</w:t>
      </w:r>
    </w:p>
    <w:p w:rsidR="00DC21EE" w:rsidRPr="00522793" w:rsidRDefault="00DC21EE" w:rsidP="00522793">
      <w:pPr>
        <w:tabs>
          <w:tab w:val="left" w:pos="0"/>
          <w:tab w:val="left" w:pos="1134"/>
        </w:tabs>
        <w:ind w:left="510" w:right="510"/>
        <w:jc w:val="both"/>
      </w:pPr>
      <w:r>
        <w:tab/>
      </w:r>
      <w:r w:rsidRPr="00D0096E">
        <w:t>С оглед пълноценната експлоатация и поддръжка на</w:t>
      </w:r>
      <w:r>
        <w:t xml:space="preserve"> новоизградената</w:t>
      </w:r>
      <w:r w:rsidRPr="00D0096E">
        <w:t xml:space="preserve"> спортна зала, съответно ползван</w:t>
      </w:r>
      <w:r w:rsidRPr="00D0096E">
        <w:rPr>
          <w:lang w:val="en-US"/>
        </w:rPr>
        <w:t>e</w:t>
      </w:r>
      <w:r w:rsidRPr="00D0096E">
        <w:t xml:space="preserve">то </w:t>
      </w:r>
      <w:r w:rsidRPr="00D0096E">
        <w:rPr>
          <w:lang w:val="ru-RU"/>
        </w:rPr>
        <w:t xml:space="preserve">ѝ </w:t>
      </w:r>
      <w:r w:rsidRPr="00D0096E">
        <w:t xml:space="preserve">от граждани и спортни организации, с докладната записка се предлага предоставяне управлението на </w:t>
      </w:r>
      <w:r>
        <w:t>спортния общински обект</w:t>
      </w:r>
      <w:r w:rsidRPr="00D0096E">
        <w:t xml:space="preserve"> на ОП „Общински имоти”. </w:t>
      </w:r>
    </w:p>
    <w:p w:rsidR="00DC21EE" w:rsidRDefault="00DC21EE" w:rsidP="00201DDA">
      <w:pPr>
        <w:tabs>
          <w:tab w:val="left" w:pos="0"/>
          <w:tab w:val="left" w:pos="993"/>
        </w:tabs>
        <w:ind w:left="510" w:right="510"/>
        <w:jc w:val="both"/>
      </w:pPr>
      <w:r w:rsidRPr="00201DDA">
        <w:t xml:space="preserve">        Предвид изложеното, на основание чл. 21, ал. 1, т. 8 от Закона за местното самоуправление и местната администрация, чл. 12, ал. 1 от Закона за общинската собственост и чл. 16, ал. 2 от Наредбата за реда за придобиване, управление и разпореждане с общински имоти и вещи, предлагам, Общински съвет - Бургас да вземе следното:</w:t>
      </w:r>
    </w:p>
    <w:p w:rsidR="00DC21EE" w:rsidRPr="00201DDA" w:rsidRDefault="00DC21EE" w:rsidP="00201DDA">
      <w:pPr>
        <w:tabs>
          <w:tab w:val="left" w:pos="0"/>
          <w:tab w:val="left" w:pos="993"/>
        </w:tabs>
        <w:ind w:left="510" w:right="510"/>
        <w:jc w:val="both"/>
      </w:pPr>
    </w:p>
    <w:p w:rsidR="00DC21EE" w:rsidRDefault="00DC21EE" w:rsidP="00D0096E">
      <w:pPr>
        <w:tabs>
          <w:tab w:val="left" w:pos="1985"/>
        </w:tabs>
        <w:spacing w:after="120"/>
        <w:ind w:left="510" w:right="510"/>
        <w:jc w:val="center"/>
        <w:rPr>
          <w:b/>
          <w:sz w:val="28"/>
          <w:szCs w:val="28"/>
        </w:rPr>
      </w:pPr>
      <w:r w:rsidRPr="00201DDA">
        <w:rPr>
          <w:b/>
          <w:sz w:val="28"/>
          <w:szCs w:val="28"/>
        </w:rPr>
        <w:t>РЕШЕНИЕ:</w:t>
      </w:r>
    </w:p>
    <w:p w:rsidR="00DC21EE" w:rsidRPr="00201DDA" w:rsidRDefault="00DC21EE" w:rsidP="00D0096E">
      <w:pPr>
        <w:tabs>
          <w:tab w:val="left" w:pos="1985"/>
        </w:tabs>
        <w:spacing w:after="120"/>
        <w:ind w:left="510" w:right="510"/>
        <w:jc w:val="center"/>
        <w:rPr>
          <w:b/>
          <w:sz w:val="28"/>
          <w:szCs w:val="28"/>
        </w:rPr>
      </w:pPr>
    </w:p>
    <w:p w:rsidR="00DC21EE" w:rsidRPr="004E7CE7" w:rsidRDefault="00DC21EE" w:rsidP="006C216C">
      <w:pPr>
        <w:tabs>
          <w:tab w:val="left" w:pos="993"/>
        </w:tabs>
        <w:ind w:left="510" w:right="510"/>
        <w:jc w:val="both"/>
      </w:pPr>
      <w:r w:rsidRPr="00201DDA">
        <w:rPr>
          <w:sz w:val="28"/>
          <w:szCs w:val="28"/>
        </w:rPr>
        <w:t xml:space="preserve">         </w:t>
      </w:r>
      <w:r w:rsidRPr="004E7CE7">
        <w:t>Дава съгласие да се предостави на ОП „Общински имоти“, БУЛСТАТ 0000568141424, специализирано звено на Община Бургас, за стопанисване и управление спортен обект „СПОРТНА ЗАЛА“, с идентификатор  07079.653.590.1, находящ се в урегулиран поземлен имот (УПИ) ХI, кв. 143 по плана на зона Районен център, ж.к. „Меден Рудник”, поземлен имот (ПИ) с идентификатор 07079.653.590 по КККР на гр. Бургас и административен адрес на залата: гр. Бургас, бул. „Александър Георгиев Коджакафалията”, № 67.</w:t>
      </w:r>
    </w:p>
    <w:p w:rsidR="00DC21EE" w:rsidRDefault="00DC21EE" w:rsidP="00430A01">
      <w:pPr>
        <w:ind w:left="510" w:right="510"/>
        <w:jc w:val="both"/>
        <w:rPr>
          <w:b/>
        </w:rPr>
      </w:pPr>
      <w:r>
        <w:rPr>
          <w:b/>
        </w:rPr>
        <w:tab/>
      </w:r>
    </w:p>
    <w:p w:rsidR="00DC21EE" w:rsidRPr="00190BFF" w:rsidRDefault="00DC21EE" w:rsidP="00430A01">
      <w:pPr>
        <w:ind w:left="510" w:right="510"/>
        <w:jc w:val="both"/>
        <w:rPr>
          <w:i/>
        </w:rPr>
      </w:pPr>
      <w:r>
        <w:rPr>
          <w:b/>
        </w:rPr>
        <w:tab/>
      </w:r>
      <w:r w:rsidRPr="00190BFF">
        <w:rPr>
          <w:i/>
        </w:rPr>
        <w:t>Приложение:  Удостоверение за въвеждане в експлоатация № 111/25.06.2025 г.</w:t>
      </w:r>
    </w:p>
    <w:p w:rsidR="00DC21EE" w:rsidRPr="004E7CE7" w:rsidRDefault="00DC21EE" w:rsidP="00F00B37">
      <w:pPr>
        <w:spacing w:after="20"/>
        <w:ind w:left="510" w:right="510"/>
        <w:jc w:val="both"/>
      </w:pPr>
      <w:r w:rsidRPr="004E7CE7">
        <w:t xml:space="preserve"> </w:t>
      </w:r>
    </w:p>
    <w:p w:rsidR="00DC21EE" w:rsidRPr="004E7CE7" w:rsidRDefault="00DC21EE" w:rsidP="00F00B37">
      <w:pPr>
        <w:spacing w:after="20"/>
        <w:ind w:left="510" w:right="510"/>
        <w:jc w:val="both"/>
      </w:pPr>
    </w:p>
    <w:p w:rsidR="00DC21EE" w:rsidRPr="00201DDA" w:rsidRDefault="00DC21EE" w:rsidP="00F00B37">
      <w:pPr>
        <w:tabs>
          <w:tab w:val="left" w:pos="567"/>
          <w:tab w:val="left" w:pos="709"/>
        </w:tabs>
        <w:ind w:left="510" w:right="510"/>
        <w:rPr>
          <w:b/>
        </w:rPr>
      </w:pPr>
      <w:r w:rsidRPr="00201DDA">
        <w:rPr>
          <w:b/>
        </w:rPr>
        <w:t>С уважение,</w:t>
      </w:r>
    </w:p>
    <w:p w:rsidR="00DC21EE" w:rsidRPr="00201DDA" w:rsidRDefault="00DC21EE" w:rsidP="00F00B37">
      <w:pPr>
        <w:tabs>
          <w:tab w:val="left" w:pos="567"/>
          <w:tab w:val="left" w:pos="709"/>
        </w:tabs>
        <w:ind w:left="510" w:right="510"/>
        <w:rPr>
          <w:b/>
        </w:rPr>
      </w:pPr>
    </w:p>
    <w:p w:rsidR="00DC21EE" w:rsidRPr="00201DDA" w:rsidRDefault="00DC21EE" w:rsidP="00F00B37">
      <w:pPr>
        <w:tabs>
          <w:tab w:val="left" w:pos="567"/>
          <w:tab w:val="left" w:pos="709"/>
        </w:tabs>
        <w:ind w:left="510" w:right="510"/>
        <w:rPr>
          <w:b/>
        </w:rPr>
      </w:pPr>
      <w:r w:rsidRPr="00201DDA">
        <w:rPr>
          <w:b/>
        </w:rPr>
        <w:t>ДИМИТЪР НИКОЛОВ</w:t>
      </w:r>
    </w:p>
    <w:p w:rsidR="00DC21EE" w:rsidRDefault="00DC21EE" w:rsidP="00F00B37">
      <w:pPr>
        <w:tabs>
          <w:tab w:val="left" w:pos="567"/>
          <w:tab w:val="left" w:pos="709"/>
        </w:tabs>
        <w:ind w:left="510" w:right="510"/>
        <w:rPr>
          <w:i/>
        </w:rPr>
      </w:pPr>
      <w:r w:rsidRPr="00201DDA">
        <w:rPr>
          <w:i/>
        </w:rPr>
        <w:t>Кмет на Община Бургас</w:t>
      </w:r>
    </w:p>
    <w:p w:rsidR="00DC21EE" w:rsidRDefault="00DC21EE" w:rsidP="00F00B37">
      <w:pPr>
        <w:tabs>
          <w:tab w:val="left" w:pos="567"/>
          <w:tab w:val="left" w:pos="709"/>
        </w:tabs>
        <w:ind w:left="510" w:right="510"/>
        <w:rPr>
          <w:i/>
        </w:rPr>
      </w:pPr>
    </w:p>
    <w:p w:rsidR="00DC21EE" w:rsidRDefault="00DC21EE" w:rsidP="00F00B37">
      <w:pPr>
        <w:tabs>
          <w:tab w:val="left" w:pos="567"/>
          <w:tab w:val="left" w:pos="709"/>
        </w:tabs>
        <w:ind w:left="510" w:right="510"/>
        <w:rPr>
          <w:sz w:val="18"/>
          <w:szCs w:val="18"/>
        </w:rPr>
      </w:pPr>
    </w:p>
    <w:p w:rsidR="00DC21EE" w:rsidRDefault="00DC21EE" w:rsidP="00F00B37">
      <w:pPr>
        <w:tabs>
          <w:tab w:val="left" w:pos="567"/>
          <w:tab w:val="left" w:pos="709"/>
        </w:tabs>
        <w:ind w:left="510" w:right="510"/>
        <w:rPr>
          <w:sz w:val="18"/>
          <w:szCs w:val="18"/>
        </w:rPr>
      </w:pPr>
    </w:p>
    <w:p w:rsidR="00DC21EE" w:rsidRPr="002C2CE0" w:rsidRDefault="00DC21EE" w:rsidP="002C2CE0">
      <w:pPr>
        <w:tabs>
          <w:tab w:val="left" w:pos="567"/>
          <w:tab w:val="left" w:pos="709"/>
        </w:tabs>
        <w:ind w:left="510" w:right="510"/>
        <w:rPr>
          <w:sz w:val="18"/>
          <w:szCs w:val="18"/>
        </w:rPr>
      </w:pPr>
    </w:p>
    <w:sectPr w:rsidR="00DC21EE" w:rsidRPr="002C2CE0" w:rsidSect="00D0096E">
      <w:footerReference w:type="even" r:id="rId7"/>
      <w:footerReference w:type="default" r:id="rId8"/>
      <w:pgSz w:w="11906" w:h="16838"/>
      <w:pgMar w:top="1152" w:right="720" w:bottom="1296" w:left="720" w:header="706" w:footer="706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C23" w:rsidRDefault="00532C23">
      <w:r>
        <w:separator/>
      </w:r>
    </w:p>
  </w:endnote>
  <w:endnote w:type="continuationSeparator" w:id="0">
    <w:p w:rsidR="00532C23" w:rsidRDefault="00532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1EE" w:rsidRDefault="00DC21EE" w:rsidP="00C126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21EE" w:rsidRDefault="00DC21EE" w:rsidP="00F6547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1EE" w:rsidRDefault="00DC21EE" w:rsidP="00C126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4536">
      <w:rPr>
        <w:rStyle w:val="PageNumber"/>
        <w:noProof/>
      </w:rPr>
      <w:t>2</w:t>
    </w:r>
    <w:r>
      <w:rPr>
        <w:rStyle w:val="PageNumber"/>
      </w:rPr>
      <w:fldChar w:fldCharType="end"/>
    </w:r>
  </w:p>
  <w:p w:rsidR="00DC21EE" w:rsidRDefault="00DC21EE" w:rsidP="00F6547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C23" w:rsidRDefault="00532C23">
      <w:r>
        <w:separator/>
      </w:r>
    </w:p>
  </w:footnote>
  <w:footnote w:type="continuationSeparator" w:id="0">
    <w:p w:rsidR="00532C23" w:rsidRDefault="00532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66068F56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 w:hint="default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5AC3AA9"/>
    <w:multiLevelType w:val="hybridMultilevel"/>
    <w:tmpl w:val="792E3EFC"/>
    <w:lvl w:ilvl="0" w:tplc="D90C4A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300650"/>
    <w:multiLevelType w:val="multilevel"/>
    <w:tmpl w:val="95BE1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07230E"/>
    <w:rsid w:val="00084B8F"/>
    <w:rsid w:val="000905D2"/>
    <w:rsid w:val="000A5D16"/>
    <w:rsid w:val="000C41FE"/>
    <w:rsid w:val="000D0883"/>
    <w:rsid w:val="00103DFA"/>
    <w:rsid w:val="0012554A"/>
    <w:rsid w:val="00147D02"/>
    <w:rsid w:val="001641E7"/>
    <w:rsid w:val="00174BFD"/>
    <w:rsid w:val="00190BFF"/>
    <w:rsid w:val="00192251"/>
    <w:rsid w:val="001C06F6"/>
    <w:rsid w:val="001C3FF3"/>
    <w:rsid w:val="001C58F4"/>
    <w:rsid w:val="001E4B2A"/>
    <w:rsid w:val="00201DDA"/>
    <w:rsid w:val="00206AE8"/>
    <w:rsid w:val="00206B00"/>
    <w:rsid w:val="002346AC"/>
    <w:rsid w:val="00240078"/>
    <w:rsid w:val="00244D70"/>
    <w:rsid w:val="002C231C"/>
    <w:rsid w:val="002C2CE0"/>
    <w:rsid w:val="002E7BE1"/>
    <w:rsid w:val="002F04FA"/>
    <w:rsid w:val="002F2B5C"/>
    <w:rsid w:val="00325B97"/>
    <w:rsid w:val="00355189"/>
    <w:rsid w:val="00375787"/>
    <w:rsid w:val="0039302D"/>
    <w:rsid w:val="00395A57"/>
    <w:rsid w:val="003A3855"/>
    <w:rsid w:val="003A49A8"/>
    <w:rsid w:val="003D7995"/>
    <w:rsid w:val="003E5CA1"/>
    <w:rsid w:val="003F4703"/>
    <w:rsid w:val="0041492A"/>
    <w:rsid w:val="00424C81"/>
    <w:rsid w:val="00424F39"/>
    <w:rsid w:val="00430A01"/>
    <w:rsid w:val="00437823"/>
    <w:rsid w:val="00471548"/>
    <w:rsid w:val="004734E0"/>
    <w:rsid w:val="00480BC5"/>
    <w:rsid w:val="00480FA4"/>
    <w:rsid w:val="004811DA"/>
    <w:rsid w:val="00481A0D"/>
    <w:rsid w:val="004A3804"/>
    <w:rsid w:val="004C4536"/>
    <w:rsid w:val="004D4D99"/>
    <w:rsid w:val="004E60B4"/>
    <w:rsid w:val="004E69C7"/>
    <w:rsid w:val="004E7CE7"/>
    <w:rsid w:val="00505E0A"/>
    <w:rsid w:val="005072BB"/>
    <w:rsid w:val="00522793"/>
    <w:rsid w:val="00522928"/>
    <w:rsid w:val="00532C23"/>
    <w:rsid w:val="005606CA"/>
    <w:rsid w:val="005632A5"/>
    <w:rsid w:val="00563B26"/>
    <w:rsid w:val="00563BED"/>
    <w:rsid w:val="00586FF4"/>
    <w:rsid w:val="00593618"/>
    <w:rsid w:val="005939E7"/>
    <w:rsid w:val="005A118A"/>
    <w:rsid w:val="005A251D"/>
    <w:rsid w:val="005B3286"/>
    <w:rsid w:val="005B57D0"/>
    <w:rsid w:val="005C53A4"/>
    <w:rsid w:val="005C5F9D"/>
    <w:rsid w:val="005E0009"/>
    <w:rsid w:val="005F1B79"/>
    <w:rsid w:val="00636611"/>
    <w:rsid w:val="00644F02"/>
    <w:rsid w:val="00647216"/>
    <w:rsid w:val="00653C4F"/>
    <w:rsid w:val="00671A22"/>
    <w:rsid w:val="00671C76"/>
    <w:rsid w:val="00685FFB"/>
    <w:rsid w:val="00695121"/>
    <w:rsid w:val="00697CA3"/>
    <w:rsid w:val="006A3607"/>
    <w:rsid w:val="006B3A69"/>
    <w:rsid w:val="006C1975"/>
    <w:rsid w:val="006C216C"/>
    <w:rsid w:val="006C2BAE"/>
    <w:rsid w:val="006D2962"/>
    <w:rsid w:val="006F08B8"/>
    <w:rsid w:val="006F1558"/>
    <w:rsid w:val="006F3C10"/>
    <w:rsid w:val="006F53EB"/>
    <w:rsid w:val="007024EA"/>
    <w:rsid w:val="00723359"/>
    <w:rsid w:val="00751961"/>
    <w:rsid w:val="0076646E"/>
    <w:rsid w:val="0078157E"/>
    <w:rsid w:val="0078294E"/>
    <w:rsid w:val="007857CF"/>
    <w:rsid w:val="00794BCB"/>
    <w:rsid w:val="007A066A"/>
    <w:rsid w:val="007A1EC0"/>
    <w:rsid w:val="007A5526"/>
    <w:rsid w:val="007A5EF3"/>
    <w:rsid w:val="007D4A98"/>
    <w:rsid w:val="007E5E5D"/>
    <w:rsid w:val="007F2C0A"/>
    <w:rsid w:val="00811484"/>
    <w:rsid w:val="00822555"/>
    <w:rsid w:val="00824934"/>
    <w:rsid w:val="00836793"/>
    <w:rsid w:val="0085609D"/>
    <w:rsid w:val="00867FDC"/>
    <w:rsid w:val="00874A96"/>
    <w:rsid w:val="00897D3F"/>
    <w:rsid w:val="008A2902"/>
    <w:rsid w:val="008B3E91"/>
    <w:rsid w:val="008C0531"/>
    <w:rsid w:val="008C557A"/>
    <w:rsid w:val="008D2085"/>
    <w:rsid w:val="008D5B9F"/>
    <w:rsid w:val="008D6A28"/>
    <w:rsid w:val="008F46DB"/>
    <w:rsid w:val="00923E3B"/>
    <w:rsid w:val="00936EF9"/>
    <w:rsid w:val="0094155F"/>
    <w:rsid w:val="0096289B"/>
    <w:rsid w:val="009637C2"/>
    <w:rsid w:val="009758E6"/>
    <w:rsid w:val="009952C3"/>
    <w:rsid w:val="009A5CD1"/>
    <w:rsid w:val="009B18BD"/>
    <w:rsid w:val="009F638D"/>
    <w:rsid w:val="00A10735"/>
    <w:rsid w:val="00A15E9B"/>
    <w:rsid w:val="00A22403"/>
    <w:rsid w:val="00A27930"/>
    <w:rsid w:val="00A32218"/>
    <w:rsid w:val="00A36306"/>
    <w:rsid w:val="00A57BB9"/>
    <w:rsid w:val="00A630DE"/>
    <w:rsid w:val="00A71F72"/>
    <w:rsid w:val="00A81169"/>
    <w:rsid w:val="00A91AF7"/>
    <w:rsid w:val="00AA63F0"/>
    <w:rsid w:val="00AB0AFE"/>
    <w:rsid w:val="00AD142B"/>
    <w:rsid w:val="00AD781E"/>
    <w:rsid w:val="00AF554E"/>
    <w:rsid w:val="00B01B52"/>
    <w:rsid w:val="00B02198"/>
    <w:rsid w:val="00B319D0"/>
    <w:rsid w:val="00B31D09"/>
    <w:rsid w:val="00B32E29"/>
    <w:rsid w:val="00B53556"/>
    <w:rsid w:val="00B57F0C"/>
    <w:rsid w:val="00B96D7A"/>
    <w:rsid w:val="00BA5A00"/>
    <w:rsid w:val="00BB71F2"/>
    <w:rsid w:val="00BB7B8E"/>
    <w:rsid w:val="00BC21D5"/>
    <w:rsid w:val="00BD0F61"/>
    <w:rsid w:val="00BD2C2A"/>
    <w:rsid w:val="00BD3534"/>
    <w:rsid w:val="00C12670"/>
    <w:rsid w:val="00C71A48"/>
    <w:rsid w:val="00C80B93"/>
    <w:rsid w:val="00C92500"/>
    <w:rsid w:val="00CA2FB0"/>
    <w:rsid w:val="00CC6D82"/>
    <w:rsid w:val="00CE3CB5"/>
    <w:rsid w:val="00D0096E"/>
    <w:rsid w:val="00D176A1"/>
    <w:rsid w:val="00D25023"/>
    <w:rsid w:val="00D3618A"/>
    <w:rsid w:val="00D410DA"/>
    <w:rsid w:val="00D544CE"/>
    <w:rsid w:val="00D621EB"/>
    <w:rsid w:val="00D74E30"/>
    <w:rsid w:val="00D759E1"/>
    <w:rsid w:val="00D76B3A"/>
    <w:rsid w:val="00D90C21"/>
    <w:rsid w:val="00DB58F6"/>
    <w:rsid w:val="00DC21EE"/>
    <w:rsid w:val="00DD6D18"/>
    <w:rsid w:val="00DE09C3"/>
    <w:rsid w:val="00DF5E5F"/>
    <w:rsid w:val="00E02BEC"/>
    <w:rsid w:val="00E07A9A"/>
    <w:rsid w:val="00E22E45"/>
    <w:rsid w:val="00E35774"/>
    <w:rsid w:val="00E52163"/>
    <w:rsid w:val="00E75131"/>
    <w:rsid w:val="00E95675"/>
    <w:rsid w:val="00E97D56"/>
    <w:rsid w:val="00EB7121"/>
    <w:rsid w:val="00EE6E41"/>
    <w:rsid w:val="00F00B37"/>
    <w:rsid w:val="00F55667"/>
    <w:rsid w:val="00F624E0"/>
    <w:rsid w:val="00F638C2"/>
    <w:rsid w:val="00F6547E"/>
    <w:rsid w:val="00F70E65"/>
    <w:rsid w:val="00F832BD"/>
    <w:rsid w:val="00FB3941"/>
    <w:rsid w:val="00FC5396"/>
    <w:rsid w:val="00FD72E2"/>
    <w:rsid w:val="00FE4185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3A6EA8-BCB6-4E91-AABB-5CA4A7CA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E41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857CF"/>
    <w:pPr>
      <w:keepNext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654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84B8F"/>
    <w:pPr>
      <w:keepNext/>
      <w:keepLines/>
      <w:spacing w:before="200"/>
      <w:outlineLvl w:val="4"/>
    </w:pPr>
    <w:rPr>
      <w:rFonts w:ascii="Calibri Light" w:hAnsi="Calibri Light"/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90C21"/>
    <w:rPr>
      <w:rFonts w:ascii="Cambria" w:hAnsi="Cambria" w:cs="Times New Roman"/>
      <w:b/>
      <w:bCs/>
      <w:kern w:val="32"/>
      <w:sz w:val="32"/>
      <w:szCs w:val="32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90C21"/>
    <w:rPr>
      <w:rFonts w:ascii="Cambria" w:hAnsi="Cambria" w:cs="Times New Roman"/>
      <w:b/>
      <w:bCs/>
      <w:i/>
      <w:iCs/>
      <w:sz w:val="28"/>
      <w:szCs w:val="28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84B8F"/>
    <w:rPr>
      <w:rFonts w:ascii="Calibri Light" w:hAnsi="Calibri Light" w:cs="Times New Roman"/>
      <w:color w:val="1F4D78"/>
      <w:sz w:val="24"/>
      <w:szCs w:val="24"/>
    </w:rPr>
  </w:style>
  <w:style w:type="character" w:styleId="Hyperlink">
    <w:name w:val="Hyperlink"/>
    <w:basedOn w:val="DefaultParagraphFont"/>
    <w:uiPriority w:val="99"/>
    <w:rsid w:val="00EE6E41"/>
    <w:rPr>
      <w:rFonts w:ascii="Verdana" w:hAnsi="Verdana" w:cs="Times New Roman"/>
      <w:color w:val="666666"/>
      <w:sz w:val="15"/>
      <w:u w:val="none"/>
      <w:effect w:val="none"/>
    </w:rPr>
  </w:style>
  <w:style w:type="paragraph" w:styleId="NormalWeb">
    <w:name w:val="Normal (Web)"/>
    <w:basedOn w:val="Normal"/>
    <w:uiPriority w:val="99"/>
    <w:rsid w:val="00EE6E41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link w:val="DocumentMapChar"/>
    <w:uiPriority w:val="99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D90C21"/>
    <w:rPr>
      <w:rFonts w:cs="Times New Roman"/>
      <w:sz w:val="2"/>
      <w:lang w:val="bg-BG" w:eastAsia="bg-BG"/>
    </w:rPr>
  </w:style>
  <w:style w:type="paragraph" w:styleId="Header">
    <w:name w:val="header"/>
    <w:basedOn w:val="Normal"/>
    <w:link w:val="HeaderChar"/>
    <w:uiPriority w:val="99"/>
    <w:rsid w:val="00C71A4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90C21"/>
    <w:rPr>
      <w:rFonts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C71A4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90C21"/>
    <w:rPr>
      <w:rFonts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rsid w:val="004811DA"/>
    <w:rPr>
      <w:rFonts w:cs="Times New Roman"/>
      <w:color w:val="954F72"/>
      <w:u w:val="single"/>
    </w:rPr>
  </w:style>
  <w:style w:type="paragraph" w:styleId="NoSpacing">
    <w:name w:val="No Spacing"/>
    <w:uiPriority w:val="99"/>
    <w:qFormat/>
    <w:rsid w:val="00B32E29"/>
    <w:rPr>
      <w:sz w:val="20"/>
      <w:szCs w:val="20"/>
      <w:lang w:eastAsia="bg-BG"/>
    </w:rPr>
  </w:style>
  <w:style w:type="paragraph" w:styleId="ListParagraph">
    <w:name w:val="List Paragraph"/>
    <w:basedOn w:val="Normal"/>
    <w:uiPriority w:val="99"/>
    <w:qFormat/>
    <w:rsid w:val="00A22403"/>
    <w:pPr>
      <w:ind w:left="720"/>
      <w:contextualSpacing/>
    </w:pPr>
  </w:style>
  <w:style w:type="character" w:styleId="PageNumber">
    <w:name w:val="page number"/>
    <w:basedOn w:val="DefaultParagraphFont"/>
    <w:uiPriority w:val="99"/>
    <w:rsid w:val="00F6547E"/>
    <w:rPr>
      <w:rFonts w:cs="Times New Roman"/>
    </w:rPr>
  </w:style>
  <w:style w:type="character" w:customStyle="1" w:styleId="search01">
    <w:name w:val="search01"/>
    <w:basedOn w:val="DefaultParagraphFont"/>
    <w:uiPriority w:val="99"/>
    <w:rsid w:val="00DD6D18"/>
    <w:rPr>
      <w:rFonts w:cs="Times New Roman"/>
      <w:shd w:val="clear" w:color="auto" w:fill="FFFF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6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9893">
          <w:marLeft w:val="115"/>
          <w:marRight w:val="115"/>
          <w:marTop w:val="115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9894">
          <w:marLeft w:val="115"/>
          <w:marRight w:val="115"/>
          <w:marTop w:val="115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ОБЩИНА БУРГАС </vt:lpstr>
    </vt:vector>
  </TitlesOfParts>
  <Company>Obstina Bourgas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БУРГАС</dc:title>
  <dc:subject/>
  <dc:creator>Lena_B</dc:creator>
  <cp:keywords/>
  <dc:description/>
  <cp:lastModifiedBy>Gergana Chanakova</cp:lastModifiedBy>
  <cp:revision>2</cp:revision>
  <cp:lastPrinted>2025-09-17T11:04:00Z</cp:lastPrinted>
  <dcterms:created xsi:type="dcterms:W3CDTF">2025-09-23T07:58:00Z</dcterms:created>
  <dcterms:modified xsi:type="dcterms:W3CDTF">2025-09-23T07:58:00Z</dcterms:modified>
</cp:coreProperties>
</file>