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A4" w:rsidRPr="000F1FB3" w:rsidRDefault="00115FA4" w:rsidP="00115FA4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bg-BG"/>
        </w:rPr>
      </w:pPr>
    </w:p>
    <w:p w:rsidR="007868D1" w:rsidRPr="00C95747" w:rsidRDefault="007868D1" w:rsidP="007868D1">
      <w:pPr>
        <w:keepNext/>
        <w:tabs>
          <w:tab w:val="left" w:pos="5245"/>
        </w:tabs>
        <w:spacing w:after="0" w:line="240" w:lineRule="auto"/>
        <w:ind w:left="-284" w:right="-426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3FF7131A" wp14:editId="04A49AF9">
            <wp:simplePos x="0" y="0"/>
            <wp:positionH relativeFrom="margin">
              <wp:posOffset>2412365</wp:posOffset>
            </wp:positionH>
            <wp:positionV relativeFrom="paragraph">
              <wp:posOffset>-170815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</w:t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                  </w:t>
      </w:r>
    </w:p>
    <w:p w:rsidR="007868D1" w:rsidRPr="00C95747" w:rsidRDefault="007868D1" w:rsidP="007868D1">
      <w:pPr>
        <w:keepNext/>
        <w:spacing w:after="0" w:line="240" w:lineRule="auto"/>
        <w:ind w:left="-284" w:right="-426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           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                                Phone: +35956/840915-19; Fax: +35956/841314    </w:t>
      </w:r>
    </w:p>
    <w:p w:rsidR="007868D1" w:rsidRPr="00C95747" w:rsidRDefault="007868D1" w:rsidP="007868D1">
      <w:pPr>
        <w:tabs>
          <w:tab w:val="left" w:pos="3544"/>
        </w:tabs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 wp14:anchorId="39DA03B8" wp14:editId="7BCD8BB2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5408" behindDoc="0" locked="0" layoutInCell="1" allowOverlap="1" wp14:anchorId="17753469" wp14:editId="066866A8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6EB95" wp14:editId="4BF8A7F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868D1" w:rsidRPr="00DC0DFE" w:rsidRDefault="007868D1" w:rsidP="007868D1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6EB95" id="Rectangle 6" o:spid="_x0000_s1026" style="position:absolute;left:0;text-align:left;margin-left:207.2pt;margin-top:12.95pt;width:95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7868D1" w:rsidRPr="00DC0DFE" w:rsidRDefault="007868D1" w:rsidP="007868D1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868D1" w:rsidRPr="00C95747" w:rsidRDefault="007868D1" w:rsidP="007868D1">
      <w:pPr>
        <w:spacing w:after="0" w:line="240" w:lineRule="auto"/>
        <w:ind w:left="-426" w:right="-426"/>
        <w:jc w:val="both"/>
        <w:rPr>
          <w:rFonts w:ascii="Times New Roman" w:eastAsia="Times New Roman" w:hAnsi="Times New Roman" w:cs="Times New Roman"/>
          <w:b/>
        </w:rPr>
      </w:pPr>
    </w:p>
    <w:p w:rsidR="007868D1" w:rsidRDefault="007868D1" w:rsidP="007868D1">
      <w:pPr>
        <w:spacing w:after="0" w:line="240" w:lineRule="auto"/>
        <w:ind w:left="-426" w:righ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D39F8" w:rsidRPr="00DD6C4D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7D39F8" w:rsidRPr="00DD6C4D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7D39F8" w:rsidRPr="00DD6C4D" w:rsidRDefault="007D39F8" w:rsidP="007D39F8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7D39F8" w:rsidRPr="00DD6C4D" w:rsidRDefault="007D39F8" w:rsidP="007D39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D39F8" w:rsidRPr="00DD6C4D" w:rsidRDefault="007D39F8" w:rsidP="007D3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7D39F8" w:rsidRPr="00DD6C4D" w:rsidRDefault="007D39F8" w:rsidP="007D3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Димитър Николов </w:t>
      </w:r>
      <w:proofErr w:type="spellStart"/>
      <w:r w:rsidRPr="00DD6C4D">
        <w:rPr>
          <w:rFonts w:ascii="Times New Roman" w:eastAsia="Times New Roman" w:hAnsi="Times New Roman" w:cs="Times New Roman"/>
          <w:sz w:val="28"/>
          <w:szCs w:val="28"/>
          <w:lang w:eastAsia="bg-BG"/>
        </w:rPr>
        <w:t>Николов</w:t>
      </w:r>
      <w:proofErr w:type="spellEnd"/>
    </w:p>
    <w:p w:rsidR="007D39F8" w:rsidRPr="00DD6C4D" w:rsidRDefault="007D39F8" w:rsidP="007D3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D6C4D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7D39F8" w:rsidRPr="00DD6C4D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D39F8" w:rsidRPr="00DD6C4D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7D39F8" w:rsidRPr="00062BE1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62BE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</w:t>
      </w:r>
      <w:r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Pr="00062BE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Продажба на земя – частна общинска собственост, представляваща </w:t>
      </w:r>
      <w:r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>УПИ Х</w:t>
      </w:r>
      <w:r w:rsidR="00062BE1"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>І</w:t>
      </w:r>
      <w:r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>ІІ</w:t>
      </w:r>
      <w:r w:rsidR="00062BE1"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>-188</w:t>
      </w:r>
      <w:r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кв.</w:t>
      </w:r>
      <w:r w:rsidR="00062BE1"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 по действащия ПУП-ПРЗ на </w:t>
      </w:r>
      <w:r w:rsidR="00062BE1"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>кв</w:t>
      </w:r>
      <w:r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062BE1"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>„Сарафово</w:t>
      </w:r>
      <w:r w:rsidRPr="00062BE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“,  гр. Бургас, </w:t>
      </w:r>
      <w:r w:rsidRPr="00062BE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 реда на чл.35, ал.3 от ЗОС. </w:t>
      </w:r>
    </w:p>
    <w:p w:rsidR="007D39F8" w:rsidRPr="00342F33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7D39F8" w:rsidRPr="00342F33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7D39F8" w:rsidRPr="00342F33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bg-BG"/>
        </w:rPr>
      </w:pPr>
      <w:r w:rsidRPr="00CC789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7D39F8" w:rsidRPr="00342F33" w:rsidRDefault="007D39F8" w:rsidP="007D39F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864238" w:rsidRDefault="00864238" w:rsidP="00864238">
      <w:pPr>
        <w:pStyle w:val="BodyText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Постъпило е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 № 94-01-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5229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12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.02.202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r w:rsidR="001A047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А.Н.Н.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гр.</w:t>
      </w:r>
      <w:r w:rsidR="00D127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Бургас, </w:t>
      </w:r>
      <w:bookmarkStart w:id="0" w:name="_GoBack"/>
      <w:bookmarkEnd w:id="0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з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акупуване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недвижим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имот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находящ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се</w:t>
      </w:r>
      <w:proofErr w:type="spellEnd"/>
      <w:r w:rsidRPr="00864238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в</w:t>
      </w:r>
      <w:r w:rsidRPr="00864238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гр.Бургас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кв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Сарафово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представляващ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УПИ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ХІІІ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в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кв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.</w:t>
      </w:r>
      <w:r w:rsidR="00D127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13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по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ПУП-ПРЗ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квартала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с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идентификатор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07079.820.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469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по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КККР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гр.Бургас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, в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който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е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изградена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жилищна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сграда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ид.07079.820.469.1</w:t>
      </w:r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в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резултат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реализирано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право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на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строеж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.</w:t>
      </w:r>
    </w:p>
    <w:p w:rsidR="00864238" w:rsidRPr="00864238" w:rsidRDefault="00864238" w:rsidP="00864238">
      <w:pPr>
        <w:pStyle w:val="BodyText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Типов Договор от 10.06.1955</w:t>
      </w:r>
      <w:r w:rsidR="00D127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на 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Н.А.Н.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отстъпено право на строеж върху държавна земя, представляваща бивш парцел VІІ в бивш кв.14 с площ 1565 кв. м по стар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недействащ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план на село Сарафово от 1944</w:t>
      </w:r>
      <w:r w:rsidR="00D127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Същият съответства на УПИ VІІІ и УПИ VІІ, двата в кв.25 по следващ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недействащ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план на кв.</w:t>
      </w:r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Сарафово</w:t>
      </w:r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1972 г.</w:t>
      </w:r>
    </w:p>
    <w:p w:rsidR="00864238" w:rsidRPr="00864238" w:rsidRDefault="00864238" w:rsidP="008642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Съ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заявление от 07.06.1979</w:t>
      </w:r>
      <w:r w:rsidR="00D127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до Общински народен съвет, 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Н.А.Н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отстъпва правото си на строеж </w:t>
      </w:r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proofErr w:type="spellStart"/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суперфиция</w:t>
      </w:r>
      <w:proofErr w:type="spellEnd"/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)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сина си 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А.Н.Н.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върху нов 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п.VІІ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нов кв. 25 с площ 713 кв. м по плана, действал от 1972</w:t>
      </w:r>
      <w:r w:rsidR="009427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г. до 1992</w:t>
      </w:r>
      <w:r w:rsidR="009427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г., на основание чл.56, ал.1 от ЗТСУ</w:t>
      </w:r>
      <w:r w:rsidR="00D127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proofErr w:type="spellStart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отм</w:t>
      </w:r>
      <w:proofErr w:type="spellEnd"/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).  </w:t>
      </w:r>
    </w:p>
    <w:p w:rsidR="00864238" w:rsidRPr="00864238" w:rsidRDefault="00864238" w:rsidP="008642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действащият ПУП на кв.</w:t>
      </w:r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Сарафово</w:t>
      </w:r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“, одобрен със Заповед №1491/15.10.1992г. на Кмета на Община Бургас,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описаният имот съответства на УПИ ХІІІ-188 с площ 713 кв. м в кв.13, отразен като ПИ с ид.07079.820.469 с площ 717 кв. м по одобрени КККР на гр.</w:t>
      </w:r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Бургас, кв.</w:t>
      </w:r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Сарафово</w:t>
      </w:r>
      <w:r w:rsid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864238" w:rsidRPr="00864238" w:rsidRDefault="00864238" w:rsidP="008642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Към заявлението е приложен арх. и конструктивен план на жилищната сграда, реализирана в имота, одобрен през 1980</w:t>
      </w:r>
      <w:r w:rsidR="00D127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г., скица с виза за проектиране, Разрешение за строеж №62/27.02.1980г., Протокол за строителна линия и ниво от 18.03.1980г., както и Разрешение за строеж № 47/24.09.1984</w:t>
      </w:r>
      <w:r w:rsidR="000C0C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</w:p>
    <w:p w:rsidR="007D39F8" w:rsidRPr="00095C3E" w:rsidRDefault="007D39F8" w:rsidP="007D3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Община Бургас е собственик на УПИ 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ХІІІ-188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целият с площ 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713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</w:t>
      </w:r>
      <w:r w:rsidR="00195E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м, отреден „За 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жилищно строителство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“ в кв.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 по действащия ПУП-ПРЗ на 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кв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„Сарафово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“,  гр.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Бургас, с идентификатор 07079.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820.469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площ 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717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 м по одобрен</w:t>
      </w:r>
      <w:r w:rsidRPr="00095C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КККР на гр.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Бургас, съгласно Акт № 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10614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18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.20</w:t>
      </w:r>
      <w:r w:rsidR="00095C3E"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>25</w:t>
      </w:r>
      <w:r w:rsidRPr="00095C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год. за частна общинска собственост. </w:t>
      </w:r>
    </w:p>
    <w:p w:rsidR="007D39F8" w:rsidRPr="006F390F" w:rsidRDefault="007D39F8" w:rsidP="006F390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Заявител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ят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като собствени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к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сграда с ид.07079.820.469.1, изградена въз основа на учредено право на строеж в ПИ с ид.07079.820.469 по КК на гр.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Бургас, 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жела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придоби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правото на собственост върху общинския имот по реда чл.35, ал.3 от ЗОС по пазарни цени, след приспадане на правото на строеж</w:t>
      </w:r>
      <w:r w:rsidRPr="006F390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сградата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D39F8" w:rsidRPr="005551FC" w:rsidRDefault="007D39F8" w:rsidP="00253B5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342F33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изискванията на чл.41, ал.2, във връзка с  чл.22, ал.3 от ЗОС, е изготвена пазарна оценка за УПИ Х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І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ІІ</w:t>
      </w:r>
      <w:r w:rsidR="007F5E17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кв.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 </w:t>
      </w:r>
      <w:r w:rsidR="007F5E17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ПУП-ПРЗ на 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кв.</w:t>
      </w:r>
      <w:r w:rsid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“Сарафово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“, гр.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Бургас, от оценител, член на КНОБ, при съобразяване с градоустройствените показатели по изготвен градоустройствен анализ, с приспадане правото на строеж на съществуващата сграда, в размер на </w:t>
      </w:r>
      <w:r w:rsidR="006F390F"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>337 650</w:t>
      </w:r>
      <w:r w:rsidRPr="006F39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6F390F"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>триста тридесет и седем хиляди шестстотин и петдесет</w:t>
      </w:r>
      <w:r w:rsidR="007F5E17"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лева, без ДДС.</w:t>
      </w:r>
    </w:p>
    <w:p w:rsidR="007D39F8" w:rsidRPr="00342F33" w:rsidRDefault="007D39F8" w:rsidP="00253B5B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5551FC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  </w:t>
      </w:r>
      <w:r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Данъчната оценка на имота, предмет на продажба е</w:t>
      </w:r>
      <w:r w:rsidR="00C97DA0"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25 026,30 </w:t>
      </w:r>
      <w:r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(двадесет и </w:t>
      </w:r>
      <w:r w:rsidR="00C97DA0"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>пет</w:t>
      </w:r>
      <w:r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хиляди </w:t>
      </w:r>
      <w:r w:rsidR="00C97DA0"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>двадесет и шест лева и тридесет ст.</w:t>
      </w:r>
      <w:r w:rsidRPr="005551FC">
        <w:rPr>
          <w:rFonts w:ascii="Times New Roman" w:eastAsia="Times New Roman" w:hAnsi="Times New Roman" w:cs="Times New Roman"/>
          <w:sz w:val="28"/>
          <w:szCs w:val="28"/>
          <w:lang w:eastAsia="bg-BG"/>
        </w:rPr>
        <w:t>)  лева.</w:t>
      </w:r>
      <w:r w:rsidRPr="00C97DA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7D39F8" w:rsidRPr="0094272E" w:rsidRDefault="007D39F8" w:rsidP="007D39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7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Имотът, предмет на исканото разпореждане, </w:t>
      </w:r>
      <w:r w:rsidRPr="0094272E">
        <w:rPr>
          <w:rFonts w:ascii="Times New Roman" w:hAnsi="Times New Roman" w:cs="Times New Roman"/>
          <w:sz w:val="28"/>
          <w:szCs w:val="28"/>
        </w:rPr>
        <w:t>е включен в Програмата за управление и разпореждане с общинската  собственост на Община Бургас за 2025 г., приета с решение по т.</w:t>
      </w:r>
      <w:r w:rsidRPr="0094272E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94272E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Pr="0094272E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Pr="0094272E">
        <w:rPr>
          <w:rFonts w:ascii="Times New Roman" w:hAnsi="Times New Roman" w:cs="Times New Roman"/>
          <w:sz w:val="28"/>
          <w:szCs w:val="28"/>
        </w:rPr>
        <w:t>/</w:t>
      </w:r>
      <w:r w:rsidRPr="0094272E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94272E">
        <w:rPr>
          <w:rFonts w:ascii="Times New Roman" w:hAnsi="Times New Roman" w:cs="Times New Roman"/>
          <w:sz w:val="28"/>
          <w:szCs w:val="28"/>
        </w:rPr>
        <w:t>.0</w:t>
      </w:r>
      <w:r w:rsidRPr="0094272E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94272E">
        <w:rPr>
          <w:rFonts w:ascii="Times New Roman" w:hAnsi="Times New Roman" w:cs="Times New Roman"/>
          <w:sz w:val="28"/>
          <w:szCs w:val="28"/>
        </w:rPr>
        <w:t>.202</w:t>
      </w:r>
      <w:r w:rsidRPr="0094272E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94272E">
        <w:rPr>
          <w:rFonts w:ascii="Times New Roman" w:hAnsi="Times New Roman" w:cs="Times New Roman"/>
          <w:sz w:val="28"/>
          <w:szCs w:val="28"/>
        </w:rPr>
        <w:t xml:space="preserve"> г. на Общински съвет-Бургас.</w:t>
      </w:r>
    </w:p>
    <w:p w:rsidR="007D39F8" w:rsidRPr="006053AD" w:rsidRDefault="007D39F8" w:rsidP="007D39F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2F33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 </w:t>
      </w:r>
      <w:r w:rsidRPr="006053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Ето защо, и като взех предвид Решение на комисията, назначена с моя Заповед </w:t>
      </w:r>
      <w:r w:rsidRPr="006053AD">
        <w:rPr>
          <w:rFonts w:ascii="Times New Roman" w:hAnsi="Times New Roman" w:cs="Times New Roman"/>
          <w:sz w:val="28"/>
          <w:szCs w:val="28"/>
        </w:rPr>
        <w:t>№ 3903</w:t>
      </w:r>
      <w:r w:rsidRPr="006053AD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6053AD">
        <w:rPr>
          <w:rFonts w:ascii="Times New Roman" w:hAnsi="Times New Roman" w:cs="Times New Roman"/>
          <w:sz w:val="28"/>
          <w:szCs w:val="28"/>
        </w:rPr>
        <w:t>22.11.2024 г</w:t>
      </w:r>
      <w:r w:rsidRPr="006053A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053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прието с Протокол от 24.06.2025г., което възприемам изцяло, </w:t>
      </w:r>
      <w:r w:rsidRPr="006053AD">
        <w:rPr>
          <w:rFonts w:ascii="Times New Roman" w:eastAsia="Times New Roman" w:hAnsi="Times New Roman" w:cs="Times New Roman"/>
          <w:sz w:val="28"/>
          <w:szCs w:val="28"/>
        </w:rPr>
        <w:t xml:space="preserve">в изпълнение на правомощията ми по чл.73,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</w:t>
      </w:r>
      <w:r w:rsidRPr="006053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чл.21, ал.1, т.8 от Закона за местното самоуправление и местната администрация, чл.35, ал.3 от Закона за общинската собственост, във връзка с чл.39, ал.1 от Наредбата за реда за придобиване, управление и разпореждане с общински имоти и вещи, </w:t>
      </w:r>
      <w:r w:rsidRPr="006053AD">
        <w:rPr>
          <w:rFonts w:ascii="Times New Roman" w:eastAsia="Times New Roman" w:hAnsi="Times New Roman" w:cs="Times New Roman"/>
          <w:sz w:val="28"/>
          <w:szCs w:val="28"/>
        </w:rPr>
        <w:t xml:space="preserve">приета от Общински съвет–Бургас, </w:t>
      </w:r>
      <w:r w:rsidRPr="006053AD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вземе следното</w:t>
      </w:r>
    </w:p>
    <w:p w:rsidR="007D39F8" w:rsidRPr="006053AD" w:rsidRDefault="007D39F8" w:rsidP="007D39F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D39F8" w:rsidRPr="006053AD" w:rsidRDefault="007D39F8" w:rsidP="007D39F8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053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</w:t>
      </w:r>
      <w:r w:rsidRPr="006053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 Е  Ш  Е  Н  И  Е:</w:t>
      </w:r>
    </w:p>
    <w:p w:rsidR="007D39F8" w:rsidRPr="00342F33" w:rsidRDefault="007D39F8" w:rsidP="007D39F8">
      <w:pPr>
        <w:tabs>
          <w:tab w:val="left" w:pos="1276"/>
        </w:tabs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FE7E30" w:rsidRPr="00FE7E30" w:rsidRDefault="007D39F8" w:rsidP="007D39F8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Да се продаде на  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>А.Н.Н.</w:t>
      </w:r>
      <w:r w:rsidR="006053AD" w:rsidRPr="00FE7E3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6053AD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ЕГН 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*** </w:t>
      </w:r>
      <w:r w:rsidR="006053AD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и постоянен адрес: гр.</w:t>
      </w:r>
      <w:r w:rsidR="006A52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053AD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Бургас, 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недвижим имот, актуван с Акт №</w:t>
      </w:r>
      <w:r w:rsidR="006053AD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10614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6053AD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18.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0</w:t>
      </w:r>
      <w:r w:rsidR="006053AD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.20</w:t>
      </w:r>
      <w:r w:rsidR="006053AD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25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год. за частна общинска собственост,  представляващ урегулиран поземлен имот (УПИ)</w:t>
      </w:r>
      <w:r w:rsidR="00FE7E30" w:rsidRPr="00FE7E30">
        <w:rPr>
          <w:rFonts w:ascii="Times New Roman" w:hAnsi="Times New Roman" w:cs="Times New Roman"/>
          <w:sz w:val="28"/>
          <w:szCs w:val="28"/>
        </w:rPr>
        <w:t xml:space="preserve"> ХІІІ-188 (тринадесет римско за имот сто осемдесет и осем), целият с площ 713 (седемстотин и тринадесет) кв. м, отреден "За жилищно строителство" в кв.13 (тринадесет) по ПУП-ПРЗ на кв.</w:t>
      </w:r>
      <w:r w:rsidR="006A5211">
        <w:rPr>
          <w:rFonts w:ascii="Times New Roman" w:hAnsi="Times New Roman" w:cs="Times New Roman"/>
          <w:sz w:val="28"/>
          <w:szCs w:val="28"/>
        </w:rPr>
        <w:t xml:space="preserve"> </w:t>
      </w:r>
      <w:r w:rsidR="00475930">
        <w:rPr>
          <w:rFonts w:ascii="Times New Roman" w:hAnsi="Times New Roman" w:cs="Times New Roman"/>
          <w:sz w:val="28"/>
          <w:szCs w:val="28"/>
        </w:rPr>
        <w:t>“</w:t>
      </w:r>
      <w:r w:rsidR="00FE7E30" w:rsidRPr="00FE7E30">
        <w:rPr>
          <w:rFonts w:ascii="Times New Roman" w:hAnsi="Times New Roman" w:cs="Times New Roman"/>
          <w:sz w:val="28"/>
          <w:szCs w:val="28"/>
        </w:rPr>
        <w:t>Сарафово</w:t>
      </w:r>
      <w:r w:rsidR="00475930">
        <w:rPr>
          <w:rFonts w:ascii="Times New Roman" w:hAnsi="Times New Roman" w:cs="Times New Roman"/>
          <w:sz w:val="28"/>
          <w:szCs w:val="28"/>
        </w:rPr>
        <w:t>“</w:t>
      </w:r>
      <w:r w:rsidR="00FE7E30" w:rsidRPr="00FE7E30">
        <w:rPr>
          <w:rFonts w:ascii="Times New Roman" w:hAnsi="Times New Roman" w:cs="Times New Roman"/>
          <w:sz w:val="28"/>
          <w:szCs w:val="28"/>
        </w:rPr>
        <w:t>, гр.</w:t>
      </w:r>
      <w:r w:rsidR="006A5211">
        <w:rPr>
          <w:rFonts w:ascii="Times New Roman" w:hAnsi="Times New Roman" w:cs="Times New Roman"/>
          <w:sz w:val="28"/>
          <w:szCs w:val="28"/>
        </w:rPr>
        <w:t xml:space="preserve"> </w:t>
      </w:r>
      <w:r w:rsidR="00FE7E30" w:rsidRPr="00FE7E30">
        <w:rPr>
          <w:rFonts w:ascii="Times New Roman" w:hAnsi="Times New Roman" w:cs="Times New Roman"/>
          <w:sz w:val="28"/>
          <w:szCs w:val="28"/>
        </w:rPr>
        <w:t>Бургас, при граници на целия имот: Север - УПИ ІХ, Изток- УПИ Х и УПИ ХІІ, Юг- улица и запад-УПИ ХІV, съответстващ на ПИ с идентификатор 07079.820.469 (нула седем нула седем девет точка осем две нула точка четири шест девет) с площ 717 (седемстотин и седемнадесет) кв. м по КККР на гр.</w:t>
      </w:r>
      <w:r w:rsidR="006A5211">
        <w:rPr>
          <w:rFonts w:ascii="Times New Roman" w:hAnsi="Times New Roman" w:cs="Times New Roman"/>
          <w:sz w:val="28"/>
          <w:szCs w:val="28"/>
        </w:rPr>
        <w:t xml:space="preserve"> </w:t>
      </w:r>
      <w:r w:rsidR="00FE7E30" w:rsidRPr="00FE7E30">
        <w:rPr>
          <w:rFonts w:ascii="Times New Roman" w:hAnsi="Times New Roman" w:cs="Times New Roman"/>
          <w:sz w:val="28"/>
          <w:szCs w:val="28"/>
        </w:rPr>
        <w:t>Бургас, кв.</w:t>
      </w:r>
      <w:r w:rsidR="00FE7E30">
        <w:rPr>
          <w:rFonts w:ascii="Times New Roman" w:hAnsi="Times New Roman" w:cs="Times New Roman"/>
          <w:sz w:val="28"/>
          <w:szCs w:val="28"/>
        </w:rPr>
        <w:t xml:space="preserve"> „</w:t>
      </w:r>
      <w:r w:rsidR="00FE7E30" w:rsidRPr="00FE7E30">
        <w:rPr>
          <w:rFonts w:ascii="Times New Roman" w:hAnsi="Times New Roman" w:cs="Times New Roman"/>
          <w:sz w:val="28"/>
          <w:szCs w:val="28"/>
        </w:rPr>
        <w:t>Сарафово</w:t>
      </w:r>
      <w:r w:rsidR="00FE7E30">
        <w:rPr>
          <w:rFonts w:ascii="Times New Roman" w:hAnsi="Times New Roman" w:cs="Times New Roman"/>
          <w:sz w:val="28"/>
          <w:szCs w:val="28"/>
        </w:rPr>
        <w:t>“</w:t>
      </w:r>
      <w:r w:rsidR="00FE7E30" w:rsidRPr="00FE7E30">
        <w:rPr>
          <w:rFonts w:ascii="Times New Roman" w:hAnsi="Times New Roman" w:cs="Times New Roman"/>
          <w:sz w:val="28"/>
          <w:szCs w:val="28"/>
        </w:rPr>
        <w:t xml:space="preserve">, при съседи: </w:t>
      </w:r>
      <w:r w:rsidR="00FE7E30" w:rsidRPr="00FE7E30">
        <w:rPr>
          <w:rFonts w:ascii="Times New Roman" w:hAnsi="Times New Roman" w:cs="Times New Roman"/>
          <w:sz w:val="28"/>
          <w:szCs w:val="28"/>
        </w:rPr>
        <w:lastRenderedPageBreak/>
        <w:t>имоти с идентификатори 07079.820.473, 07079.820.467, 07079.820.472, 07079.820.470, 07079.820.948 и 07079.820.468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сума в размер на 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337 650 (триста тридесет и седем хиляди шестстотин и петдесет)  лева, без ДДС.</w:t>
      </w:r>
    </w:p>
    <w:p w:rsidR="007D39F8" w:rsidRPr="00FE7E30" w:rsidRDefault="007D39F8" w:rsidP="00FE7E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E7E3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Приложения: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Заявление с вх. №94-01-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5229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12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02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г., </w:t>
      </w:r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Типов Договор от 10.06.1955г. 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отстъпено право на строеж върху държавна земя, 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аявление от 07.06.19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79г. до Общински народен съвет за отстъпване право</w:t>
      </w:r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строеж 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proofErr w:type="spellStart"/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суперфиция</w:t>
      </w:r>
      <w:proofErr w:type="spellEnd"/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) </w:t>
      </w:r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основание чл.56, ал.1 от ЗТСУ(</w:t>
      </w:r>
      <w:proofErr w:type="spellStart"/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отм</w:t>
      </w:r>
      <w:proofErr w:type="spellEnd"/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).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6D7B91">
        <w:rPr>
          <w:rFonts w:ascii="Times New Roman" w:eastAsia="Times New Roman" w:hAnsi="Times New Roman" w:cs="Times New Roman"/>
          <w:sz w:val="28"/>
          <w:szCs w:val="28"/>
          <w:lang w:eastAsia="bg-BG"/>
        </w:rPr>
        <w:t>рх.</w:t>
      </w:r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план на жилищната сграда, 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FE7E30" w:rsidRPr="00864238">
        <w:rPr>
          <w:rFonts w:ascii="Times New Roman" w:eastAsia="Times New Roman" w:hAnsi="Times New Roman" w:cs="Times New Roman"/>
          <w:sz w:val="28"/>
          <w:szCs w:val="28"/>
          <w:lang w:eastAsia="bg-BG"/>
        </w:rPr>
        <w:t>кица с виза за проектиране, Разрешение за строеж №62/27.02.1980г., Протокол за строителна линия и ниво от 18.03.1980г., Разрешение за строеж № 47/24.09.1984г.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№10614/18.03.2025 год. за частна общинска собственост</w:t>
      </w:r>
      <w:r w:rsid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киц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имота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сградата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АГКК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6D7B91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Извадка от ГИС при Община Бургас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E7E30"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6D7B9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радоустройствен анализ, издаден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Община Бургас, Удостоверение за данъчна оценка на имота, </w:t>
      </w:r>
      <w:r w:rsidRPr="00FE7E3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Пазарна оценка от лицензиран оценител, </w:t>
      </w:r>
      <w:r w:rsidRPr="00FE7E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Протокол от 24.06.2025г. на комисията, назначена със Заповед </w:t>
      </w:r>
      <w:r w:rsidRPr="00FE7E30">
        <w:rPr>
          <w:rFonts w:ascii="Times New Roman" w:hAnsi="Times New Roman" w:cs="Times New Roman"/>
          <w:sz w:val="28"/>
          <w:szCs w:val="28"/>
        </w:rPr>
        <w:t>№ 3903</w:t>
      </w:r>
      <w:r w:rsidRPr="00FE7E30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FE7E30">
        <w:rPr>
          <w:rFonts w:ascii="Times New Roman" w:hAnsi="Times New Roman" w:cs="Times New Roman"/>
          <w:sz w:val="28"/>
          <w:szCs w:val="28"/>
        </w:rPr>
        <w:t>22.11.2024 г</w:t>
      </w:r>
      <w:r w:rsidRPr="00FE7E3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E7E30">
        <w:rPr>
          <w:rFonts w:ascii="Times New Roman" w:hAnsi="Times New Roman" w:cs="Times New Roman"/>
          <w:sz w:val="28"/>
          <w:szCs w:val="28"/>
        </w:rPr>
        <w:t xml:space="preserve"> на Кмета на Община Бургас.</w:t>
      </w:r>
    </w:p>
    <w:p w:rsidR="007D39F8" w:rsidRPr="00FE7E30" w:rsidRDefault="007D39F8" w:rsidP="007D39F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D39F8" w:rsidRPr="00FE7E30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D39F8" w:rsidRPr="00FE7E30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E7E3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7D39F8" w:rsidRPr="00FE7E30" w:rsidRDefault="007D39F8" w:rsidP="007D39F8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FE7E30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7D39F8" w:rsidRPr="00FE7E30" w:rsidRDefault="007D39F8" w:rsidP="007D3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D39F8" w:rsidRPr="00B2241D" w:rsidRDefault="007D39F8" w:rsidP="007D39F8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B2241D">
        <w:rPr>
          <w:rFonts w:ascii="Times New Roman" w:hAnsi="Times New Roman" w:cs="Times New Roman"/>
          <w:color w:val="FFFFFF" w:themeColor="background1"/>
          <w:sz w:val="24"/>
          <w:szCs w:val="24"/>
        </w:rPr>
        <w:t>Съгласували:</w:t>
      </w:r>
    </w:p>
    <w:p w:rsidR="007D39F8" w:rsidRPr="00B2241D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B2241D">
        <w:rPr>
          <w:rFonts w:ascii="Times New Roman" w:hAnsi="Times New Roman" w:cs="Times New Roman"/>
          <w:color w:val="FFFFFF" w:themeColor="background1"/>
          <w:sz w:val="24"/>
          <w:szCs w:val="24"/>
        </w:rPr>
        <w:t>Златина Георгиева, директор, дирекция ПНО</w:t>
      </w:r>
    </w:p>
    <w:p w:rsidR="007D39F8" w:rsidRPr="00B2241D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7D39F8" w:rsidRPr="00B2241D" w:rsidRDefault="007D39F8" w:rsidP="00D46DCC">
      <w:pPr>
        <w:keepNext/>
        <w:spacing w:after="0"/>
        <w:jc w:val="both"/>
        <w:outlineLvl w:val="4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B2241D">
        <w:rPr>
          <w:rFonts w:ascii="Times New Roman" w:hAnsi="Times New Roman" w:cs="Times New Roman"/>
          <w:color w:val="FFFFFF" w:themeColor="background1"/>
          <w:sz w:val="24"/>
          <w:szCs w:val="24"/>
        </w:rPr>
        <w:t>Живко Димитров, директор,  дирекция УОС</w:t>
      </w:r>
    </w:p>
    <w:p w:rsidR="007D39F8" w:rsidRPr="00B2241D" w:rsidRDefault="007D39F8" w:rsidP="00D46DCC">
      <w:pPr>
        <w:keepNext/>
        <w:spacing w:after="0"/>
        <w:jc w:val="both"/>
        <w:outlineLvl w:val="4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7D39F8" w:rsidRPr="00B2241D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B2241D">
        <w:rPr>
          <w:rFonts w:ascii="Times New Roman" w:hAnsi="Times New Roman" w:cs="Times New Roman"/>
          <w:color w:val="FFFFFF" w:themeColor="background1"/>
          <w:sz w:val="24"/>
          <w:szCs w:val="24"/>
        </w:rPr>
        <w:t>Катерина Сидерова – Грудова, гл. юрисконсулт в дирекция УОС</w:t>
      </w:r>
    </w:p>
    <w:p w:rsidR="007D39F8" w:rsidRPr="00B2241D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7D39F8" w:rsidRPr="00B2241D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B2241D">
        <w:rPr>
          <w:rFonts w:ascii="Times New Roman" w:hAnsi="Times New Roman" w:cs="Times New Roman"/>
          <w:color w:val="FFFFFF" w:themeColor="background1"/>
        </w:rPr>
        <w:t xml:space="preserve">Изготвил: </w:t>
      </w:r>
    </w:p>
    <w:p w:rsidR="007D39F8" w:rsidRPr="00B2241D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B2241D">
        <w:rPr>
          <w:rFonts w:ascii="Times New Roman" w:hAnsi="Times New Roman" w:cs="Times New Roman"/>
          <w:color w:val="FFFFFF" w:themeColor="background1"/>
        </w:rPr>
        <w:t xml:space="preserve">Силвия </w:t>
      </w:r>
      <w:proofErr w:type="spellStart"/>
      <w:r w:rsidRPr="00B2241D">
        <w:rPr>
          <w:rFonts w:ascii="Times New Roman" w:hAnsi="Times New Roman" w:cs="Times New Roman"/>
          <w:color w:val="FFFFFF" w:themeColor="background1"/>
        </w:rPr>
        <w:t>Кемурджиева</w:t>
      </w:r>
      <w:proofErr w:type="spellEnd"/>
      <w:r w:rsidRPr="00B2241D">
        <w:rPr>
          <w:rFonts w:ascii="Times New Roman" w:hAnsi="Times New Roman" w:cs="Times New Roman"/>
          <w:color w:val="FFFFFF" w:themeColor="background1"/>
        </w:rPr>
        <w:t>,  гл. спец. в дирекция УОС</w:t>
      </w:r>
    </w:p>
    <w:p w:rsidR="007D39F8" w:rsidRPr="00B2241D" w:rsidRDefault="007D39F8" w:rsidP="00D46DCC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</w:p>
    <w:p w:rsidR="007D39F8" w:rsidRPr="00B2241D" w:rsidRDefault="007D39F8" w:rsidP="007D39F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5B5E2D" w:rsidRPr="00B2241D" w:rsidRDefault="005B5E2D" w:rsidP="003D5C48">
      <w:pPr>
        <w:keepNext/>
        <w:spacing w:after="0" w:line="240" w:lineRule="auto"/>
        <w:ind w:left="-284"/>
        <w:jc w:val="both"/>
        <w:outlineLvl w:val="0"/>
        <w:rPr>
          <w:color w:val="FFFFFF" w:themeColor="background1"/>
        </w:rPr>
      </w:pPr>
    </w:p>
    <w:sectPr w:rsidR="005B5E2D" w:rsidRPr="00B2241D" w:rsidSect="00454A23">
      <w:pgSz w:w="11906" w:h="16838"/>
      <w:pgMar w:top="993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D404E"/>
    <w:multiLevelType w:val="hybridMultilevel"/>
    <w:tmpl w:val="76729244"/>
    <w:lvl w:ilvl="0" w:tplc="CC94E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A4"/>
    <w:rsid w:val="00021C86"/>
    <w:rsid w:val="00025105"/>
    <w:rsid w:val="00025819"/>
    <w:rsid w:val="00062BE1"/>
    <w:rsid w:val="00086C7E"/>
    <w:rsid w:val="00095C3E"/>
    <w:rsid w:val="000A1EBE"/>
    <w:rsid w:val="000C0CB5"/>
    <w:rsid w:val="000E5386"/>
    <w:rsid w:val="000E6BB7"/>
    <w:rsid w:val="00115FA4"/>
    <w:rsid w:val="001333EA"/>
    <w:rsid w:val="001518DD"/>
    <w:rsid w:val="0018427E"/>
    <w:rsid w:val="00195ECD"/>
    <w:rsid w:val="001A047C"/>
    <w:rsid w:val="001F4EEB"/>
    <w:rsid w:val="001F5AD3"/>
    <w:rsid w:val="00223BEF"/>
    <w:rsid w:val="00236F9C"/>
    <w:rsid w:val="00253B5B"/>
    <w:rsid w:val="002A65E6"/>
    <w:rsid w:val="00312FC8"/>
    <w:rsid w:val="00342F33"/>
    <w:rsid w:val="003A3366"/>
    <w:rsid w:val="003D5C48"/>
    <w:rsid w:val="003F48F7"/>
    <w:rsid w:val="0040100E"/>
    <w:rsid w:val="004075E7"/>
    <w:rsid w:val="00415A5C"/>
    <w:rsid w:val="00456762"/>
    <w:rsid w:val="0046412D"/>
    <w:rsid w:val="00475930"/>
    <w:rsid w:val="004964D1"/>
    <w:rsid w:val="004D6649"/>
    <w:rsid w:val="00536C14"/>
    <w:rsid w:val="00546796"/>
    <w:rsid w:val="0055450B"/>
    <w:rsid w:val="005551FC"/>
    <w:rsid w:val="00585B8A"/>
    <w:rsid w:val="005B1F9E"/>
    <w:rsid w:val="005B5E2D"/>
    <w:rsid w:val="005E415A"/>
    <w:rsid w:val="006053AD"/>
    <w:rsid w:val="006336AB"/>
    <w:rsid w:val="006644A7"/>
    <w:rsid w:val="00671291"/>
    <w:rsid w:val="006A056E"/>
    <w:rsid w:val="006A5211"/>
    <w:rsid w:val="006D7B91"/>
    <w:rsid w:val="006F390F"/>
    <w:rsid w:val="00713E06"/>
    <w:rsid w:val="00715692"/>
    <w:rsid w:val="00736FD7"/>
    <w:rsid w:val="00771D31"/>
    <w:rsid w:val="007745F8"/>
    <w:rsid w:val="007868D1"/>
    <w:rsid w:val="007900B4"/>
    <w:rsid w:val="007D2F7C"/>
    <w:rsid w:val="007D39F8"/>
    <w:rsid w:val="007F5E17"/>
    <w:rsid w:val="0081732C"/>
    <w:rsid w:val="008414EA"/>
    <w:rsid w:val="00864238"/>
    <w:rsid w:val="008E1CF9"/>
    <w:rsid w:val="008E337C"/>
    <w:rsid w:val="008E7200"/>
    <w:rsid w:val="0090013F"/>
    <w:rsid w:val="00924B8E"/>
    <w:rsid w:val="0094272E"/>
    <w:rsid w:val="0099201E"/>
    <w:rsid w:val="009B3E8E"/>
    <w:rsid w:val="009C76E4"/>
    <w:rsid w:val="00A3799E"/>
    <w:rsid w:val="00A66F32"/>
    <w:rsid w:val="00A84BE8"/>
    <w:rsid w:val="00AC2A1A"/>
    <w:rsid w:val="00AC5177"/>
    <w:rsid w:val="00AD0CDD"/>
    <w:rsid w:val="00AD6128"/>
    <w:rsid w:val="00B0362E"/>
    <w:rsid w:val="00B2241D"/>
    <w:rsid w:val="00BB1F30"/>
    <w:rsid w:val="00BB690B"/>
    <w:rsid w:val="00BC3083"/>
    <w:rsid w:val="00C056F3"/>
    <w:rsid w:val="00C83649"/>
    <w:rsid w:val="00C97DA0"/>
    <w:rsid w:val="00CA0AAF"/>
    <w:rsid w:val="00CB461D"/>
    <w:rsid w:val="00CC789D"/>
    <w:rsid w:val="00D12794"/>
    <w:rsid w:val="00D45BB2"/>
    <w:rsid w:val="00D46DCC"/>
    <w:rsid w:val="00D91011"/>
    <w:rsid w:val="00E36534"/>
    <w:rsid w:val="00E45BE9"/>
    <w:rsid w:val="00E73336"/>
    <w:rsid w:val="00E810A2"/>
    <w:rsid w:val="00E9722C"/>
    <w:rsid w:val="00EB15CF"/>
    <w:rsid w:val="00ED31FD"/>
    <w:rsid w:val="00F82082"/>
    <w:rsid w:val="00FE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ED501"/>
  <w15:chartTrackingRefBased/>
  <w15:docId w15:val="{A9C75F57-8570-4740-AD6E-23D9FA13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FA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F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BB2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nhideWhenUsed/>
    <w:rsid w:val="00E733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73336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E733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odyText">
    <w:name w:val="Body Text"/>
    <w:basedOn w:val="Normal"/>
    <w:link w:val="BodyTextChar"/>
    <w:uiPriority w:val="99"/>
    <w:unhideWhenUsed/>
    <w:rsid w:val="008642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64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BF71F10-0B38-44DC-AAAE-58118DFA5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Windows User</cp:lastModifiedBy>
  <cp:revision>2</cp:revision>
  <cp:lastPrinted>2025-09-15T07:54:00Z</cp:lastPrinted>
  <dcterms:created xsi:type="dcterms:W3CDTF">2025-09-19T08:10:00Z</dcterms:created>
  <dcterms:modified xsi:type="dcterms:W3CDTF">2025-09-19T08:10:00Z</dcterms:modified>
</cp:coreProperties>
</file>