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47CF" w:rsidRDefault="00DC1A96">
      <w:r>
        <w:rPr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-13970</wp:posOffset>
                </wp:positionH>
                <wp:positionV relativeFrom="paragraph">
                  <wp:posOffset>52705</wp:posOffset>
                </wp:positionV>
                <wp:extent cx="5734050" cy="1200150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34050" cy="12001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DA47CF" w:rsidRPr="007D134B" w:rsidRDefault="00DA47CF" w:rsidP="00DC1A96">
                            <w:pPr>
                              <w:spacing w:before="100" w:beforeAutospacing="1" w:after="100" w:afterAutospacing="1" w:line="240" w:lineRule="auto"/>
                              <w:ind w:left="-142" w:right="-201" w:firstLine="142"/>
                              <w:jc w:val="center"/>
                              <w:outlineLvl w:val="1"/>
                              <w:rPr>
                                <w:rFonts w:ascii="Cambria" w:eastAsia="Times New Roman" w:hAnsi="Cambria" w:cs="Times New Roman"/>
                                <w:b/>
                                <w:bCs/>
                                <w:sz w:val="36"/>
                                <w:szCs w:val="36"/>
                                <w:lang w:eastAsia="bg-BG"/>
                              </w:rPr>
                            </w:pPr>
                            <w:r w:rsidRPr="007D134B">
                              <w:rPr>
                                <w:rFonts w:ascii="Cambria" w:eastAsia="Times New Roman" w:hAnsi="Cambria" w:cs="Cambria"/>
                                <w:b/>
                                <w:bCs/>
                                <w:sz w:val="36"/>
                                <w:szCs w:val="36"/>
                                <w:lang w:eastAsia="bg-BG"/>
                              </w:rPr>
                              <w:t>Общински</w:t>
                            </w:r>
                            <w:r w:rsidRPr="007D134B">
                              <w:rPr>
                                <w:rFonts w:ascii="Cambria" w:eastAsia="Times New Roman" w:hAnsi="Cambria" w:cs="Times New Roman"/>
                                <w:b/>
                                <w:bCs/>
                                <w:sz w:val="36"/>
                                <w:szCs w:val="36"/>
                                <w:lang w:eastAsia="bg-BG"/>
                              </w:rPr>
                              <w:t xml:space="preserve"> </w:t>
                            </w:r>
                            <w:r w:rsidRPr="007D134B">
                              <w:rPr>
                                <w:rFonts w:ascii="Cambria" w:eastAsia="Times New Roman" w:hAnsi="Cambria" w:cs="Cambria"/>
                                <w:b/>
                                <w:bCs/>
                                <w:sz w:val="36"/>
                                <w:szCs w:val="36"/>
                                <w:lang w:eastAsia="bg-BG"/>
                              </w:rPr>
                              <w:t>съветници</w:t>
                            </w:r>
                            <w:r w:rsidRPr="007D134B">
                              <w:rPr>
                                <w:rFonts w:ascii="Cambria" w:eastAsia="Times New Roman" w:hAnsi="Cambria" w:cs="Times New Roman"/>
                                <w:b/>
                                <w:bCs/>
                                <w:sz w:val="36"/>
                                <w:szCs w:val="36"/>
                                <w:lang w:eastAsia="bg-BG"/>
                              </w:rPr>
                              <w:t xml:space="preserve"> </w:t>
                            </w:r>
                            <w:r w:rsidRPr="007D134B">
                              <w:rPr>
                                <w:rFonts w:ascii="Cambria" w:eastAsia="Times New Roman" w:hAnsi="Cambria" w:cs="Cambria"/>
                                <w:b/>
                                <w:bCs/>
                                <w:sz w:val="36"/>
                                <w:szCs w:val="36"/>
                                <w:lang w:eastAsia="bg-BG"/>
                              </w:rPr>
                              <w:t>подкрепиха</w:t>
                            </w:r>
                            <w:r w:rsidRPr="007D134B">
                              <w:rPr>
                                <w:rFonts w:ascii="Cambria" w:eastAsia="Times New Roman" w:hAnsi="Cambria" w:cs="Times New Roman"/>
                                <w:b/>
                                <w:bCs/>
                                <w:sz w:val="36"/>
                                <w:szCs w:val="36"/>
                                <w:lang w:eastAsia="bg-BG"/>
                              </w:rPr>
                              <w:t xml:space="preserve"> </w:t>
                            </w:r>
                            <w:r w:rsidRPr="007D134B">
                              <w:rPr>
                                <w:rFonts w:ascii="Cambria" w:eastAsia="Times New Roman" w:hAnsi="Cambria" w:cs="Cambria"/>
                                <w:b/>
                                <w:bCs/>
                                <w:sz w:val="36"/>
                                <w:szCs w:val="36"/>
                                <w:lang w:eastAsia="bg-BG"/>
                              </w:rPr>
                              <w:t>Плувния</w:t>
                            </w:r>
                            <w:r w:rsidRPr="007D134B">
                              <w:rPr>
                                <w:rFonts w:ascii="Cambria" w:eastAsia="Times New Roman" w:hAnsi="Cambria" w:cs="Times New Roman"/>
                                <w:b/>
                                <w:bCs/>
                                <w:sz w:val="36"/>
                                <w:szCs w:val="36"/>
                                <w:lang w:eastAsia="bg-BG"/>
                              </w:rPr>
                              <w:t xml:space="preserve"> </w:t>
                            </w:r>
                            <w:r w:rsidRPr="007D134B">
                              <w:rPr>
                                <w:rFonts w:ascii="Cambria" w:eastAsia="Times New Roman" w:hAnsi="Cambria" w:cs="Cambria"/>
                                <w:b/>
                                <w:bCs/>
                                <w:sz w:val="36"/>
                                <w:szCs w:val="36"/>
                                <w:lang w:eastAsia="bg-BG"/>
                              </w:rPr>
                              <w:t>маратон</w:t>
                            </w:r>
                            <w:r w:rsidRPr="007D134B">
                              <w:rPr>
                                <w:rFonts w:ascii="Cambria" w:eastAsia="Times New Roman" w:hAnsi="Cambria" w:cs="Times New Roman"/>
                                <w:b/>
                                <w:bCs/>
                                <w:sz w:val="36"/>
                                <w:szCs w:val="36"/>
                                <w:lang w:eastAsia="bg-BG"/>
                              </w:rPr>
                              <w:t xml:space="preserve"> </w:t>
                            </w:r>
                            <w:r w:rsidRPr="007D134B">
                              <w:rPr>
                                <w:rFonts w:ascii="Cambria" w:eastAsia="Times New Roman" w:hAnsi="Cambria" w:cs="Baskerville Old Face"/>
                                <w:b/>
                                <w:bCs/>
                                <w:sz w:val="36"/>
                                <w:szCs w:val="36"/>
                                <w:lang w:eastAsia="bg-BG"/>
                              </w:rPr>
                              <w:t>„</w:t>
                            </w:r>
                            <w:r w:rsidRPr="007D134B">
                              <w:rPr>
                                <w:rFonts w:ascii="Cambria" w:eastAsia="Times New Roman" w:hAnsi="Cambria" w:cs="Cambria"/>
                                <w:b/>
                                <w:bCs/>
                                <w:sz w:val="36"/>
                                <w:szCs w:val="36"/>
                                <w:lang w:eastAsia="bg-BG"/>
                              </w:rPr>
                              <w:t>Порт</w:t>
                            </w:r>
                            <w:r w:rsidRPr="007D134B">
                              <w:rPr>
                                <w:rFonts w:ascii="Cambria" w:eastAsia="Times New Roman" w:hAnsi="Cambria" w:cs="Times New Roman"/>
                                <w:b/>
                                <w:bCs/>
                                <w:sz w:val="36"/>
                                <w:szCs w:val="36"/>
                                <w:lang w:eastAsia="bg-BG"/>
                              </w:rPr>
                              <w:t xml:space="preserve"> </w:t>
                            </w:r>
                            <w:r w:rsidRPr="007D134B">
                              <w:rPr>
                                <w:rFonts w:ascii="Cambria" w:eastAsia="Times New Roman" w:hAnsi="Cambria" w:cs="Cambria"/>
                                <w:b/>
                                <w:bCs/>
                                <w:sz w:val="36"/>
                                <w:szCs w:val="36"/>
                                <w:lang w:eastAsia="bg-BG"/>
                              </w:rPr>
                              <w:t>Бургас</w:t>
                            </w:r>
                            <w:r w:rsidRPr="007D134B">
                              <w:rPr>
                                <w:rFonts w:ascii="Cambria" w:eastAsia="Times New Roman" w:hAnsi="Cambria" w:cs="Times New Roman"/>
                                <w:b/>
                                <w:bCs/>
                                <w:sz w:val="36"/>
                                <w:szCs w:val="36"/>
                                <w:lang w:eastAsia="bg-BG"/>
                              </w:rPr>
                              <w:t xml:space="preserve"> 2025</w:t>
                            </w:r>
                            <w:r w:rsidRPr="007D134B">
                              <w:rPr>
                                <w:rFonts w:ascii="Cambria" w:eastAsia="Times New Roman" w:hAnsi="Cambria" w:cs="Baskerville Old Face"/>
                                <w:b/>
                                <w:bCs/>
                                <w:sz w:val="36"/>
                                <w:szCs w:val="36"/>
                                <w:lang w:eastAsia="bg-BG"/>
                              </w:rPr>
                              <w:t>“</w:t>
                            </w:r>
                            <w:r w:rsidRPr="007D134B">
                              <w:rPr>
                                <w:rFonts w:ascii="Cambria" w:eastAsia="Times New Roman" w:hAnsi="Cambria" w:cs="Times New Roman"/>
                                <w:b/>
                                <w:bCs/>
                                <w:sz w:val="36"/>
                                <w:szCs w:val="36"/>
                                <w:lang w:eastAsia="bg-BG"/>
                              </w:rPr>
                              <w:t xml:space="preserve"> </w:t>
                            </w:r>
                            <w:r w:rsidRPr="007D134B">
                              <w:rPr>
                                <w:rFonts w:ascii="Cambria" w:eastAsia="Times New Roman" w:hAnsi="Cambria" w:cs="Baskerville Old Face"/>
                                <w:b/>
                                <w:bCs/>
                                <w:sz w:val="36"/>
                                <w:szCs w:val="36"/>
                                <w:lang w:eastAsia="bg-BG"/>
                              </w:rPr>
                              <w:t>–</w:t>
                            </w:r>
                            <w:r w:rsidRPr="007D134B">
                              <w:rPr>
                                <w:rFonts w:ascii="Cambria" w:eastAsia="Times New Roman" w:hAnsi="Cambria" w:cs="Times New Roman"/>
                                <w:b/>
                                <w:bCs/>
                                <w:sz w:val="36"/>
                                <w:szCs w:val="36"/>
                                <w:lang w:eastAsia="bg-BG"/>
                              </w:rPr>
                              <w:t xml:space="preserve"> </w:t>
                            </w:r>
                            <w:r w:rsidRPr="007D134B">
                              <w:rPr>
                                <w:rFonts w:ascii="Cambria" w:eastAsia="Times New Roman" w:hAnsi="Cambria" w:cs="Cambria"/>
                                <w:b/>
                                <w:bCs/>
                                <w:sz w:val="36"/>
                                <w:szCs w:val="36"/>
                                <w:lang w:eastAsia="bg-BG"/>
                              </w:rPr>
                              <w:t>спортен</w:t>
                            </w:r>
                            <w:r w:rsidRPr="007D134B">
                              <w:rPr>
                                <w:rFonts w:ascii="Cambria" w:eastAsia="Times New Roman" w:hAnsi="Cambria" w:cs="Times New Roman"/>
                                <w:b/>
                                <w:bCs/>
                                <w:sz w:val="36"/>
                                <w:szCs w:val="36"/>
                                <w:lang w:eastAsia="bg-BG"/>
                              </w:rPr>
                              <w:t xml:space="preserve"> </w:t>
                            </w:r>
                            <w:r w:rsidRPr="007D134B">
                              <w:rPr>
                                <w:rFonts w:ascii="Cambria" w:eastAsia="Times New Roman" w:hAnsi="Cambria" w:cs="Cambria"/>
                                <w:b/>
                                <w:bCs/>
                                <w:sz w:val="36"/>
                                <w:szCs w:val="36"/>
                                <w:lang w:eastAsia="bg-BG"/>
                              </w:rPr>
                              <w:t>дух</w:t>
                            </w:r>
                            <w:r w:rsidRPr="007D134B">
                              <w:rPr>
                                <w:rFonts w:ascii="Cambria" w:eastAsia="Times New Roman" w:hAnsi="Cambria" w:cs="Times New Roman"/>
                                <w:b/>
                                <w:bCs/>
                                <w:sz w:val="36"/>
                                <w:szCs w:val="36"/>
                                <w:lang w:eastAsia="bg-BG"/>
                              </w:rPr>
                              <w:t xml:space="preserve">, </w:t>
                            </w:r>
                            <w:r w:rsidRPr="007D134B">
                              <w:rPr>
                                <w:rFonts w:ascii="Cambria" w:eastAsia="Times New Roman" w:hAnsi="Cambria" w:cs="Cambria"/>
                                <w:b/>
                                <w:bCs/>
                                <w:sz w:val="36"/>
                                <w:szCs w:val="36"/>
                                <w:lang w:eastAsia="bg-BG"/>
                              </w:rPr>
                              <w:t>воля</w:t>
                            </w:r>
                            <w:r w:rsidRPr="007D134B">
                              <w:rPr>
                                <w:rFonts w:ascii="Cambria" w:eastAsia="Times New Roman" w:hAnsi="Cambria" w:cs="Times New Roman"/>
                                <w:b/>
                                <w:bCs/>
                                <w:sz w:val="36"/>
                                <w:szCs w:val="36"/>
                                <w:lang w:eastAsia="bg-BG"/>
                              </w:rPr>
                              <w:t xml:space="preserve"> </w:t>
                            </w:r>
                            <w:r w:rsidRPr="007D134B">
                              <w:rPr>
                                <w:rFonts w:ascii="Cambria" w:eastAsia="Times New Roman" w:hAnsi="Cambria" w:cs="Cambria"/>
                                <w:b/>
                                <w:bCs/>
                                <w:sz w:val="36"/>
                                <w:szCs w:val="36"/>
                                <w:lang w:eastAsia="bg-BG"/>
                              </w:rPr>
                              <w:t>и</w:t>
                            </w:r>
                            <w:r w:rsidRPr="007D134B">
                              <w:rPr>
                                <w:rFonts w:ascii="Cambria" w:eastAsia="Times New Roman" w:hAnsi="Cambria" w:cs="Times New Roman"/>
                                <w:b/>
                                <w:bCs/>
                                <w:sz w:val="36"/>
                                <w:szCs w:val="36"/>
                                <w:lang w:eastAsia="bg-BG"/>
                              </w:rPr>
                              <w:t xml:space="preserve"> </w:t>
                            </w:r>
                            <w:r w:rsidRPr="007D134B">
                              <w:rPr>
                                <w:rFonts w:ascii="Cambria" w:eastAsia="Times New Roman" w:hAnsi="Cambria" w:cs="Cambria"/>
                                <w:b/>
                                <w:bCs/>
                                <w:sz w:val="36"/>
                                <w:szCs w:val="36"/>
                                <w:lang w:eastAsia="bg-BG"/>
                              </w:rPr>
                              <w:t>вдъхновение</w:t>
                            </w:r>
                            <w:r w:rsidRPr="007D134B">
                              <w:rPr>
                                <w:rFonts w:ascii="Cambria" w:eastAsia="Times New Roman" w:hAnsi="Cambria" w:cs="Times New Roman"/>
                                <w:b/>
                                <w:bCs/>
                                <w:sz w:val="36"/>
                                <w:szCs w:val="36"/>
                                <w:lang w:eastAsia="bg-BG"/>
                              </w:rPr>
                              <w:t xml:space="preserve"> </w:t>
                            </w:r>
                            <w:r w:rsidRPr="007D134B">
                              <w:rPr>
                                <w:rFonts w:ascii="Cambria" w:eastAsia="Times New Roman" w:hAnsi="Cambria" w:cs="Cambria"/>
                                <w:b/>
                                <w:bCs/>
                                <w:sz w:val="36"/>
                                <w:szCs w:val="36"/>
                                <w:lang w:eastAsia="bg-BG"/>
                              </w:rPr>
                              <w:t>в</w:t>
                            </w:r>
                            <w:r w:rsidRPr="007D134B">
                              <w:rPr>
                                <w:rFonts w:ascii="Cambria" w:eastAsia="Times New Roman" w:hAnsi="Cambria" w:cs="Times New Roman"/>
                                <w:b/>
                                <w:bCs/>
                                <w:sz w:val="36"/>
                                <w:szCs w:val="36"/>
                                <w:lang w:eastAsia="bg-BG"/>
                              </w:rPr>
                              <w:t xml:space="preserve"> </w:t>
                            </w:r>
                            <w:r w:rsidRPr="007D134B">
                              <w:rPr>
                                <w:rFonts w:ascii="Cambria" w:eastAsia="Times New Roman" w:hAnsi="Cambria" w:cs="Cambria"/>
                                <w:b/>
                                <w:bCs/>
                                <w:sz w:val="36"/>
                                <w:szCs w:val="36"/>
                                <w:lang w:eastAsia="bg-BG"/>
                              </w:rPr>
                              <w:t>едно</w:t>
                            </w:r>
                            <w:r w:rsidRPr="007D134B">
                              <w:rPr>
                                <w:rFonts w:ascii="Cambria" w:eastAsia="Times New Roman" w:hAnsi="Cambria" w:cs="Times New Roman"/>
                                <w:b/>
                                <w:bCs/>
                                <w:sz w:val="36"/>
                                <w:szCs w:val="36"/>
                                <w:lang w:eastAsia="bg-BG"/>
                              </w:rPr>
                              <w:t xml:space="preserve"> </w:t>
                            </w:r>
                            <w:r w:rsidRPr="007D134B">
                              <w:rPr>
                                <w:rFonts w:ascii="Cambria" w:eastAsia="Times New Roman" w:hAnsi="Cambria" w:cs="Cambria"/>
                                <w:b/>
                                <w:bCs/>
                                <w:sz w:val="36"/>
                                <w:szCs w:val="36"/>
                                <w:lang w:eastAsia="bg-BG"/>
                              </w:rPr>
                              <w:t>събитие</w:t>
                            </w:r>
                          </w:p>
                          <w:p w:rsidR="00DA47CF" w:rsidRDefault="00DA47CF" w:rsidP="00DC1A96">
                            <w:pPr>
                              <w:ind w:left="-142" w:right="-201" w:firstLine="142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.1pt;margin-top:4.15pt;width:451.5pt;height:94.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" filled="f" stroked="f" strokeweight=".5pt">
                <v:textbox>
                  <w:txbxContent>
                    <w:p w:rsidR="00DA47CF" w:rsidRPr="007D134B" w:rsidRDefault="00DA47CF" w:rsidP="00DC1A96">
                      <w:pPr>
                        <w:spacing w:before="100" w:beforeAutospacing="1" w:after="100" w:afterAutospacing="1" w:line="240" w:lineRule="auto"/>
                        <w:ind w:left="-142" w:right="-201" w:firstLine="142"/>
                        <w:jc w:val="center"/>
                        <w:outlineLvl w:val="1"/>
                        <w:rPr>
                          <w:rFonts w:ascii="Cambria" w:eastAsia="Times New Roman" w:hAnsi="Cambria" w:cs="Times New Roman"/>
                          <w:b/>
                          <w:bCs/>
                          <w:sz w:val="36"/>
                          <w:szCs w:val="36"/>
                          <w:lang w:eastAsia="bg-BG"/>
                        </w:rPr>
                      </w:pPr>
                      <w:r w:rsidRPr="007D134B">
                        <w:rPr>
                          <w:rFonts w:ascii="Cambria" w:eastAsia="Times New Roman" w:hAnsi="Cambria" w:cs="Cambria"/>
                          <w:b/>
                          <w:bCs/>
                          <w:sz w:val="36"/>
                          <w:szCs w:val="36"/>
                          <w:lang w:eastAsia="bg-BG"/>
                        </w:rPr>
                        <w:t>Общински</w:t>
                      </w:r>
                      <w:r w:rsidRPr="007D134B">
                        <w:rPr>
                          <w:rFonts w:ascii="Cambria" w:eastAsia="Times New Roman" w:hAnsi="Cambria" w:cs="Times New Roman"/>
                          <w:b/>
                          <w:bCs/>
                          <w:sz w:val="36"/>
                          <w:szCs w:val="36"/>
                          <w:lang w:eastAsia="bg-BG"/>
                        </w:rPr>
                        <w:t xml:space="preserve"> </w:t>
                      </w:r>
                      <w:r w:rsidRPr="007D134B">
                        <w:rPr>
                          <w:rFonts w:ascii="Cambria" w:eastAsia="Times New Roman" w:hAnsi="Cambria" w:cs="Cambria"/>
                          <w:b/>
                          <w:bCs/>
                          <w:sz w:val="36"/>
                          <w:szCs w:val="36"/>
                          <w:lang w:eastAsia="bg-BG"/>
                        </w:rPr>
                        <w:t>съветници</w:t>
                      </w:r>
                      <w:r w:rsidRPr="007D134B">
                        <w:rPr>
                          <w:rFonts w:ascii="Cambria" w:eastAsia="Times New Roman" w:hAnsi="Cambria" w:cs="Times New Roman"/>
                          <w:b/>
                          <w:bCs/>
                          <w:sz w:val="36"/>
                          <w:szCs w:val="36"/>
                          <w:lang w:eastAsia="bg-BG"/>
                        </w:rPr>
                        <w:t xml:space="preserve"> </w:t>
                      </w:r>
                      <w:r w:rsidRPr="007D134B">
                        <w:rPr>
                          <w:rFonts w:ascii="Cambria" w:eastAsia="Times New Roman" w:hAnsi="Cambria" w:cs="Cambria"/>
                          <w:b/>
                          <w:bCs/>
                          <w:sz w:val="36"/>
                          <w:szCs w:val="36"/>
                          <w:lang w:eastAsia="bg-BG"/>
                        </w:rPr>
                        <w:t>подкрепиха</w:t>
                      </w:r>
                      <w:r w:rsidRPr="007D134B">
                        <w:rPr>
                          <w:rFonts w:ascii="Cambria" w:eastAsia="Times New Roman" w:hAnsi="Cambria" w:cs="Times New Roman"/>
                          <w:b/>
                          <w:bCs/>
                          <w:sz w:val="36"/>
                          <w:szCs w:val="36"/>
                          <w:lang w:eastAsia="bg-BG"/>
                        </w:rPr>
                        <w:t xml:space="preserve"> </w:t>
                      </w:r>
                      <w:r w:rsidRPr="007D134B">
                        <w:rPr>
                          <w:rFonts w:ascii="Cambria" w:eastAsia="Times New Roman" w:hAnsi="Cambria" w:cs="Cambria"/>
                          <w:b/>
                          <w:bCs/>
                          <w:sz w:val="36"/>
                          <w:szCs w:val="36"/>
                          <w:lang w:eastAsia="bg-BG"/>
                        </w:rPr>
                        <w:t>Плувния</w:t>
                      </w:r>
                      <w:r w:rsidRPr="007D134B">
                        <w:rPr>
                          <w:rFonts w:ascii="Cambria" w:eastAsia="Times New Roman" w:hAnsi="Cambria" w:cs="Times New Roman"/>
                          <w:b/>
                          <w:bCs/>
                          <w:sz w:val="36"/>
                          <w:szCs w:val="36"/>
                          <w:lang w:eastAsia="bg-BG"/>
                        </w:rPr>
                        <w:t xml:space="preserve"> </w:t>
                      </w:r>
                      <w:r w:rsidRPr="007D134B">
                        <w:rPr>
                          <w:rFonts w:ascii="Cambria" w:eastAsia="Times New Roman" w:hAnsi="Cambria" w:cs="Cambria"/>
                          <w:b/>
                          <w:bCs/>
                          <w:sz w:val="36"/>
                          <w:szCs w:val="36"/>
                          <w:lang w:eastAsia="bg-BG"/>
                        </w:rPr>
                        <w:t>маратон</w:t>
                      </w:r>
                      <w:r w:rsidRPr="007D134B">
                        <w:rPr>
                          <w:rFonts w:ascii="Cambria" w:eastAsia="Times New Roman" w:hAnsi="Cambria" w:cs="Times New Roman"/>
                          <w:b/>
                          <w:bCs/>
                          <w:sz w:val="36"/>
                          <w:szCs w:val="36"/>
                          <w:lang w:eastAsia="bg-BG"/>
                        </w:rPr>
                        <w:t xml:space="preserve"> </w:t>
                      </w:r>
                      <w:r w:rsidRPr="007D134B">
                        <w:rPr>
                          <w:rFonts w:ascii="Cambria" w:eastAsia="Times New Roman" w:hAnsi="Cambria" w:cs="Baskerville Old Face"/>
                          <w:b/>
                          <w:bCs/>
                          <w:sz w:val="36"/>
                          <w:szCs w:val="36"/>
                          <w:lang w:eastAsia="bg-BG"/>
                        </w:rPr>
                        <w:t>„</w:t>
                      </w:r>
                      <w:r w:rsidRPr="007D134B">
                        <w:rPr>
                          <w:rFonts w:ascii="Cambria" w:eastAsia="Times New Roman" w:hAnsi="Cambria" w:cs="Cambria"/>
                          <w:b/>
                          <w:bCs/>
                          <w:sz w:val="36"/>
                          <w:szCs w:val="36"/>
                          <w:lang w:eastAsia="bg-BG"/>
                        </w:rPr>
                        <w:t>Порт</w:t>
                      </w:r>
                      <w:r w:rsidRPr="007D134B">
                        <w:rPr>
                          <w:rFonts w:ascii="Cambria" w:eastAsia="Times New Roman" w:hAnsi="Cambria" w:cs="Times New Roman"/>
                          <w:b/>
                          <w:bCs/>
                          <w:sz w:val="36"/>
                          <w:szCs w:val="36"/>
                          <w:lang w:eastAsia="bg-BG"/>
                        </w:rPr>
                        <w:t xml:space="preserve"> </w:t>
                      </w:r>
                      <w:r w:rsidRPr="007D134B">
                        <w:rPr>
                          <w:rFonts w:ascii="Cambria" w:eastAsia="Times New Roman" w:hAnsi="Cambria" w:cs="Cambria"/>
                          <w:b/>
                          <w:bCs/>
                          <w:sz w:val="36"/>
                          <w:szCs w:val="36"/>
                          <w:lang w:eastAsia="bg-BG"/>
                        </w:rPr>
                        <w:t>Бургас</w:t>
                      </w:r>
                      <w:r w:rsidRPr="007D134B">
                        <w:rPr>
                          <w:rFonts w:ascii="Cambria" w:eastAsia="Times New Roman" w:hAnsi="Cambria" w:cs="Times New Roman"/>
                          <w:b/>
                          <w:bCs/>
                          <w:sz w:val="36"/>
                          <w:szCs w:val="36"/>
                          <w:lang w:eastAsia="bg-BG"/>
                        </w:rPr>
                        <w:t xml:space="preserve"> 2025</w:t>
                      </w:r>
                      <w:r w:rsidRPr="007D134B">
                        <w:rPr>
                          <w:rFonts w:ascii="Cambria" w:eastAsia="Times New Roman" w:hAnsi="Cambria" w:cs="Baskerville Old Face"/>
                          <w:b/>
                          <w:bCs/>
                          <w:sz w:val="36"/>
                          <w:szCs w:val="36"/>
                          <w:lang w:eastAsia="bg-BG"/>
                        </w:rPr>
                        <w:t>“</w:t>
                      </w:r>
                      <w:r w:rsidRPr="007D134B">
                        <w:rPr>
                          <w:rFonts w:ascii="Cambria" w:eastAsia="Times New Roman" w:hAnsi="Cambria" w:cs="Times New Roman"/>
                          <w:b/>
                          <w:bCs/>
                          <w:sz w:val="36"/>
                          <w:szCs w:val="36"/>
                          <w:lang w:eastAsia="bg-BG"/>
                        </w:rPr>
                        <w:t xml:space="preserve"> </w:t>
                      </w:r>
                      <w:r w:rsidRPr="007D134B">
                        <w:rPr>
                          <w:rFonts w:ascii="Cambria" w:eastAsia="Times New Roman" w:hAnsi="Cambria" w:cs="Baskerville Old Face"/>
                          <w:b/>
                          <w:bCs/>
                          <w:sz w:val="36"/>
                          <w:szCs w:val="36"/>
                          <w:lang w:eastAsia="bg-BG"/>
                        </w:rPr>
                        <w:t>–</w:t>
                      </w:r>
                      <w:r w:rsidRPr="007D134B">
                        <w:rPr>
                          <w:rFonts w:ascii="Cambria" w:eastAsia="Times New Roman" w:hAnsi="Cambria" w:cs="Times New Roman"/>
                          <w:b/>
                          <w:bCs/>
                          <w:sz w:val="36"/>
                          <w:szCs w:val="36"/>
                          <w:lang w:eastAsia="bg-BG"/>
                        </w:rPr>
                        <w:t xml:space="preserve"> </w:t>
                      </w:r>
                      <w:r w:rsidRPr="007D134B">
                        <w:rPr>
                          <w:rFonts w:ascii="Cambria" w:eastAsia="Times New Roman" w:hAnsi="Cambria" w:cs="Cambria"/>
                          <w:b/>
                          <w:bCs/>
                          <w:sz w:val="36"/>
                          <w:szCs w:val="36"/>
                          <w:lang w:eastAsia="bg-BG"/>
                        </w:rPr>
                        <w:t>спортен</w:t>
                      </w:r>
                      <w:r w:rsidRPr="007D134B">
                        <w:rPr>
                          <w:rFonts w:ascii="Cambria" w:eastAsia="Times New Roman" w:hAnsi="Cambria" w:cs="Times New Roman"/>
                          <w:b/>
                          <w:bCs/>
                          <w:sz w:val="36"/>
                          <w:szCs w:val="36"/>
                          <w:lang w:eastAsia="bg-BG"/>
                        </w:rPr>
                        <w:t xml:space="preserve"> </w:t>
                      </w:r>
                      <w:r w:rsidRPr="007D134B">
                        <w:rPr>
                          <w:rFonts w:ascii="Cambria" w:eastAsia="Times New Roman" w:hAnsi="Cambria" w:cs="Cambria"/>
                          <w:b/>
                          <w:bCs/>
                          <w:sz w:val="36"/>
                          <w:szCs w:val="36"/>
                          <w:lang w:eastAsia="bg-BG"/>
                        </w:rPr>
                        <w:t>дух</w:t>
                      </w:r>
                      <w:r w:rsidRPr="007D134B">
                        <w:rPr>
                          <w:rFonts w:ascii="Cambria" w:eastAsia="Times New Roman" w:hAnsi="Cambria" w:cs="Times New Roman"/>
                          <w:b/>
                          <w:bCs/>
                          <w:sz w:val="36"/>
                          <w:szCs w:val="36"/>
                          <w:lang w:eastAsia="bg-BG"/>
                        </w:rPr>
                        <w:t xml:space="preserve">, </w:t>
                      </w:r>
                      <w:r w:rsidRPr="007D134B">
                        <w:rPr>
                          <w:rFonts w:ascii="Cambria" w:eastAsia="Times New Roman" w:hAnsi="Cambria" w:cs="Cambria"/>
                          <w:b/>
                          <w:bCs/>
                          <w:sz w:val="36"/>
                          <w:szCs w:val="36"/>
                          <w:lang w:eastAsia="bg-BG"/>
                        </w:rPr>
                        <w:t>воля</w:t>
                      </w:r>
                      <w:r w:rsidRPr="007D134B">
                        <w:rPr>
                          <w:rFonts w:ascii="Cambria" w:eastAsia="Times New Roman" w:hAnsi="Cambria" w:cs="Times New Roman"/>
                          <w:b/>
                          <w:bCs/>
                          <w:sz w:val="36"/>
                          <w:szCs w:val="36"/>
                          <w:lang w:eastAsia="bg-BG"/>
                        </w:rPr>
                        <w:t xml:space="preserve"> </w:t>
                      </w:r>
                      <w:r w:rsidRPr="007D134B">
                        <w:rPr>
                          <w:rFonts w:ascii="Cambria" w:eastAsia="Times New Roman" w:hAnsi="Cambria" w:cs="Cambria"/>
                          <w:b/>
                          <w:bCs/>
                          <w:sz w:val="36"/>
                          <w:szCs w:val="36"/>
                          <w:lang w:eastAsia="bg-BG"/>
                        </w:rPr>
                        <w:t>и</w:t>
                      </w:r>
                      <w:r w:rsidRPr="007D134B">
                        <w:rPr>
                          <w:rFonts w:ascii="Cambria" w:eastAsia="Times New Roman" w:hAnsi="Cambria" w:cs="Times New Roman"/>
                          <w:b/>
                          <w:bCs/>
                          <w:sz w:val="36"/>
                          <w:szCs w:val="36"/>
                          <w:lang w:eastAsia="bg-BG"/>
                        </w:rPr>
                        <w:t xml:space="preserve"> </w:t>
                      </w:r>
                      <w:r w:rsidRPr="007D134B">
                        <w:rPr>
                          <w:rFonts w:ascii="Cambria" w:eastAsia="Times New Roman" w:hAnsi="Cambria" w:cs="Cambria"/>
                          <w:b/>
                          <w:bCs/>
                          <w:sz w:val="36"/>
                          <w:szCs w:val="36"/>
                          <w:lang w:eastAsia="bg-BG"/>
                        </w:rPr>
                        <w:t>вдъхновение</w:t>
                      </w:r>
                      <w:r w:rsidRPr="007D134B">
                        <w:rPr>
                          <w:rFonts w:ascii="Cambria" w:eastAsia="Times New Roman" w:hAnsi="Cambria" w:cs="Times New Roman"/>
                          <w:b/>
                          <w:bCs/>
                          <w:sz w:val="36"/>
                          <w:szCs w:val="36"/>
                          <w:lang w:eastAsia="bg-BG"/>
                        </w:rPr>
                        <w:t xml:space="preserve"> </w:t>
                      </w:r>
                      <w:r w:rsidRPr="007D134B">
                        <w:rPr>
                          <w:rFonts w:ascii="Cambria" w:eastAsia="Times New Roman" w:hAnsi="Cambria" w:cs="Cambria"/>
                          <w:b/>
                          <w:bCs/>
                          <w:sz w:val="36"/>
                          <w:szCs w:val="36"/>
                          <w:lang w:eastAsia="bg-BG"/>
                        </w:rPr>
                        <w:t>в</w:t>
                      </w:r>
                      <w:r w:rsidRPr="007D134B">
                        <w:rPr>
                          <w:rFonts w:ascii="Cambria" w:eastAsia="Times New Roman" w:hAnsi="Cambria" w:cs="Times New Roman"/>
                          <w:b/>
                          <w:bCs/>
                          <w:sz w:val="36"/>
                          <w:szCs w:val="36"/>
                          <w:lang w:eastAsia="bg-BG"/>
                        </w:rPr>
                        <w:t xml:space="preserve"> </w:t>
                      </w:r>
                      <w:r w:rsidRPr="007D134B">
                        <w:rPr>
                          <w:rFonts w:ascii="Cambria" w:eastAsia="Times New Roman" w:hAnsi="Cambria" w:cs="Cambria"/>
                          <w:b/>
                          <w:bCs/>
                          <w:sz w:val="36"/>
                          <w:szCs w:val="36"/>
                          <w:lang w:eastAsia="bg-BG"/>
                        </w:rPr>
                        <w:t>едно</w:t>
                      </w:r>
                      <w:r w:rsidRPr="007D134B">
                        <w:rPr>
                          <w:rFonts w:ascii="Cambria" w:eastAsia="Times New Roman" w:hAnsi="Cambria" w:cs="Times New Roman"/>
                          <w:b/>
                          <w:bCs/>
                          <w:sz w:val="36"/>
                          <w:szCs w:val="36"/>
                          <w:lang w:eastAsia="bg-BG"/>
                        </w:rPr>
                        <w:t xml:space="preserve"> </w:t>
                      </w:r>
                      <w:r w:rsidRPr="007D134B">
                        <w:rPr>
                          <w:rFonts w:ascii="Cambria" w:eastAsia="Times New Roman" w:hAnsi="Cambria" w:cs="Cambria"/>
                          <w:b/>
                          <w:bCs/>
                          <w:sz w:val="36"/>
                          <w:szCs w:val="36"/>
                          <w:lang w:eastAsia="bg-BG"/>
                        </w:rPr>
                        <w:t>събитие</w:t>
                      </w:r>
                    </w:p>
                    <w:p w:rsidR="00DA47CF" w:rsidRDefault="00DA47CF" w:rsidP="00DC1A96">
                      <w:pPr>
                        <w:ind w:left="-142" w:right="-201" w:firstLine="142"/>
                      </w:pPr>
                    </w:p>
                  </w:txbxContent>
                </v:textbox>
              </v:shape>
            </w:pict>
          </mc:Fallback>
        </mc:AlternateContent>
      </w:r>
      <w:bookmarkStart w:id="0" w:name="_GoBack"/>
      <w:r w:rsidR="007D134B">
        <w:rPr>
          <w:noProof/>
          <w:lang w:eastAsia="bg-BG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margin">
              <wp:posOffset>-633095</wp:posOffset>
            </wp:positionH>
            <wp:positionV relativeFrom="margin">
              <wp:posOffset>-633095</wp:posOffset>
            </wp:positionV>
            <wp:extent cx="7028815" cy="10191750"/>
            <wp:effectExtent l="0" t="0" r="63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1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28815" cy="10191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bookmarkEnd w:id="0"/>
    </w:p>
    <w:p w:rsidR="00DA47CF" w:rsidRDefault="00DA47CF"/>
    <w:p w:rsidR="00DA47CF" w:rsidRDefault="00DA47CF"/>
    <w:p w:rsidR="00DA47CF" w:rsidRDefault="00DA47CF"/>
    <w:p w:rsidR="00DA47CF" w:rsidRDefault="00DC1A96">
      <w:r>
        <w:rPr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posOffset>-77470</wp:posOffset>
                </wp:positionH>
                <wp:positionV relativeFrom="margin">
                  <wp:posOffset>1566545</wp:posOffset>
                </wp:positionV>
                <wp:extent cx="5915025" cy="7740650"/>
                <wp:effectExtent l="0" t="0" r="0" b="0"/>
                <wp:wrapSquare wrapText="bothSides"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15025" cy="77406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DA47CF" w:rsidRPr="007D134B" w:rsidRDefault="00DA47CF" w:rsidP="00DA47CF">
                            <w:pPr>
                              <w:spacing w:before="100" w:beforeAutospacing="1" w:after="100" w:afterAutospacing="1" w:line="240" w:lineRule="auto"/>
                              <w:ind w:firstLine="709"/>
                              <w:contextualSpacing/>
                              <w:jc w:val="both"/>
                              <w:rPr>
                                <w:rFonts w:ascii="Cambria" w:eastAsia="Times New Roman" w:hAnsi="Cambria" w:cs="Times New Roman"/>
                                <w:sz w:val="28"/>
                                <w:szCs w:val="28"/>
                                <w:lang w:eastAsia="bg-BG"/>
                              </w:rPr>
                            </w:pPr>
                            <w:r w:rsidRPr="007D134B">
                              <w:rPr>
                                <w:rFonts w:ascii="Cambria" w:eastAsia="Times New Roman" w:hAnsi="Cambria" w:cs="Times New Roman"/>
                                <w:sz w:val="28"/>
                                <w:szCs w:val="28"/>
                                <w:lang w:eastAsia="bg-BG"/>
                              </w:rPr>
                              <w:t xml:space="preserve">В събота, 5 юли, Бургас отново се утвърди като град на спорта и активния начин на живот, като бе домакин на ежегодния </w:t>
                            </w:r>
                            <w:r w:rsidRPr="007D134B">
                              <w:rPr>
                                <w:rFonts w:ascii="Cambria" w:eastAsia="Times New Roman" w:hAnsi="Cambria" w:cs="Times New Roman"/>
                                <w:bCs/>
                                <w:sz w:val="28"/>
                                <w:szCs w:val="28"/>
                                <w:lang w:eastAsia="bg-BG"/>
                              </w:rPr>
                              <w:t>Плувен маратон „Порт Бургас 2025“</w:t>
                            </w:r>
                            <w:r w:rsidRPr="007D134B">
                              <w:rPr>
                                <w:rFonts w:ascii="Cambria" w:eastAsia="Times New Roman" w:hAnsi="Cambria" w:cs="Times New Roman"/>
                                <w:sz w:val="28"/>
                                <w:szCs w:val="28"/>
                                <w:lang w:eastAsia="bg-BG"/>
                              </w:rPr>
                              <w:t>. Събитието събра десетки участници – професионалисти и аматьори – които се впуснаха в надпревара във водите на Черно море в акваторията на Пристанището.</w:t>
                            </w:r>
                          </w:p>
                          <w:p w:rsidR="007D134B" w:rsidRPr="007D134B" w:rsidRDefault="007D134B" w:rsidP="00DA47CF">
                            <w:pPr>
                              <w:spacing w:before="100" w:beforeAutospacing="1" w:after="100" w:afterAutospacing="1" w:line="240" w:lineRule="auto"/>
                              <w:ind w:firstLine="709"/>
                              <w:contextualSpacing/>
                              <w:jc w:val="both"/>
                              <w:rPr>
                                <w:rFonts w:ascii="Cambria" w:eastAsia="Times New Roman" w:hAnsi="Cambria" w:cs="Times New Roman"/>
                                <w:sz w:val="28"/>
                                <w:szCs w:val="28"/>
                                <w:lang w:eastAsia="bg-BG"/>
                              </w:rPr>
                            </w:pPr>
                          </w:p>
                          <w:p w:rsidR="00DA47CF" w:rsidRPr="007D134B" w:rsidRDefault="00DA47CF" w:rsidP="00DA47CF">
                            <w:pPr>
                              <w:spacing w:before="100" w:beforeAutospacing="1" w:after="100" w:afterAutospacing="1" w:line="240" w:lineRule="auto"/>
                              <w:ind w:firstLine="709"/>
                              <w:contextualSpacing/>
                              <w:jc w:val="both"/>
                              <w:rPr>
                                <w:rFonts w:ascii="Cambria" w:eastAsia="Times New Roman" w:hAnsi="Cambria" w:cs="Times New Roman"/>
                                <w:sz w:val="28"/>
                                <w:szCs w:val="28"/>
                                <w:lang w:eastAsia="bg-BG"/>
                              </w:rPr>
                            </w:pPr>
                            <w:r w:rsidRPr="007D134B">
                              <w:rPr>
                                <w:rFonts w:ascii="Cambria" w:eastAsia="Times New Roman" w:hAnsi="Cambria" w:cs="Times New Roman"/>
                                <w:sz w:val="28"/>
                                <w:szCs w:val="28"/>
                                <w:lang w:eastAsia="bg-BG"/>
                              </w:rPr>
                              <w:t xml:space="preserve">Сред официалните гости на събитието бяха </w:t>
                            </w:r>
                            <w:r w:rsidRPr="007D134B">
                              <w:rPr>
                                <w:rFonts w:ascii="Cambria" w:eastAsia="Times New Roman" w:hAnsi="Cambria" w:cs="Times New Roman"/>
                                <w:bCs/>
                                <w:sz w:val="28"/>
                                <w:szCs w:val="28"/>
                                <w:lang w:eastAsia="bg-BG"/>
                              </w:rPr>
                              <w:t xml:space="preserve">общинските съветници от ПП ГЕРБ Иван Станев – председателят на </w:t>
                            </w:r>
                            <w:r w:rsidRPr="007D134B">
                              <w:rPr>
                                <w:rFonts w:ascii="Cambria" w:eastAsia="Times New Roman" w:hAnsi="Cambria" w:cs="Times New Roman"/>
                                <w:sz w:val="28"/>
                                <w:szCs w:val="28"/>
                                <w:lang w:eastAsia="bg-BG"/>
                              </w:rPr>
                              <w:t>Постоянната комисия по спорт, деца и младежки дейности към Общински съвет – Бургас и</w:t>
                            </w:r>
                            <w:r w:rsidRPr="007D134B">
                              <w:rPr>
                                <w:rFonts w:ascii="Cambria" w:eastAsia="Times New Roman" w:hAnsi="Cambria" w:cs="Times New Roman"/>
                                <w:bCs/>
                                <w:sz w:val="28"/>
                                <w:szCs w:val="28"/>
                                <w:lang w:eastAsia="bg-BG"/>
                              </w:rPr>
                              <w:t xml:space="preserve"> Боян Дяков – </w:t>
                            </w:r>
                            <w:r w:rsidRPr="007D134B">
                              <w:rPr>
                                <w:rFonts w:ascii="Cambria" w:eastAsia="Times New Roman" w:hAnsi="Cambria" w:cs="Times New Roman"/>
                                <w:sz w:val="28"/>
                                <w:szCs w:val="28"/>
                                <w:lang w:eastAsia="bg-BG"/>
                              </w:rPr>
                              <w:t>член  на комисията. Присъствието им подчерта значимостта на състезанието като част от спортния календар на града и демонстрира ангажираността на местната власт към развитието на младежките и спортни дейности.</w:t>
                            </w:r>
                          </w:p>
                          <w:p w:rsidR="007D134B" w:rsidRPr="007D134B" w:rsidRDefault="007D134B" w:rsidP="00DA47CF">
                            <w:pPr>
                              <w:spacing w:before="100" w:beforeAutospacing="1" w:after="100" w:afterAutospacing="1" w:line="240" w:lineRule="auto"/>
                              <w:ind w:firstLine="709"/>
                              <w:contextualSpacing/>
                              <w:jc w:val="both"/>
                              <w:rPr>
                                <w:rFonts w:ascii="Cambria" w:eastAsia="Times New Roman" w:hAnsi="Cambria" w:cs="Times New Roman"/>
                                <w:sz w:val="28"/>
                                <w:szCs w:val="28"/>
                                <w:lang w:eastAsia="bg-BG"/>
                              </w:rPr>
                            </w:pPr>
                          </w:p>
                          <w:p w:rsidR="00DA47CF" w:rsidRPr="007D134B" w:rsidRDefault="00DA47CF" w:rsidP="00DA47CF">
                            <w:pPr>
                              <w:spacing w:before="100" w:beforeAutospacing="1" w:after="100" w:afterAutospacing="1" w:line="240" w:lineRule="auto"/>
                              <w:ind w:firstLine="709"/>
                              <w:contextualSpacing/>
                              <w:jc w:val="both"/>
                              <w:rPr>
                                <w:rFonts w:ascii="Cambria" w:eastAsia="Times New Roman" w:hAnsi="Cambria" w:cs="Times New Roman"/>
                                <w:sz w:val="28"/>
                                <w:szCs w:val="28"/>
                                <w:lang w:eastAsia="bg-BG"/>
                              </w:rPr>
                            </w:pPr>
                            <w:r w:rsidRPr="007D134B">
                              <w:rPr>
                                <w:rFonts w:ascii="Cambria" w:eastAsia="Times New Roman" w:hAnsi="Cambria" w:cs="Times New Roman"/>
                                <w:sz w:val="28"/>
                                <w:szCs w:val="28"/>
                                <w:lang w:eastAsia="bg-BG"/>
                              </w:rPr>
                              <w:t>„Порт Бургас 2025“ се превърна в истински празник – както за участниците, така и за зрителите.. Организацията бе безупречна, а атмосферата – наситена с емоции, ентусиазъм и спортсменство.</w:t>
                            </w:r>
                          </w:p>
                          <w:p w:rsidR="007D134B" w:rsidRPr="007D134B" w:rsidRDefault="007D134B" w:rsidP="00DA47CF">
                            <w:pPr>
                              <w:spacing w:before="100" w:beforeAutospacing="1" w:after="100" w:afterAutospacing="1" w:line="240" w:lineRule="auto"/>
                              <w:ind w:firstLine="709"/>
                              <w:contextualSpacing/>
                              <w:jc w:val="both"/>
                              <w:rPr>
                                <w:rFonts w:ascii="Cambria" w:eastAsia="Times New Roman" w:hAnsi="Cambria" w:cs="Times New Roman"/>
                                <w:sz w:val="28"/>
                                <w:szCs w:val="28"/>
                                <w:lang w:eastAsia="bg-BG"/>
                              </w:rPr>
                            </w:pPr>
                          </w:p>
                          <w:p w:rsidR="00DA47CF" w:rsidRPr="007D134B" w:rsidRDefault="00DA47CF" w:rsidP="00DA47CF">
                            <w:pPr>
                              <w:spacing w:before="100" w:beforeAutospacing="1" w:after="100" w:afterAutospacing="1" w:line="240" w:lineRule="auto"/>
                              <w:ind w:firstLine="709"/>
                              <w:contextualSpacing/>
                              <w:jc w:val="both"/>
                              <w:rPr>
                                <w:rFonts w:ascii="Cambria" w:eastAsia="Times New Roman" w:hAnsi="Cambria" w:cs="Times New Roman"/>
                                <w:sz w:val="28"/>
                                <w:szCs w:val="28"/>
                                <w:lang w:eastAsia="bg-BG"/>
                              </w:rPr>
                            </w:pPr>
                            <w:r w:rsidRPr="007D134B">
                              <w:rPr>
                                <w:rFonts w:ascii="Cambria" w:eastAsia="Times New Roman" w:hAnsi="Cambria" w:cs="Times New Roman"/>
                                <w:sz w:val="28"/>
                                <w:szCs w:val="28"/>
                                <w:lang w:eastAsia="bg-BG"/>
                              </w:rPr>
                              <w:t xml:space="preserve">Специални благодарности бяха отправени към </w:t>
                            </w:r>
                            <w:r w:rsidRPr="007D134B">
                              <w:rPr>
                                <w:rFonts w:ascii="Cambria" w:eastAsia="Times New Roman" w:hAnsi="Cambria" w:cs="Times New Roman"/>
                                <w:bCs/>
                                <w:sz w:val="28"/>
                                <w:szCs w:val="28"/>
                                <w:lang w:eastAsia="bg-BG"/>
                              </w:rPr>
                              <w:t>Цанко Цанков</w:t>
                            </w:r>
                            <w:r w:rsidRPr="007D134B">
                              <w:rPr>
                                <w:rFonts w:ascii="Cambria" w:eastAsia="Times New Roman" w:hAnsi="Cambria" w:cs="Times New Roman"/>
                                <w:sz w:val="28"/>
                                <w:szCs w:val="28"/>
                                <w:lang w:eastAsia="bg-BG"/>
                              </w:rPr>
                              <w:t xml:space="preserve"> – плувец и дългогодишен вдъхновител на маратона. Благодарение на неговата страст и последователност събитието се превърна в устойчив формат, който всяка година привлича все повече участници и доброволци.</w:t>
                            </w:r>
                          </w:p>
                          <w:p w:rsidR="007D134B" w:rsidRPr="007D134B" w:rsidRDefault="007D134B" w:rsidP="00DA47CF">
                            <w:pPr>
                              <w:spacing w:before="100" w:beforeAutospacing="1" w:after="100" w:afterAutospacing="1" w:line="240" w:lineRule="auto"/>
                              <w:ind w:firstLine="709"/>
                              <w:contextualSpacing/>
                              <w:jc w:val="both"/>
                              <w:rPr>
                                <w:rFonts w:ascii="Cambria" w:eastAsia="Times New Roman" w:hAnsi="Cambria" w:cs="Times New Roman"/>
                                <w:sz w:val="28"/>
                                <w:szCs w:val="28"/>
                                <w:lang w:eastAsia="bg-BG"/>
                              </w:rPr>
                            </w:pPr>
                          </w:p>
                          <w:p w:rsidR="00DA47CF" w:rsidRPr="007D134B" w:rsidRDefault="00DA47CF" w:rsidP="00DA47CF">
                            <w:pPr>
                              <w:spacing w:before="100" w:beforeAutospacing="1" w:after="100" w:afterAutospacing="1" w:line="240" w:lineRule="auto"/>
                              <w:ind w:firstLine="709"/>
                              <w:contextualSpacing/>
                              <w:jc w:val="both"/>
                              <w:rPr>
                                <w:rFonts w:ascii="Cambria" w:eastAsia="Times New Roman" w:hAnsi="Cambria" w:cs="Times New Roman"/>
                                <w:sz w:val="28"/>
                                <w:szCs w:val="28"/>
                                <w:lang w:eastAsia="bg-BG"/>
                              </w:rPr>
                            </w:pPr>
                            <w:r w:rsidRPr="007D134B">
                              <w:rPr>
                                <w:rFonts w:ascii="Cambria" w:eastAsia="Times New Roman" w:hAnsi="Cambria" w:cs="Times New Roman"/>
                                <w:sz w:val="28"/>
                                <w:szCs w:val="28"/>
                                <w:lang w:eastAsia="bg-BG"/>
                              </w:rPr>
                              <w:t>Поздравления заслужават не само победителите, но и всеки, който се осмели да приеме физическото и психическо предизвикателство на отворените води.</w:t>
                            </w:r>
                          </w:p>
                          <w:p w:rsidR="007D134B" w:rsidRPr="007D134B" w:rsidRDefault="007D134B" w:rsidP="00DA47CF">
                            <w:pPr>
                              <w:spacing w:before="100" w:beforeAutospacing="1" w:after="100" w:afterAutospacing="1" w:line="240" w:lineRule="auto"/>
                              <w:ind w:firstLine="709"/>
                              <w:contextualSpacing/>
                              <w:jc w:val="both"/>
                              <w:rPr>
                                <w:rFonts w:ascii="Cambria" w:eastAsia="Times New Roman" w:hAnsi="Cambria" w:cs="Times New Roman"/>
                                <w:sz w:val="28"/>
                                <w:szCs w:val="28"/>
                                <w:lang w:eastAsia="bg-BG"/>
                              </w:rPr>
                            </w:pPr>
                          </w:p>
                          <w:p w:rsidR="00DA47CF" w:rsidRPr="007D134B" w:rsidRDefault="00DA47CF" w:rsidP="00DA47CF">
                            <w:pPr>
                              <w:spacing w:before="100" w:beforeAutospacing="1" w:after="100" w:afterAutospacing="1" w:line="240" w:lineRule="auto"/>
                              <w:ind w:firstLine="709"/>
                              <w:contextualSpacing/>
                              <w:jc w:val="both"/>
                              <w:rPr>
                                <w:rFonts w:ascii="Cambria" w:eastAsia="Times New Roman" w:hAnsi="Cambria" w:cs="Times New Roman"/>
                                <w:sz w:val="28"/>
                                <w:szCs w:val="28"/>
                                <w:lang w:eastAsia="bg-BG"/>
                              </w:rPr>
                            </w:pPr>
                            <w:r w:rsidRPr="007D134B">
                              <w:rPr>
                                <w:rFonts w:ascii="Cambria" w:eastAsia="Times New Roman" w:hAnsi="Cambria" w:cs="Times New Roman"/>
                                <w:sz w:val="28"/>
                                <w:szCs w:val="28"/>
                                <w:lang w:eastAsia="bg-BG"/>
                              </w:rPr>
                              <w:t>Събитието доказа, че плувният маратон не е просто спортна надпревара, а платформа за обединение, личностно израстване и насърчаване на активността сред всички поколения. Бургас за пореден път доказа, че е град с визия, енергия и отдаденост към спорта.</w:t>
                            </w:r>
                          </w:p>
                          <w:p w:rsidR="00DA47CF" w:rsidRPr="007D134B" w:rsidRDefault="00DA47CF">
                            <w:pPr>
                              <w:rPr>
                                <w:rFonts w:ascii="Cambria" w:hAnsi="Cambria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" o:spid="_x0000_s1027" type="#_x0000_t202" style="position:absolute;margin-left:-6.1pt;margin-top:123.35pt;width:465.75pt;height:609.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" filled="f" stroked="f" strokeweight=".5pt">
                <v:textbox>
                  <w:txbxContent>
                    <w:p w:rsidR="00DA47CF" w:rsidRPr="007D134B" w:rsidRDefault="00DA47CF" w:rsidP="00DA47CF">
                      <w:pPr>
                        <w:spacing w:before="100" w:beforeAutospacing="1" w:after="100" w:afterAutospacing="1" w:line="240" w:lineRule="auto"/>
                        <w:ind w:firstLine="709"/>
                        <w:contextualSpacing/>
                        <w:jc w:val="both"/>
                        <w:rPr>
                          <w:rFonts w:ascii="Cambria" w:eastAsia="Times New Roman" w:hAnsi="Cambria" w:cs="Times New Roman"/>
                          <w:sz w:val="28"/>
                          <w:szCs w:val="28"/>
                          <w:lang w:eastAsia="bg-BG"/>
                        </w:rPr>
                      </w:pPr>
                      <w:r w:rsidRPr="007D134B">
                        <w:rPr>
                          <w:rFonts w:ascii="Cambria" w:eastAsia="Times New Roman" w:hAnsi="Cambria" w:cs="Times New Roman"/>
                          <w:sz w:val="28"/>
                          <w:szCs w:val="28"/>
                          <w:lang w:eastAsia="bg-BG"/>
                        </w:rPr>
                        <w:t xml:space="preserve">В събота, 5 юли, Бургас отново се утвърди като град на спорта и активния начин на живот, като бе домакин на ежегодния </w:t>
                      </w:r>
                      <w:r w:rsidRPr="007D134B">
                        <w:rPr>
                          <w:rFonts w:ascii="Cambria" w:eastAsia="Times New Roman" w:hAnsi="Cambria" w:cs="Times New Roman"/>
                          <w:bCs/>
                          <w:sz w:val="28"/>
                          <w:szCs w:val="28"/>
                          <w:lang w:eastAsia="bg-BG"/>
                        </w:rPr>
                        <w:t>Плувен маратон „Порт Бургас 2025“</w:t>
                      </w:r>
                      <w:r w:rsidRPr="007D134B">
                        <w:rPr>
                          <w:rFonts w:ascii="Cambria" w:eastAsia="Times New Roman" w:hAnsi="Cambria" w:cs="Times New Roman"/>
                          <w:sz w:val="28"/>
                          <w:szCs w:val="28"/>
                          <w:lang w:eastAsia="bg-BG"/>
                        </w:rPr>
                        <w:t>. Събитието събра десетки участници – професионалисти и аматьори – които се впуснаха в надпревара във водите на Черно море в акваторията на Пристанището.</w:t>
                      </w:r>
                    </w:p>
                    <w:p w:rsidR="007D134B" w:rsidRPr="007D134B" w:rsidRDefault="007D134B" w:rsidP="00DA47CF">
                      <w:pPr>
                        <w:spacing w:before="100" w:beforeAutospacing="1" w:after="100" w:afterAutospacing="1" w:line="240" w:lineRule="auto"/>
                        <w:ind w:firstLine="709"/>
                        <w:contextualSpacing/>
                        <w:jc w:val="both"/>
                        <w:rPr>
                          <w:rFonts w:ascii="Cambria" w:eastAsia="Times New Roman" w:hAnsi="Cambria" w:cs="Times New Roman"/>
                          <w:sz w:val="28"/>
                          <w:szCs w:val="28"/>
                          <w:lang w:eastAsia="bg-BG"/>
                        </w:rPr>
                      </w:pPr>
                    </w:p>
                    <w:p w:rsidR="00DA47CF" w:rsidRPr="007D134B" w:rsidRDefault="00DA47CF" w:rsidP="00DA47CF">
                      <w:pPr>
                        <w:spacing w:before="100" w:beforeAutospacing="1" w:after="100" w:afterAutospacing="1" w:line="240" w:lineRule="auto"/>
                        <w:ind w:firstLine="709"/>
                        <w:contextualSpacing/>
                        <w:jc w:val="both"/>
                        <w:rPr>
                          <w:rFonts w:ascii="Cambria" w:eastAsia="Times New Roman" w:hAnsi="Cambria" w:cs="Times New Roman"/>
                          <w:sz w:val="28"/>
                          <w:szCs w:val="28"/>
                          <w:lang w:eastAsia="bg-BG"/>
                        </w:rPr>
                      </w:pPr>
                      <w:r w:rsidRPr="007D134B">
                        <w:rPr>
                          <w:rFonts w:ascii="Cambria" w:eastAsia="Times New Roman" w:hAnsi="Cambria" w:cs="Times New Roman"/>
                          <w:sz w:val="28"/>
                          <w:szCs w:val="28"/>
                          <w:lang w:eastAsia="bg-BG"/>
                        </w:rPr>
                        <w:t xml:space="preserve">Сред официалните гости на събитието бяха </w:t>
                      </w:r>
                      <w:r w:rsidRPr="007D134B">
                        <w:rPr>
                          <w:rFonts w:ascii="Cambria" w:eastAsia="Times New Roman" w:hAnsi="Cambria" w:cs="Times New Roman"/>
                          <w:bCs/>
                          <w:sz w:val="28"/>
                          <w:szCs w:val="28"/>
                          <w:lang w:eastAsia="bg-BG"/>
                        </w:rPr>
                        <w:t xml:space="preserve">общинските съветници от ПП ГЕРБ Иван Станев – председателят на </w:t>
                      </w:r>
                      <w:r w:rsidRPr="007D134B">
                        <w:rPr>
                          <w:rFonts w:ascii="Cambria" w:eastAsia="Times New Roman" w:hAnsi="Cambria" w:cs="Times New Roman"/>
                          <w:sz w:val="28"/>
                          <w:szCs w:val="28"/>
                          <w:lang w:eastAsia="bg-BG"/>
                        </w:rPr>
                        <w:t>Постоянната комисия по спорт, деца и младежки дейности към Общински съвет – Бургас и</w:t>
                      </w:r>
                      <w:r w:rsidRPr="007D134B">
                        <w:rPr>
                          <w:rFonts w:ascii="Cambria" w:eastAsia="Times New Roman" w:hAnsi="Cambria" w:cs="Times New Roman"/>
                          <w:bCs/>
                          <w:sz w:val="28"/>
                          <w:szCs w:val="28"/>
                          <w:lang w:eastAsia="bg-BG"/>
                        </w:rPr>
                        <w:t xml:space="preserve"> Боян Дяков – </w:t>
                      </w:r>
                      <w:r w:rsidRPr="007D134B">
                        <w:rPr>
                          <w:rFonts w:ascii="Cambria" w:eastAsia="Times New Roman" w:hAnsi="Cambria" w:cs="Times New Roman"/>
                          <w:sz w:val="28"/>
                          <w:szCs w:val="28"/>
                          <w:lang w:eastAsia="bg-BG"/>
                        </w:rPr>
                        <w:t>член  на комисията. Присъствието им подчерта значимостта на състезанието като част от спортния календар на града и демонстрира ангажираността на местната власт към развитието на младежките и спортни дейности.</w:t>
                      </w:r>
                    </w:p>
                    <w:p w:rsidR="007D134B" w:rsidRPr="007D134B" w:rsidRDefault="007D134B" w:rsidP="00DA47CF">
                      <w:pPr>
                        <w:spacing w:before="100" w:beforeAutospacing="1" w:after="100" w:afterAutospacing="1" w:line="240" w:lineRule="auto"/>
                        <w:ind w:firstLine="709"/>
                        <w:contextualSpacing/>
                        <w:jc w:val="both"/>
                        <w:rPr>
                          <w:rFonts w:ascii="Cambria" w:eastAsia="Times New Roman" w:hAnsi="Cambria" w:cs="Times New Roman"/>
                          <w:sz w:val="28"/>
                          <w:szCs w:val="28"/>
                          <w:lang w:eastAsia="bg-BG"/>
                        </w:rPr>
                      </w:pPr>
                    </w:p>
                    <w:p w:rsidR="00DA47CF" w:rsidRPr="007D134B" w:rsidRDefault="00DA47CF" w:rsidP="00DA47CF">
                      <w:pPr>
                        <w:spacing w:before="100" w:beforeAutospacing="1" w:after="100" w:afterAutospacing="1" w:line="240" w:lineRule="auto"/>
                        <w:ind w:firstLine="709"/>
                        <w:contextualSpacing/>
                        <w:jc w:val="both"/>
                        <w:rPr>
                          <w:rFonts w:ascii="Cambria" w:eastAsia="Times New Roman" w:hAnsi="Cambria" w:cs="Times New Roman"/>
                          <w:sz w:val="28"/>
                          <w:szCs w:val="28"/>
                          <w:lang w:eastAsia="bg-BG"/>
                        </w:rPr>
                      </w:pPr>
                      <w:r w:rsidRPr="007D134B">
                        <w:rPr>
                          <w:rFonts w:ascii="Cambria" w:eastAsia="Times New Roman" w:hAnsi="Cambria" w:cs="Times New Roman"/>
                          <w:sz w:val="28"/>
                          <w:szCs w:val="28"/>
                          <w:lang w:eastAsia="bg-BG"/>
                        </w:rPr>
                        <w:t>„Порт Бургас 2025“ се превърна в истински празник – както за участниците, така и за зрителите.. Организацията бе безупречна, а атмосферата – наситена с емоции, ентусиазъм и спортсменство.</w:t>
                      </w:r>
                    </w:p>
                    <w:p w:rsidR="007D134B" w:rsidRPr="007D134B" w:rsidRDefault="007D134B" w:rsidP="00DA47CF">
                      <w:pPr>
                        <w:spacing w:before="100" w:beforeAutospacing="1" w:after="100" w:afterAutospacing="1" w:line="240" w:lineRule="auto"/>
                        <w:ind w:firstLine="709"/>
                        <w:contextualSpacing/>
                        <w:jc w:val="both"/>
                        <w:rPr>
                          <w:rFonts w:ascii="Cambria" w:eastAsia="Times New Roman" w:hAnsi="Cambria" w:cs="Times New Roman"/>
                          <w:sz w:val="28"/>
                          <w:szCs w:val="28"/>
                          <w:lang w:eastAsia="bg-BG"/>
                        </w:rPr>
                      </w:pPr>
                    </w:p>
                    <w:p w:rsidR="00DA47CF" w:rsidRPr="007D134B" w:rsidRDefault="00DA47CF" w:rsidP="00DA47CF">
                      <w:pPr>
                        <w:spacing w:before="100" w:beforeAutospacing="1" w:after="100" w:afterAutospacing="1" w:line="240" w:lineRule="auto"/>
                        <w:ind w:firstLine="709"/>
                        <w:contextualSpacing/>
                        <w:jc w:val="both"/>
                        <w:rPr>
                          <w:rFonts w:ascii="Cambria" w:eastAsia="Times New Roman" w:hAnsi="Cambria" w:cs="Times New Roman"/>
                          <w:sz w:val="28"/>
                          <w:szCs w:val="28"/>
                          <w:lang w:eastAsia="bg-BG"/>
                        </w:rPr>
                      </w:pPr>
                      <w:r w:rsidRPr="007D134B">
                        <w:rPr>
                          <w:rFonts w:ascii="Cambria" w:eastAsia="Times New Roman" w:hAnsi="Cambria" w:cs="Times New Roman"/>
                          <w:sz w:val="28"/>
                          <w:szCs w:val="28"/>
                          <w:lang w:eastAsia="bg-BG"/>
                        </w:rPr>
                        <w:t xml:space="preserve">Специални благодарности бяха отправени към </w:t>
                      </w:r>
                      <w:r w:rsidRPr="007D134B">
                        <w:rPr>
                          <w:rFonts w:ascii="Cambria" w:eastAsia="Times New Roman" w:hAnsi="Cambria" w:cs="Times New Roman"/>
                          <w:bCs/>
                          <w:sz w:val="28"/>
                          <w:szCs w:val="28"/>
                          <w:lang w:eastAsia="bg-BG"/>
                        </w:rPr>
                        <w:t>Цанко Цанков</w:t>
                      </w:r>
                      <w:r w:rsidRPr="007D134B">
                        <w:rPr>
                          <w:rFonts w:ascii="Cambria" w:eastAsia="Times New Roman" w:hAnsi="Cambria" w:cs="Times New Roman"/>
                          <w:sz w:val="28"/>
                          <w:szCs w:val="28"/>
                          <w:lang w:eastAsia="bg-BG"/>
                        </w:rPr>
                        <w:t xml:space="preserve"> – плувец и дългогодишен вдъхновител на маратона. Благодарение на неговата страст и последователност събитието се превърна в устойчив формат, който всяка година привлича все повече участници и доброволци.</w:t>
                      </w:r>
                    </w:p>
                    <w:p w:rsidR="007D134B" w:rsidRPr="007D134B" w:rsidRDefault="007D134B" w:rsidP="00DA47CF">
                      <w:pPr>
                        <w:spacing w:before="100" w:beforeAutospacing="1" w:after="100" w:afterAutospacing="1" w:line="240" w:lineRule="auto"/>
                        <w:ind w:firstLine="709"/>
                        <w:contextualSpacing/>
                        <w:jc w:val="both"/>
                        <w:rPr>
                          <w:rFonts w:ascii="Cambria" w:eastAsia="Times New Roman" w:hAnsi="Cambria" w:cs="Times New Roman"/>
                          <w:sz w:val="28"/>
                          <w:szCs w:val="28"/>
                          <w:lang w:eastAsia="bg-BG"/>
                        </w:rPr>
                      </w:pPr>
                    </w:p>
                    <w:p w:rsidR="00DA47CF" w:rsidRPr="007D134B" w:rsidRDefault="00DA47CF" w:rsidP="00DA47CF">
                      <w:pPr>
                        <w:spacing w:before="100" w:beforeAutospacing="1" w:after="100" w:afterAutospacing="1" w:line="240" w:lineRule="auto"/>
                        <w:ind w:firstLine="709"/>
                        <w:contextualSpacing/>
                        <w:jc w:val="both"/>
                        <w:rPr>
                          <w:rFonts w:ascii="Cambria" w:eastAsia="Times New Roman" w:hAnsi="Cambria" w:cs="Times New Roman"/>
                          <w:sz w:val="28"/>
                          <w:szCs w:val="28"/>
                          <w:lang w:eastAsia="bg-BG"/>
                        </w:rPr>
                      </w:pPr>
                      <w:r w:rsidRPr="007D134B">
                        <w:rPr>
                          <w:rFonts w:ascii="Cambria" w:eastAsia="Times New Roman" w:hAnsi="Cambria" w:cs="Times New Roman"/>
                          <w:sz w:val="28"/>
                          <w:szCs w:val="28"/>
                          <w:lang w:eastAsia="bg-BG"/>
                        </w:rPr>
                        <w:t>Поздравления заслужават не само победителите, но и всеки, който се осмели да приеме физическото и психическо предизвикателство на отворените води.</w:t>
                      </w:r>
                    </w:p>
                    <w:p w:rsidR="007D134B" w:rsidRPr="007D134B" w:rsidRDefault="007D134B" w:rsidP="00DA47CF">
                      <w:pPr>
                        <w:spacing w:before="100" w:beforeAutospacing="1" w:after="100" w:afterAutospacing="1" w:line="240" w:lineRule="auto"/>
                        <w:ind w:firstLine="709"/>
                        <w:contextualSpacing/>
                        <w:jc w:val="both"/>
                        <w:rPr>
                          <w:rFonts w:ascii="Cambria" w:eastAsia="Times New Roman" w:hAnsi="Cambria" w:cs="Times New Roman"/>
                          <w:sz w:val="28"/>
                          <w:szCs w:val="28"/>
                          <w:lang w:eastAsia="bg-BG"/>
                        </w:rPr>
                      </w:pPr>
                    </w:p>
                    <w:p w:rsidR="00DA47CF" w:rsidRPr="007D134B" w:rsidRDefault="00DA47CF" w:rsidP="00DA47CF">
                      <w:pPr>
                        <w:spacing w:before="100" w:beforeAutospacing="1" w:after="100" w:afterAutospacing="1" w:line="240" w:lineRule="auto"/>
                        <w:ind w:firstLine="709"/>
                        <w:contextualSpacing/>
                        <w:jc w:val="both"/>
                        <w:rPr>
                          <w:rFonts w:ascii="Cambria" w:eastAsia="Times New Roman" w:hAnsi="Cambria" w:cs="Times New Roman"/>
                          <w:sz w:val="28"/>
                          <w:szCs w:val="28"/>
                          <w:lang w:eastAsia="bg-BG"/>
                        </w:rPr>
                      </w:pPr>
                      <w:r w:rsidRPr="007D134B">
                        <w:rPr>
                          <w:rFonts w:ascii="Cambria" w:eastAsia="Times New Roman" w:hAnsi="Cambria" w:cs="Times New Roman"/>
                          <w:sz w:val="28"/>
                          <w:szCs w:val="28"/>
                          <w:lang w:eastAsia="bg-BG"/>
                        </w:rPr>
                        <w:t>Събитието доказа, че плувният маратон не е просто спортна надпревара, а платформа за обединение, личностно израстване и насърчаване на активността сред всички поколения. Бургас за пореден път доказа, че е град с визия, енергия и отдаденост към спорта.</w:t>
                      </w:r>
                    </w:p>
                    <w:p w:rsidR="00DA47CF" w:rsidRPr="007D134B" w:rsidRDefault="00DA47CF">
                      <w:pPr>
                        <w:rPr>
                          <w:rFonts w:ascii="Cambria" w:hAnsi="Cambria"/>
                          <w:sz w:val="28"/>
                          <w:szCs w:val="28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</w:p>
    <w:sectPr w:rsidR="00DA47C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4820" w:rsidRDefault="00174820" w:rsidP="0023306C">
      <w:pPr>
        <w:spacing w:after="0" w:line="240" w:lineRule="auto"/>
      </w:pPr>
      <w:r>
        <w:separator/>
      </w:r>
    </w:p>
  </w:endnote>
  <w:endnote w:type="continuationSeparator" w:id="0">
    <w:p w:rsidR="00174820" w:rsidRDefault="00174820" w:rsidP="002330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306C" w:rsidRDefault="0023306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306C" w:rsidRDefault="0023306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306C" w:rsidRDefault="0023306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4820" w:rsidRDefault="00174820" w:rsidP="0023306C">
      <w:pPr>
        <w:spacing w:after="0" w:line="240" w:lineRule="auto"/>
      </w:pPr>
      <w:r>
        <w:separator/>
      </w:r>
    </w:p>
  </w:footnote>
  <w:footnote w:type="continuationSeparator" w:id="0">
    <w:p w:rsidR="00174820" w:rsidRDefault="00174820" w:rsidP="002330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306C" w:rsidRDefault="0023306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306C" w:rsidRDefault="0023306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306C" w:rsidRDefault="0023306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2BF7"/>
    <w:rsid w:val="000310FD"/>
    <w:rsid w:val="00153CF6"/>
    <w:rsid w:val="00174820"/>
    <w:rsid w:val="0023306C"/>
    <w:rsid w:val="002C484B"/>
    <w:rsid w:val="00366C02"/>
    <w:rsid w:val="003F2455"/>
    <w:rsid w:val="004B4463"/>
    <w:rsid w:val="005A1974"/>
    <w:rsid w:val="005C03C1"/>
    <w:rsid w:val="005D1AEA"/>
    <w:rsid w:val="006C3348"/>
    <w:rsid w:val="006C4A18"/>
    <w:rsid w:val="00723A7C"/>
    <w:rsid w:val="007D134B"/>
    <w:rsid w:val="008640A8"/>
    <w:rsid w:val="008B04B9"/>
    <w:rsid w:val="008C3810"/>
    <w:rsid w:val="00992BF7"/>
    <w:rsid w:val="009F3B0C"/>
    <w:rsid w:val="00AB19DE"/>
    <w:rsid w:val="00AC4225"/>
    <w:rsid w:val="00B800DA"/>
    <w:rsid w:val="00CB45A3"/>
    <w:rsid w:val="00CB6FEE"/>
    <w:rsid w:val="00D00372"/>
    <w:rsid w:val="00DA47CF"/>
    <w:rsid w:val="00DC1A96"/>
    <w:rsid w:val="00E417A1"/>
    <w:rsid w:val="00FA4356"/>
    <w:rsid w:val="00FA6E5C"/>
    <w:rsid w:val="00FC6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2CD544B6-C373-4977-B812-E9B646EEE4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92B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2BF7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2330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306C"/>
  </w:style>
  <w:style w:type="paragraph" w:styleId="Footer">
    <w:name w:val="footer"/>
    <w:basedOn w:val="Normal"/>
    <w:link w:val="FooterChar"/>
    <w:uiPriority w:val="99"/>
    <w:unhideWhenUsed/>
    <w:rsid w:val="002330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30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891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Dilyana Stoykova-Petrova</dc:creator>
  <cp:keywords/>
  <dc:description/>
  <cp:lastModifiedBy>Windows User</cp:lastModifiedBy>
  <cp:revision>2</cp:revision>
  <cp:lastPrinted>2025-07-07T08:38:00Z</cp:lastPrinted>
  <dcterms:created xsi:type="dcterms:W3CDTF">2025-07-07T12:00:00Z</dcterms:created>
  <dcterms:modified xsi:type="dcterms:W3CDTF">2025-07-07T12:00:00Z</dcterms:modified>
</cp:coreProperties>
</file>