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FF0B69" w14:textId="77777777" w:rsidR="00D63935" w:rsidRPr="00DA30CE" w:rsidRDefault="00D63935" w:rsidP="00D63935">
      <w:pPr>
        <w:keepNext/>
        <w:suppressAutoHyphens/>
        <w:spacing w:after="0" w:line="240" w:lineRule="auto"/>
        <w:outlineLvl w:val="0"/>
        <w:rPr>
          <w:rFonts w:ascii="Century Gothic" w:eastAsia="Times New Roman" w:hAnsi="Century Gothic" w:cs="Tunga"/>
          <w:b/>
          <w:sz w:val="36"/>
          <w:szCs w:val="36"/>
          <w:lang w:val="bg-BG" w:eastAsia="bg-BG"/>
        </w:rPr>
      </w:pPr>
      <w:bookmarkStart w:id="0" w:name="_GoBack"/>
      <w:bookmarkEnd w:id="0"/>
      <w:r w:rsidRPr="00DA30CE">
        <w:rPr>
          <w:rFonts w:ascii="Century Gothic" w:eastAsia="Times New Roman" w:hAnsi="Century Gothic" w:cs="Tunga"/>
          <w:b/>
          <w:noProof/>
          <w:sz w:val="32"/>
          <w:szCs w:val="36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1A43C193" wp14:editId="483BA638">
            <wp:simplePos x="0" y="0"/>
            <wp:positionH relativeFrom="margin">
              <wp:posOffset>2485390</wp:posOffset>
            </wp:positionH>
            <wp:positionV relativeFrom="paragraph">
              <wp:posOffset>-58420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30CE">
        <w:rPr>
          <w:rFonts w:ascii="Century Gothic" w:eastAsia="Times New Roman" w:hAnsi="Century Gothic" w:cs="Tunga"/>
          <w:b/>
          <w:sz w:val="32"/>
          <w:szCs w:val="36"/>
          <w:lang w:val="bg-BG" w:eastAsia="bg-BG"/>
        </w:rPr>
        <w:t xml:space="preserve">ОБЩИНА БУРГАС </w:t>
      </w:r>
      <w:r w:rsidRPr="00DA30CE">
        <w:rPr>
          <w:rFonts w:ascii="Century Gothic" w:eastAsia="Times New Roman" w:hAnsi="Century Gothic" w:cs="Tunga"/>
          <w:b/>
          <w:sz w:val="32"/>
          <w:szCs w:val="36"/>
          <w:lang w:val="bg-BG" w:eastAsia="bg-BG"/>
        </w:rPr>
        <w:tab/>
      </w:r>
      <w:r w:rsidRPr="00DA30CE">
        <w:rPr>
          <w:rFonts w:ascii="Century Gothic" w:eastAsia="Times New Roman" w:hAnsi="Century Gothic" w:cs="Tunga"/>
          <w:b/>
          <w:sz w:val="32"/>
          <w:szCs w:val="36"/>
          <w:lang w:val="bg-BG" w:eastAsia="bg-BG"/>
        </w:rPr>
        <w:tab/>
        <w:t xml:space="preserve"> </w:t>
      </w:r>
      <w:r w:rsidRPr="00DA30CE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   </w:t>
      </w:r>
      <w:r w:rsidRPr="00DA30CE">
        <w:rPr>
          <w:rFonts w:ascii="Century Gothic" w:eastAsia="Times New Roman" w:hAnsi="Century Gothic" w:cs="Tunga"/>
          <w:b/>
          <w:sz w:val="32"/>
          <w:szCs w:val="36"/>
          <w:lang w:val="bg-BG" w:eastAsia="bg-BG"/>
        </w:rPr>
        <w:t xml:space="preserve">        </w:t>
      </w:r>
      <w:r w:rsidRPr="00DA30CE">
        <w:rPr>
          <w:rFonts w:ascii="Century Gothic" w:eastAsia="Times New Roman" w:hAnsi="Century Gothic" w:cs="Tunga"/>
          <w:b/>
          <w:sz w:val="32"/>
          <w:szCs w:val="36"/>
          <w:lang w:eastAsia="bg-BG"/>
        </w:rPr>
        <w:t>BURGAS MUNICIPALITY</w:t>
      </w:r>
    </w:p>
    <w:p w14:paraId="56659A4D" w14:textId="77777777" w:rsidR="00D63935" w:rsidRPr="00DA30CE" w:rsidRDefault="00D63935" w:rsidP="00D63935">
      <w:pPr>
        <w:keepNext/>
        <w:spacing w:after="0" w:line="240" w:lineRule="auto"/>
        <w:outlineLvl w:val="0"/>
        <w:rPr>
          <w:rFonts w:ascii="Century Gothic" w:eastAsia="Times New Roman" w:hAnsi="Century Gothic" w:cs="Arial"/>
          <w:sz w:val="16"/>
          <w:szCs w:val="20"/>
          <w:lang w:val="bg-BG" w:eastAsia="bg-BG"/>
        </w:rPr>
      </w:pPr>
      <w:r w:rsidRPr="00DA30CE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 </w:t>
      </w:r>
      <w:r w:rsidRPr="00DA30CE">
        <w:rPr>
          <w:rFonts w:ascii="Century Gothic" w:eastAsia="Times New Roman" w:hAnsi="Century Gothic" w:cs="Arial"/>
          <w:sz w:val="16"/>
          <w:szCs w:val="20"/>
          <w:lang w:val="bg-BG" w:eastAsia="bg-BG"/>
        </w:rPr>
        <w:t>8000 Бургас, ул.”Александровска” № 26</w:t>
      </w:r>
      <w:r w:rsidRPr="00DA30CE">
        <w:rPr>
          <w:rFonts w:ascii="Century Gothic" w:eastAsia="Times New Roman" w:hAnsi="Century Gothic" w:cs="Arial"/>
          <w:sz w:val="16"/>
          <w:szCs w:val="20"/>
          <w:lang w:val="bg-BG" w:eastAsia="bg-BG"/>
        </w:rPr>
        <w:tab/>
      </w:r>
      <w:r w:rsidRPr="00DA30CE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                                         26, Aleksandrovska Street, 8000 Burgas, Bulgaria</w:t>
      </w:r>
    </w:p>
    <w:p w14:paraId="12DD700A" w14:textId="77777777" w:rsidR="00D63935" w:rsidRPr="00DA30CE" w:rsidRDefault="00D63935" w:rsidP="00D63935">
      <w:pPr>
        <w:spacing w:after="0" w:line="240" w:lineRule="auto"/>
        <w:rPr>
          <w:rFonts w:ascii="Century Gothic" w:eastAsia="Times New Roman" w:hAnsi="Century Gothic" w:cs="Arial"/>
          <w:sz w:val="16"/>
          <w:szCs w:val="20"/>
          <w:lang w:val="bg-BG" w:eastAsia="bg-BG"/>
        </w:rPr>
      </w:pPr>
      <w:r w:rsidRPr="00DA30CE">
        <w:rPr>
          <w:rFonts w:ascii="Century Gothic" w:eastAsia="Times New Roman" w:hAnsi="Century Gothic" w:cs="Arial"/>
          <w:sz w:val="16"/>
          <w:szCs w:val="20"/>
          <w:lang w:val="bg-BG" w:eastAsia="bg-BG"/>
        </w:rPr>
        <w:t>телефон: 056/840915-19; факс: 056/841314</w:t>
      </w:r>
      <w:r w:rsidRPr="00DA30CE">
        <w:rPr>
          <w:rFonts w:ascii="Century Gothic" w:eastAsia="Times New Roman" w:hAnsi="Century Gothic" w:cs="Arial"/>
          <w:sz w:val="16"/>
          <w:szCs w:val="20"/>
          <w:lang w:val="bg-BG" w:eastAsia="bg-BG"/>
        </w:rPr>
        <w:tab/>
      </w:r>
      <w:r w:rsidRPr="00DA30CE">
        <w:rPr>
          <w:rFonts w:ascii="Century Gothic" w:eastAsia="Times New Roman" w:hAnsi="Century Gothic" w:cs="Arial"/>
          <w:sz w:val="16"/>
          <w:szCs w:val="20"/>
          <w:lang w:val="bg-BG" w:eastAsia="bg-BG"/>
        </w:rPr>
        <w:tab/>
      </w:r>
      <w:r w:rsidRPr="00DA30CE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                         Phone</w:t>
      </w:r>
      <w:r w:rsidRPr="00DA30CE">
        <w:rPr>
          <w:rFonts w:ascii="Century Gothic" w:eastAsia="Times New Roman" w:hAnsi="Century Gothic" w:cs="Arial"/>
          <w:sz w:val="16"/>
          <w:szCs w:val="20"/>
          <w:lang w:val="bg-BG" w:eastAsia="bg-BG"/>
        </w:rPr>
        <w:t xml:space="preserve">: </w:t>
      </w:r>
      <w:r w:rsidRPr="00DA30CE">
        <w:rPr>
          <w:rFonts w:ascii="Century Gothic" w:eastAsia="Times New Roman" w:hAnsi="Century Gothic" w:cs="Arial"/>
          <w:sz w:val="16"/>
          <w:szCs w:val="20"/>
          <w:lang w:eastAsia="bg-BG"/>
        </w:rPr>
        <w:t>+359</w:t>
      </w:r>
      <w:r w:rsidRPr="00DA30CE">
        <w:rPr>
          <w:rFonts w:ascii="Century Gothic" w:eastAsia="Times New Roman" w:hAnsi="Century Gothic" w:cs="Arial"/>
          <w:sz w:val="16"/>
          <w:szCs w:val="20"/>
          <w:lang w:val="bg-BG" w:eastAsia="bg-BG"/>
        </w:rPr>
        <w:t xml:space="preserve">56/840915-19; </w:t>
      </w:r>
      <w:r w:rsidRPr="00DA30CE">
        <w:rPr>
          <w:rFonts w:ascii="Century Gothic" w:eastAsia="Times New Roman" w:hAnsi="Century Gothic" w:cs="Arial"/>
          <w:sz w:val="16"/>
          <w:szCs w:val="20"/>
          <w:lang w:eastAsia="bg-BG"/>
        </w:rPr>
        <w:t>Fax</w:t>
      </w:r>
      <w:r w:rsidRPr="00DA30CE">
        <w:rPr>
          <w:rFonts w:ascii="Century Gothic" w:eastAsia="Times New Roman" w:hAnsi="Century Gothic" w:cs="Arial"/>
          <w:sz w:val="16"/>
          <w:szCs w:val="20"/>
          <w:lang w:val="bg-BG" w:eastAsia="bg-BG"/>
        </w:rPr>
        <w:t xml:space="preserve">: </w:t>
      </w:r>
      <w:r w:rsidRPr="00DA30CE">
        <w:rPr>
          <w:rFonts w:ascii="Century Gothic" w:eastAsia="Times New Roman" w:hAnsi="Century Gothic" w:cs="Arial"/>
          <w:sz w:val="16"/>
          <w:szCs w:val="20"/>
          <w:lang w:eastAsia="bg-BG"/>
        </w:rPr>
        <w:t>+359</w:t>
      </w:r>
      <w:r w:rsidRPr="00DA30CE">
        <w:rPr>
          <w:rFonts w:ascii="Century Gothic" w:eastAsia="Times New Roman" w:hAnsi="Century Gothic" w:cs="Arial"/>
          <w:sz w:val="16"/>
          <w:szCs w:val="20"/>
          <w:lang w:val="bg-BG" w:eastAsia="bg-BG"/>
        </w:rPr>
        <w:t>56/841314</w:t>
      </w:r>
    </w:p>
    <w:p w14:paraId="541FF0F8" w14:textId="77777777" w:rsidR="00D63935" w:rsidRPr="00DA30CE" w:rsidRDefault="00D63935" w:rsidP="00D63935">
      <w:pPr>
        <w:spacing w:after="0" w:line="240" w:lineRule="auto"/>
        <w:rPr>
          <w:rFonts w:ascii="Century Gothic" w:eastAsia="Times New Roman" w:hAnsi="Century Gothic" w:cs="Times New Roman"/>
          <w:sz w:val="16"/>
          <w:szCs w:val="20"/>
          <w:lang w:val="bg-BG" w:eastAsia="bg-BG"/>
        </w:rPr>
      </w:pPr>
      <w:r w:rsidRPr="00DA30CE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 </w:t>
      </w:r>
      <w:r w:rsidRPr="00DA30CE">
        <w:rPr>
          <w:rFonts w:ascii="Century Gothic" w:eastAsia="Times New Roman" w:hAnsi="Century Gothic" w:cs="Times New Roman"/>
          <w:sz w:val="16"/>
          <w:szCs w:val="20"/>
          <w:lang w:val="bg-BG" w:eastAsia="bg-BG"/>
        </w:rPr>
        <w:t>електронна поща:</w:t>
      </w:r>
      <w:r w:rsidRPr="00DA30CE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 </w:t>
      </w:r>
      <w:hyperlink r:id="rId9" w:history="1">
        <w:r w:rsidRPr="00DA30CE">
          <w:rPr>
            <w:rFonts w:ascii="Century Gothic" w:eastAsia="Times New Roman" w:hAnsi="Century Gothic" w:cs="Times New Roman"/>
            <w:sz w:val="16"/>
            <w:szCs w:val="20"/>
            <w:lang w:eastAsia="bg-BG"/>
          </w:rPr>
          <w:t>o</w:t>
        </w:r>
        <w:r w:rsidRPr="00DA30CE">
          <w:rPr>
            <w:rFonts w:ascii="Century Gothic" w:eastAsia="Times New Roman" w:hAnsi="Century Gothic" w:cs="Times New Roman"/>
            <w:sz w:val="16"/>
            <w:szCs w:val="20"/>
            <w:lang w:val="pt-BR" w:eastAsia="bg-BG"/>
          </w:rPr>
          <w:t>bs</w:t>
        </w:r>
        <w:r w:rsidRPr="00DA30CE">
          <w:rPr>
            <w:rFonts w:ascii="Century Gothic" w:eastAsia="Times New Roman" w:hAnsi="Century Gothic" w:cs="Times New Roman"/>
            <w:sz w:val="16"/>
            <w:szCs w:val="20"/>
            <w:lang w:eastAsia="bg-BG"/>
          </w:rPr>
          <w:t>h</w:t>
        </w:r>
        <w:r w:rsidRPr="00DA30CE">
          <w:rPr>
            <w:rFonts w:ascii="Century Gothic" w:eastAsia="Times New Roman" w:hAnsi="Century Gothic" w:cs="Times New Roman"/>
            <w:sz w:val="16"/>
            <w:szCs w:val="20"/>
            <w:lang w:val="pt-BR" w:eastAsia="bg-BG"/>
          </w:rPr>
          <w:t>tina</w:t>
        </w:r>
        <w:r w:rsidRPr="00DA30CE">
          <w:rPr>
            <w:rFonts w:ascii="Century Gothic" w:eastAsia="Times New Roman" w:hAnsi="Century Gothic" w:cs="Times New Roman"/>
            <w:sz w:val="16"/>
            <w:szCs w:val="20"/>
            <w:lang w:val="bg-BG" w:eastAsia="bg-BG"/>
          </w:rPr>
          <w:t>@</w:t>
        </w:r>
        <w:r w:rsidRPr="00DA30CE">
          <w:rPr>
            <w:rFonts w:ascii="Century Gothic" w:eastAsia="Times New Roman" w:hAnsi="Century Gothic" w:cs="Times New Roman"/>
            <w:sz w:val="16"/>
            <w:szCs w:val="20"/>
            <w:lang w:val="pt-BR" w:eastAsia="bg-BG"/>
          </w:rPr>
          <w:t>burgas</w:t>
        </w:r>
        <w:r w:rsidRPr="00DA30CE">
          <w:rPr>
            <w:rFonts w:ascii="Century Gothic" w:eastAsia="Times New Roman" w:hAnsi="Century Gothic" w:cs="Times New Roman"/>
            <w:sz w:val="16"/>
            <w:szCs w:val="20"/>
            <w:lang w:val="bg-BG" w:eastAsia="bg-BG"/>
          </w:rPr>
          <w:t>.</w:t>
        </w:r>
        <w:r w:rsidRPr="00DA30CE">
          <w:rPr>
            <w:rFonts w:ascii="Century Gothic" w:eastAsia="Times New Roman" w:hAnsi="Century Gothic" w:cs="Times New Roman"/>
            <w:sz w:val="16"/>
            <w:szCs w:val="20"/>
            <w:lang w:val="pt-BR" w:eastAsia="bg-BG"/>
          </w:rPr>
          <w:t>bg</w:t>
        </w:r>
      </w:hyperlink>
      <w:r w:rsidRPr="00DA30CE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DA30CE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  <w:t xml:space="preserve">                         </w:t>
      </w:r>
      <w:r w:rsidRPr="00DA30CE">
        <w:rPr>
          <w:rFonts w:ascii="Century Gothic" w:eastAsia="Times New Roman" w:hAnsi="Century Gothic" w:cs="Times New Roman"/>
          <w:sz w:val="16"/>
          <w:szCs w:val="20"/>
          <w:lang w:eastAsia="bg-BG"/>
        </w:rPr>
        <w:t>e-mail</w:t>
      </w:r>
      <w:r w:rsidRPr="00DA30CE">
        <w:rPr>
          <w:rFonts w:ascii="Century Gothic" w:eastAsia="Times New Roman" w:hAnsi="Century Gothic" w:cs="Times New Roman"/>
          <w:sz w:val="16"/>
          <w:szCs w:val="20"/>
          <w:lang w:val="bg-BG" w:eastAsia="bg-BG"/>
        </w:rPr>
        <w:t xml:space="preserve">: </w:t>
      </w:r>
      <w:r w:rsidRPr="00DA30CE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obs</w:t>
      </w:r>
      <w:r w:rsidRPr="00DA30CE">
        <w:rPr>
          <w:rFonts w:ascii="Century Gothic" w:eastAsia="Times New Roman" w:hAnsi="Century Gothic" w:cs="Times New Roman"/>
          <w:sz w:val="16"/>
          <w:szCs w:val="20"/>
          <w:lang w:eastAsia="bg-BG"/>
        </w:rPr>
        <w:t>h</w:t>
      </w:r>
      <w:r w:rsidRPr="00DA30CE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tina</w:t>
      </w:r>
      <w:r w:rsidRPr="00DA30CE">
        <w:rPr>
          <w:rFonts w:ascii="Century Gothic" w:eastAsia="Times New Roman" w:hAnsi="Century Gothic" w:cs="Times New Roman"/>
          <w:sz w:val="16"/>
          <w:szCs w:val="20"/>
          <w:lang w:val="bg-BG" w:eastAsia="bg-BG"/>
        </w:rPr>
        <w:t>@</w:t>
      </w:r>
      <w:r w:rsidRPr="00DA30CE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burgas</w:t>
      </w:r>
      <w:r w:rsidRPr="00DA30CE">
        <w:rPr>
          <w:rFonts w:ascii="Century Gothic" w:eastAsia="Times New Roman" w:hAnsi="Century Gothic" w:cs="Times New Roman"/>
          <w:sz w:val="16"/>
          <w:szCs w:val="20"/>
          <w:lang w:val="bg-BG" w:eastAsia="bg-BG"/>
        </w:rPr>
        <w:t>.</w:t>
      </w:r>
      <w:r w:rsidRPr="00DA30CE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bg</w:t>
      </w:r>
      <w:r w:rsidRPr="00DA30CE">
        <w:rPr>
          <w:rFonts w:ascii="Century Gothic" w:eastAsia="Times New Roman" w:hAnsi="Century Gothic" w:cs="Times New Roman"/>
          <w:sz w:val="16"/>
          <w:szCs w:val="16"/>
          <w:lang w:val="bg-BG" w:eastAsia="bg-BG"/>
        </w:rPr>
        <w:t xml:space="preserve"> </w:t>
      </w:r>
    </w:p>
    <w:p w14:paraId="686C42EB" w14:textId="77777777" w:rsidR="00D63935" w:rsidRPr="00DA30CE" w:rsidRDefault="00D63935" w:rsidP="00D63935">
      <w:pPr>
        <w:spacing w:after="0" w:line="240" w:lineRule="auto"/>
        <w:rPr>
          <w:rFonts w:ascii="Century Gothic" w:eastAsia="Times New Roman" w:hAnsi="Century Gothic" w:cs="Times New Roman"/>
          <w:sz w:val="16"/>
          <w:szCs w:val="16"/>
          <w:lang w:val="bg-BG" w:eastAsia="bg-BG"/>
        </w:rPr>
      </w:pPr>
      <w:r w:rsidRPr="00DA30CE">
        <w:rPr>
          <w:rFonts w:ascii="Century Gothic" w:eastAsia="Times New Roman" w:hAnsi="Century Gothic" w:cs="Times New Roman"/>
          <w:noProof/>
          <w:sz w:val="16"/>
          <w:szCs w:val="16"/>
          <w:lang w:val="bg-BG" w:eastAsia="bg-BG"/>
        </w:rPr>
        <w:drawing>
          <wp:anchor distT="0" distB="0" distL="114300" distR="114300" simplePos="0" relativeHeight="251660288" behindDoc="0" locked="0" layoutInCell="1" allowOverlap="1" wp14:anchorId="420F104D" wp14:editId="66D9AFD7">
            <wp:simplePos x="0" y="0"/>
            <wp:positionH relativeFrom="column">
              <wp:posOffset>4303395</wp:posOffset>
            </wp:positionH>
            <wp:positionV relativeFrom="paragraph">
              <wp:posOffset>14605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30CE">
        <w:rPr>
          <w:rFonts w:ascii="Century Gothic" w:eastAsia="Times New Roman" w:hAnsi="Century Gothic" w:cs="Times New Roman"/>
          <w:noProof/>
          <w:sz w:val="16"/>
          <w:szCs w:val="16"/>
          <w:lang w:val="bg-BG" w:eastAsia="bg-BG"/>
        </w:rPr>
        <w:drawing>
          <wp:anchor distT="0" distB="0" distL="114300" distR="114300" simplePos="0" relativeHeight="251661312" behindDoc="0" locked="0" layoutInCell="1" allowOverlap="1" wp14:anchorId="7C98C890" wp14:editId="446B639F">
            <wp:simplePos x="0" y="0"/>
            <wp:positionH relativeFrom="column">
              <wp:posOffset>855980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30CE">
        <w:rPr>
          <w:rFonts w:ascii="Century Gothic" w:eastAsia="Times New Roman" w:hAnsi="Century Gothic" w:cs="Times New Roman"/>
          <w:sz w:val="16"/>
          <w:szCs w:val="16"/>
          <w:lang w:val="bg-BG" w:eastAsia="bg-BG"/>
        </w:rPr>
        <w:t xml:space="preserve">www.burgas.bg </w:t>
      </w:r>
      <w:r w:rsidRPr="00DA30CE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                                                                                           </w:t>
      </w:r>
      <w:r w:rsidRPr="00DA30CE">
        <w:rPr>
          <w:rFonts w:ascii="Century Gothic" w:eastAsia="Times New Roman" w:hAnsi="Century Gothic" w:cs="Times New Roman"/>
          <w:sz w:val="16"/>
          <w:szCs w:val="16"/>
          <w:lang w:val="bg-BG" w:eastAsia="bg-BG"/>
        </w:rPr>
        <w:t>www.burgas.bg</w:t>
      </w:r>
      <w:r w:rsidRPr="00DA30CE">
        <w:rPr>
          <w:rFonts w:ascii="Century Gothic" w:eastAsia="Times New Roman" w:hAnsi="Century Gothic" w:cs="Times New Roman"/>
          <w:noProof/>
          <w:sz w:val="16"/>
          <w:szCs w:val="16"/>
          <w:lang w:val="bg-BG" w:eastAsia="bg-BG"/>
        </w:rPr>
        <w:t xml:space="preserve"> </w:t>
      </w:r>
    </w:p>
    <w:p w14:paraId="1C500FA2" w14:textId="77777777" w:rsidR="00D63935" w:rsidRPr="00DA30CE" w:rsidRDefault="00D63935" w:rsidP="00D63935">
      <w:pPr>
        <w:tabs>
          <w:tab w:val="center" w:pos="4536"/>
          <w:tab w:val="right" w:pos="9072"/>
        </w:tabs>
        <w:spacing w:after="0" w:line="240" w:lineRule="auto"/>
        <w:rPr>
          <w:rFonts w:ascii="Calibri" w:eastAsia="Calibri" w:hAnsi="Calibri" w:cs="Times New Roman"/>
          <w:lang w:val="bg-BG"/>
        </w:rPr>
      </w:pPr>
    </w:p>
    <w:p w14:paraId="467480A9" w14:textId="77777777" w:rsidR="00D63935" w:rsidRPr="00DA30CE" w:rsidRDefault="00D63935" w:rsidP="00D6393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7E789FD1" w14:textId="77777777" w:rsidR="00D63935" w:rsidRPr="00DA30CE" w:rsidRDefault="00D63935" w:rsidP="00D6393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bg-BG" w:eastAsia="bg-BG"/>
        </w:rPr>
      </w:pPr>
    </w:p>
    <w:p w14:paraId="74981F9D" w14:textId="77777777" w:rsidR="00D63935" w:rsidRPr="00DA30CE" w:rsidRDefault="00D63935" w:rsidP="00D6393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bg-BG" w:eastAsia="bg-BG"/>
        </w:rPr>
      </w:pPr>
      <w:r w:rsidRPr="00DA30CE">
        <w:rPr>
          <w:rFonts w:ascii="Times New Roman" w:eastAsia="Times New Roman" w:hAnsi="Times New Roman" w:cs="Times New Roman"/>
          <w:b/>
          <w:sz w:val="26"/>
          <w:szCs w:val="26"/>
          <w:lang w:val="bg-BG" w:eastAsia="bg-BG"/>
        </w:rPr>
        <w:t xml:space="preserve">ДО  </w:t>
      </w:r>
    </w:p>
    <w:p w14:paraId="5FFA496C" w14:textId="77777777" w:rsidR="00D63935" w:rsidRPr="00DA30CE" w:rsidRDefault="00D63935" w:rsidP="00D6393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bg-BG" w:eastAsia="bg-BG"/>
        </w:rPr>
      </w:pPr>
      <w:r w:rsidRPr="00DA30CE">
        <w:rPr>
          <w:rFonts w:ascii="Times New Roman" w:eastAsia="Times New Roman" w:hAnsi="Times New Roman" w:cs="Times New Roman"/>
          <w:b/>
          <w:sz w:val="26"/>
          <w:szCs w:val="26"/>
          <w:lang w:val="bg-BG" w:eastAsia="bg-BG"/>
        </w:rPr>
        <w:t>ОБЩИНСКИ СЪВЕТ</w:t>
      </w:r>
    </w:p>
    <w:p w14:paraId="1FDF9365" w14:textId="77777777" w:rsidR="00D63935" w:rsidRPr="00DA30CE" w:rsidRDefault="00D63935" w:rsidP="00D6393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bg-BG" w:eastAsia="bg-BG"/>
        </w:rPr>
      </w:pPr>
      <w:r w:rsidRPr="00DA30CE">
        <w:rPr>
          <w:rFonts w:ascii="Times New Roman" w:eastAsia="Times New Roman" w:hAnsi="Times New Roman" w:cs="Times New Roman"/>
          <w:b/>
          <w:sz w:val="26"/>
          <w:szCs w:val="26"/>
          <w:lang w:val="bg-BG" w:eastAsia="bg-BG"/>
        </w:rPr>
        <w:t>ГР. БУРГАС</w:t>
      </w:r>
    </w:p>
    <w:p w14:paraId="5F265764" w14:textId="77777777" w:rsidR="00D63935" w:rsidRPr="00DA30CE" w:rsidRDefault="00D63935" w:rsidP="00D63935">
      <w:pPr>
        <w:spacing w:after="0" w:line="240" w:lineRule="auto"/>
        <w:rPr>
          <w:rFonts w:ascii="Calibri" w:eastAsia="Calibri" w:hAnsi="Calibri" w:cs="Times New Roman"/>
          <w:sz w:val="26"/>
          <w:szCs w:val="26"/>
          <w:lang w:val="bg-BG"/>
        </w:rPr>
      </w:pPr>
    </w:p>
    <w:p w14:paraId="5CF37F07" w14:textId="77777777" w:rsidR="00D63935" w:rsidRPr="00DA30CE" w:rsidRDefault="00D63935" w:rsidP="00D6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bg-BG"/>
        </w:rPr>
      </w:pPr>
    </w:p>
    <w:p w14:paraId="045D185F" w14:textId="77777777" w:rsidR="00D63935" w:rsidRPr="00DA30CE" w:rsidRDefault="00D63935" w:rsidP="00D6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bg-BG"/>
        </w:rPr>
      </w:pPr>
    </w:p>
    <w:p w14:paraId="027CAC6A" w14:textId="77777777" w:rsidR="00D63935" w:rsidRPr="00DA30CE" w:rsidRDefault="00D63935" w:rsidP="00D6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bg-BG"/>
        </w:rPr>
      </w:pPr>
      <w:r w:rsidRPr="00DA30CE">
        <w:rPr>
          <w:rFonts w:ascii="Times New Roman" w:eastAsia="Calibri" w:hAnsi="Times New Roman" w:cs="Times New Roman"/>
          <w:b/>
          <w:sz w:val="26"/>
          <w:szCs w:val="26"/>
          <w:lang w:val="bg-BG"/>
        </w:rPr>
        <w:t>ДОКЛАДНА ЗАПИСКА</w:t>
      </w:r>
    </w:p>
    <w:p w14:paraId="03EEFEF5" w14:textId="77777777" w:rsidR="00D63935" w:rsidRPr="00DA30CE" w:rsidRDefault="00D63935" w:rsidP="00D6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bg-BG"/>
        </w:rPr>
      </w:pPr>
      <w:r w:rsidRPr="00DA30CE">
        <w:rPr>
          <w:rFonts w:ascii="Times New Roman" w:eastAsia="Calibri" w:hAnsi="Times New Roman" w:cs="Times New Roman"/>
          <w:b/>
          <w:sz w:val="26"/>
          <w:szCs w:val="26"/>
          <w:lang w:val="bg-BG"/>
        </w:rPr>
        <w:t>ОТ</w:t>
      </w:r>
    </w:p>
    <w:p w14:paraId="02B7A313" w14:textId="19F9375A" w:rsidR="00D63935" w:rsidRPr="00DA30CE" w:rsidRDefault="00290C13" w:rsidP="00D6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bg-BG"/>
        </w:rPr>
      </w:pPr>
      <w:r w:rsidRPr="00DA30CE">
        <w:rPr>
          <w:rFonts w:ascii="Times New Roman" w:eastAsia="Calibri" w:hAnsi="Times New Roman" w:cs="Times New Roman"/>
          <w:b/>
          <w:sz w:val="26"/>
          <w:szCs w:val="26"/>
          <w:lang w:val="bg-BG"/>
        </w:rPr>
        <w:t>МИХАИЛ НЕНОВ</w:t>
      </w:r>
      <w:r w:rsidR="00D63935" w:rsidRPr="00DA30CE">
        <w:rPr>
          <w:rFonts w:ascii="Times New Roman" w:eastAsia="Calibri" w:hAnsi="Times New Roman" w:cs="Times New Roman"/>
          <w:b/>
          <w:sz w:val="26"/>
          <w:szCs w:val="26"/>
          <w:lang w:val="bg-BG"/>
        </w:rPr>
        <w:t xml:space="preserve"> </w:t>
      </w:r>
      <w:r w:rsidRPr="00DA30CE">
        <w:rPr>
          <w:rFonts w:ascii="Times New Roman" w:eastAsia="Calibri" w:hAnsi="Times New Roman" w:cs="Times New Roman"/>
          <w:b/>
          <w:sz w:val="26"/>
          <w:szCs w:val="26"/>
          <w:lang w:val="bg-BG"/>
        </w:rPr>
        <w:t>–</w:t>
      </w:r>
      <w:r w:rsidR="00D63935" w:rsidRPr="00DA30CE">
        <w:rPr>
          <w:rFonts w:ascii="Times New Roman" w:eastAsia="Calibri" w:hAnsi="Times New Roman" w:cs="Times New Roman"/>
          <w:b/>
          <w:sz w:val="26"/>
          <w:szCs w:val="26"/>
          <w:lang w:val="bg-BG"/>
        </w:rPr>
        <w:t xml:space="preserve"> </w:t>
      </w:r>
      <w:r w:rsidRPr="00DA30CE">
        <w:rPr>
          <w:rFonts w:ascii="Times New Roman" w:eastAsia="Calibri" w:hAnsi="Times New Roman" w:cs="Times New Roman"/>
          <w:b/>
          <w:sz w:val="26"/>
          <w:szCs w:val="26"/>
          <w:lang w:val="bg-BG"/>
        </w:rPr>
        <w:t>ЗАМЕСТНИК-</w:t>
      </w:r>
      <w:r w:rsidR="00D63935" w:rsidRPr="00DA30CE">
        <w:rPr>
          <w:rFonts w:ascii="Times New Roman" w:eastAsia="Calibri" w:hAnsi="Times New Roman" w:cs="Times New Roman"/>
          <w:b/>
          <w:sz w:val="26"/>
          <w:szCs w:val="26"/>
          <w:lang w:val="bg-BG"/>
        </w:rPr>
        <w:t xml:space="preserve">КМЕТ </w:t>
      </w:r>
      <w:r w:rsidRPr="00DA30CE">
        <w:rPr>
          <w:rFonts w:ascii="Times New Roman" w:eastAsia="Calibri" w:hAnsi="Times New Roman" w:cs="Times New Roman"/>
          <w:b/>
          <w:sz w:val="26"/>
          <w:szCs w:val="26"/>
          <w:lang w:val="bg-BG"/>
        </w:rPr>
        <w:t xml:space="preserve">„ОБРАЗОВАНИЕ, ЗДРАВЕОПАЗВАНЕ, СОЦИАЛНИ ДЕЙНОСТИ И МЛАДЕЖКИ ПОЛИТИКИ“ </w:t>
      </w:r>
      <w:r w:rsidR="00D63935" w:rsidRPr="00DA30CE">
        <w:rPr>
          <w:rFonts w:ascii="Times New Roman" w:eastAsia="Calibri" w:hAnsi="Times New Roman" w:cs="Times New Roman"/>
          <w:b/>
          <w:sz w:val="26"/>
          <w:szCs w:val="26"/>
          <w:lang w:val="bg-BG"/>
        </w:rPr>
        <w:t>НА ОБЩИНА БУРГАС</w:t>
      </w:r>
    </w:p>
    <w:p w14:paraId="59F7BE7F" w14:textId="78BDE5D7" w:rsidR="00D63935" w:rsidRDefault="00D63935" w:rsidP="00D63935">
      <w:pPr>
        <w:spacing w:after="0" w:line="240" w:lineRule="auto"/>
        <w:rPr>
          <w:rFonts w:ascii="Calibri" w:eastAsia="Calibri" w:hAnsi="Calibri" w:cs="Times New Roman"/>
          <w:sz w:val="26"/>
          <w:szCs w:val="26"/>
          <w:lang w:val="bg-BG"/>
        </w:rPr>
      </w:pPr>
    </w:p>
    <w:p w14:paraId="28275B26" w14:textId="77777777" w:rsidR="00DA30CE" w:rsidRPr="00DA30CE" w:rsidRDefault="00DA30CE" w:rsidP="00D63935">
      <w:pPr>
        <w:spacing w:after="0" w:line="240" w:lineRule="auto"/>
        <w:rPr>
          <w:rFonts w:ascii="Calibri" w:eastAsia="Calibri" w:hAnsi="Calibri" w:cs="Times New Roman"/>
          <w:sz w:val="26"/>
          <w:szCs w:val="26"/>
          <w:lang w:val="bg-BG"/>
        </w:rPr>
      </w:pPr>
    </w:p>
    <w:p w14:paraId="1053FE57" w14:textId="77777777" w:rsidR="00D63935" w:rsidRPr="00DA30CE" w:rsidRDefault="00D63935" w:rsidP="00D6393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  <w:lang w:val="bg-BG"/>
        </w:rPr>
      </w:pPr>
    </w:p>
    <w:p w14:paraId="6FA4618E" w14:textId="11CF4810" w:rsidR="00D63935" w:rsidRPr="00DA30CE" w:rsidRDefault="00D63935" w:rsidP="00D63935">
      <w:pPr>
        <w:spacing w:after="0" w:line="264" w:lineRule="auto"/>
        <w:jc w:val="center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  <w:r w:rsidRPr="00DA30CE">
        <w:rPr>
          <w:rFonts w:ascii="Times New Roman" w:eastAsia="Calibri" w:hAnsi="Times New Roman" w:cs="Times New Roman"/>
          <w:b/>
          <w:bCs/>
          <w:sz w:val="26"/>
          <w:szCs w:val="26"/>
          <w:lang w:val="bg-BG"/>
        </w:rPr>
        <w:t>Относно:</w:t>
      </w:r>
      <w:r w:rsidRPr="00DA30CE">
        <w:rPr>
          <w:rFonts w:ascii="Times New Roman" w:eastAsia="Calibri" w:hAnsi="Times New Roman" w:cs="Times New Roman"/>
          <w:sz w:val="26"/>
          <w:szCs w:val="26"/>
          <w:lang w:val="bg-BG"/>
        </w:rPr>
        <w:t xml:space="preserve"> </w:t>
      </w:r>
      <w:r w:rsidR="00290C13" w:rsidRPr="00DA30CE">
        <w:rPr>
          <w:rFonts w:ascii="Times New Roman" w:eastAsia="Calibri" w:hAnsi="Times New Roman" w:cs="Times New Roman"/>
          <w:b/>
          <w:i/>
          <w:sz w:val="26"/>
          <w:szCs w:val="26"/>
          <w:lang w:val="bg-BG"/>
        </w:rPr>
        <w:t>ОТНОСНО: Отпускане на финансови средства за дейността на Театрален колеж „Любен Гройс“ – клон Бургас</w:t>
      </w:r>
    </w:p>
    <w:p w14:paraId="00948AAB" w14:textId="29F78786" w:rsidR="00290C13" w:rsidRPr="00DA30CE" w:rsidRDefault="00290C13" w:rsidP="00290C13">
      <w:pPr>
        <w:spacing w:after="0" w:line="264" w:lineRule="auto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</w:p>
    <w:p w14:paraId="1816DB8D" w14:textId="77777777" w:rsidR="00290C13" w:rsidRPr="00DA30CE" w:rsidRDefault="00290C13" w:rsidP="00290C13">
      <w:pPr>
        <w:spacing w:after="0" w:line="264" w:lineRule="auto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</w:p>
    <w:p w14:paraId="62713A9C" w14:textId="2F2E4E79" w:rsidR="00290C13" w:rsidRPr="00DA30CE" w:rsidRDefault="00290C13" w:rsidP="00290C13">
      <w:pPr>
        <w:spacing w:after="0" w:line="264" w:lineRule="auto"/>
        <w:ind w:firstLine="720"/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</w:pPr>
      <w:r w:rsidRPr="00DA30CE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УВАЖАЕМИ ГОСПОЖИ И ГОСПОДА ОБЩИНСКИ СЪВЕТНИЦИ,</w:t>
      </w:r>
    </w:p>
    <w:p w14:paraId="2CE26BD5" w14:textId="77777777" w:rsidR="00290C13" w:rsidRPr="00DA30CE" w:rsidRDefault="00290C13" w:rsidP="00290C13">
      <w:pPr>
        <w:spacing w:after="0" w:line="264" w:lineRule="auto"/>
        <w:ind w:firstLine="720"/>
        <w:jc w:val="both"/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</w:p>
    <w:p w14:paraId="38AC7EBB" w14:textId="03562CC6" w:rsidR="005114E8" w:rsidRPr="00DA30CE" w:rsidRDefault="00290C13" w:rsidP="006174D2">
      <w:pPr>
        <w:spacing w:after="0" w:line="264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DA30CE">
        <w:rPr>
          <w:rFonts w:ascii="Times New Roman" w:eastAsia="Calibri" w:hAnsi="Times New Roman" w:cs="Times New Roman"/>
          <w:bCs/>
          <w:sz w:val="28"/>
          <w:szCs w:val="28"/>
          <w:lang w:val="bg-BG"/>
        </w:rPr>
        <w:t>С Решение на Общински съвет – Бургас с Протокол, № 13 от заседание, проведено на 30.08.2024 г., по т. 12 от дневния ред</w:t>
      </w:r>
      <w:r w:rsidRPr="00DA30CE">
        <w:rPr>
          <w:rFonts w:ascii="Times New Roman" w:hAnsi="Times New Roman" w:cs="Times New Roman"/>
          <w:sz w:val="28"/>
          <w:szCs w:val="28"/>
        </w:rPr>
        <w:t xml:space="preserve"> относно </w:t>
      </w:r>
      <w:r w:rsidRPr="00DA30CE">
        <w:rPr>
          <w:rFonts w:ascii="Times New Roman" w:eastAsia="Calibri" w:hAnsi="Times New Roman" w:cs="Times New Roman"/>
          <w:bCs/>
          <w:sz w:val="28"/>
          <w:szCs w:val="28"/>
          <w:lang w:val="bg-BG"/>
        </w:rPr>
        <w:t>Докладна записка от Димитър Николов – кмет на Община Бургас № ОбС 08-00-16002</w:t>
      </w:r>
      <w:r w:rsidR="006174D2" w:rsidRPr="00DA30CE">
        <w:rPr>
          <w:rFonts w:ascii="Times New Roman" w:eastAsia="Calibri" w:hAnsi="Times New Roman" w:cs="Times New Roman"/>
          <w:bCs/>
          <w:sz w:val="28"/>
          <w:szCs w:val="28"/>
          <w:lang w:val="bg-BG"/>
        </w:rPr>
        <w:t xml:space="preserve"> беше взето решение да се подкрепи</w:t>
      </w:r>
      <w:r w:rsidR="001149CD" w:rsidRPr="00DA30CE">
        <w:rPr>
          <w:rFonts w:ascii="Times New Roman" w:eastAsia="Calibri" w:hAnsi="Times New Roman" w:cs="Times New Roman"/>
          <w:bCs/>
          <w:sz w:val="28"/>
          <w:szCs w:val="28"/>
          <w:lang w:val="bg-BG"/>
        </w:rPr>
        <w:t xml:space="preserve"> Фондация </w:t>
      </w:r>
      <w:r w:rsidR="001149CD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„Любен Гройс”</w:t>
      </w:r>
      <w:r w:rsidR="00781CED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ЕИК 121109721</w:t>
      </w:r>
      <w:r w:rsidR="001149CD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="005114E8" w:rsidRPr="00DA30CE">
        <w:rPr>
          <w:rFonts w:ascii="Times New Roman" w:eastAsia="Calibri" w:hAnsi="Times New Roman" w:cs="Times New Roman"/>
          <w:bCs/>
          <w:sz w:val="28"/>
          <w:szCs w:val="28"/>
          <w:lang w:val="bg-BG"/>
        </w:rPr>
        <w:t>за от</w:t>
      </w:r>
      <w:r w:rsidR="001149CD" w:rsidRPr="00DA30CE">
        <w:rPr>
          <w:rFonts w:ascii="Times New Roman" w:eastAsia="Calibri" w:hAnsi="Times New Roman" w:cs="Times New Roman"/>
          <w:bCs/>
          <w:sz w:val="28"/>
          <w:szCs w:val="28"/>
          <w:lang w:val="bg-BG"/>
        </w:rPr>
        <w:t>криване на филиал на Театрале</w:t>
      </w:r>
      <w:r w:rsidR="00682F4E" w:rsidRPr="00DA30CE">
        <w:rPr>
          <w:rFonts w:ascii="Times New Roman" w:eastAsia="Calibri" w:hAnsi="Times New Roman" w:cs="Times New Roman"/>
          <w:bCs/>
          <w:sz w:val="28"/>
          <w:szCs w:val="28"/>
          <w:lang w:val="bg-BG"/>
        </w:rPr>
        <w:t>н Колеж „Любен Гройс“</w:t>
      </w:r>
      <w:r w:rsidR="005114E8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, на територията на община Бургас. </w:t>
      </w:r>
    </w:p>
    <w:p w14:paraId="18757124" w14:textId="734737A7" w:rsidR="00682F4E" w:rsidRPr="00DA30CE" w:rsidRDefault="001149CD" w:rsidP="00682F4E">
      <w:pPr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DA30CE">
        <w:rPr>
          <w:rFonts w:ascii="Times New Roman" w:eastAsia="Calibri" w:hAnsi="Times New Roman" w:cs="Times New Roman"/>
          <w:bCs/>
          <w:sz w:val="28"/>
          <w:szCs w:val="28"/>
          <w:lang w:val="bg-BG"/>
        </w:rPr>
        <w:tab/>
      </w:r>
      <w:r w:rsidR="00682F4E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Фондация „Любен Гройс” е създадена през 1996</w:t>
      </w:r>
      <w:r w:rsidR="006174D2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="00682F4E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г.</w:t>
      </w:r>
      <w:r w:rsidR="00781CED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в обществена полза</w:t>
      </w:r>
      <w:r w:rsidR="00682F4E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,</w:t>
      </w:r>
      <w:r w:rsidR="00781CED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="00682F4E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с основна цел - да участва в създаването и подпомага развитието на нови форми на театрално обучение, да съдейства при издаването на театрална книжнина, да поощрява изявени студенти </w:t>
      </w:r>
      <w:r w:rsidR="00682F4E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lastRenderedPageBreak/>
        <w:t>и творци от различни театрални специалности, да организира прегледи, конкурси и изложби свързани със сценичното и филмовото изкуство.</w:t>
      </w:r>
    </w:p>
    <w:p w14:paraId="6C822314" w14:textId="0CDD316D" w:rsidR="00682F4E" w:rsidRPr="00DA30CE" w:rsidRDefault="00682F4E" w:rsidP="001149CD">
      <w:pPr>
        <w:spacing w:after="0" w:line="264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За постигането на целите си, Фондацията създава </w:t>
      </w:r>
      <w:r w:rsidRPr="00DA30CE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 xml:space="preserve">театрален колеж „Любен Гройс“, </w:t>
      </w:r>
      <w:r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който</w:t>
      </w:r>
      <w:r w:rsidRPr="00DA30CE">
        <w:rPr>
          <w:rFonts w:ascii="Times New Roman" w:eastAsia="Calibri" w:hAnsi="Times New Roman" w:cs="Times New Roman"/>
          <w:sz w:val="28"/>
          <w:szCs w:val="28"/>
        </w:rPr>
        <w:t> </w:t>
      </w:r>
      <w:r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е специализирано висше училище – самостоятелен колеж, базирано в София. Създаден е  с решение на Народното събрание от 13 февруари 2002 г., въз основа на положителна оценка на Проект за откриване на самостоятелен частен Театрален колеж от Н</w:t>
      </w:r>
      <w:r w:rsidR="00661BEA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ационална агенция за оценяване и акредитация (Н</w:t>
      </w:r>
      <w:r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АОА</w:t>
      </w:r>
      <w:r w:rsidR="00661BEA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)</w:t>
      </w:r>
      <w:r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от 18.04.2001 г. Колежът притежава </w:t>
      </w:r>
      <w:r w:rsidR="00661BEA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необходимите </w:t>
      </w:r>
      <w:r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театралн</w:t>
      </w:r>
      <w:r w:rsidR="00661BEA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а</w:t>
      </w:r>
      <w:r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="00661BEA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(</w:t>
      </w:r>
      <w:r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институционална и програмна</w:t>
      </w:r>
      <w:r w:rsidR="00661BEA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)</w:t>
      </w:r>
      <w:r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акредитация. </w:t>
      </w:r>
    </w:p>
    <w:p w14:paraId="5788AE86" w14:textId="39988EAA" w:rsidR="00682F4E" w:rsidRPr="00DA30CE" w:rsidRDefault="00682F4E" w:rsidP="001149CD">
      <w:pPr>
        <w:spacing w:after="0" w:line="264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В Колежа се обучават студенти по специалността „Актьорство за драматичен театър“. Завършилите обучението от 6 семестъра (3 учебни години) получават образователно-квалификационна степен </w:t>
      </w:r>
      <w:r w:rsidR="00661BEA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„</w:t>
      </w:r>
      <w:r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професионален бакалавър</w:t>
      </w:r>
      <w:r w:rsidR="00661BEA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“</w:t>
      </w:r>
      <w:r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. </w:t>
      </w:r>
    </w:p>
    <w:p w14:paraId="5499EABA" w14:textId="20167733" w:rsidR="006174D2" w:rsidRPr="00DA30CE" w:rsidRDefault="006174D2" w:rsidP="00661BEA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След положителното становище на Общински съвет – Бургас театралният колеж проведе успешна кандидатстудентска кампания за сформиране на първия си клас в </w:t>
      </w:r>
      <w:r w:rsidR="00B22210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гр. Бургас. На 9 и 11 октомври бяха проведени първите кандидат-студентски изпити</w:t>
      </w:r>
      <w:r w:rsidR="00A2328E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за специалност</w:t>
      </w:r>
      <w:r w:rsidR="001154A5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Актьорско майсторство за театър и кино</w:t>
      </w:r>
      <w:r w:rsidR="00B22210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, от които бяха приети 8 студенти, като поради нарастващия интерес на 31.10 и 01.11 са обявени дати за допълнителен прием.</w:t>
      </w:r>
    </w:p>
    <w:p w14:paraId="0801EF79" w14:textId="46656F50" w:rsidR="00661BEA" w:rsidRPr="00DA30CE" w:rsidRDefault="00661BEA" w:rsidP="00661BEA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Със стартирането на дейността на Колежа ще разшири образователното портфолио на образователните институции в Бургас, като се създадат възможности за обучение на младите хора, които искат</w:t>
      </w:r>
      <w:r w:rsidR="00A2328E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да развиват творческите си спос</w:t>
      </w:r>
      <w:r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о</w:t>
      </w:r>
      <w:r w:rsidR="00A2328E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б</w:t>
      </w:r>
      <w:r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ности и талант в родния град.</w:t>
      </w:r>
      <w:r w:rsidR="001C5B46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Едновременно с това ще се разнообрази театралната сцена в общината с представленията на младите творци. Всички тези фактори ще допринесат в максимална степен за утвърждаване имиджа на Бургас, като град на таланти и съвременна култура, привлекателно място за живот и развитие. </w:t>
      </w:r>
    </w:p>
    <w:p w14:paraId="7F9E19AF" w14:textId="48502123" w:rsidR="002920CD" w:rsidRPr="00DA30CE" w:rsidRDefault="00AF75F5" w:rsidP="00AF75F5">
      <w:pPr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ab/>
      </w:r>
      <w:r w:rsidR="00B22210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С оглед на успешното функциониране на театралния клас е необходимо да бъде осигурена допълнителна финансова подкрепа на институцията до момента, в който може да се самоиздържа. Тази практика е вече утвърдена в опита на Община Бургас при развитието на филиалите на </w:t>
      </w:r>
      <w:r w:rsidR="002920CD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НХА и СУ „Св. Климент Охридски“, гр. Бургас.</w:t>
      </w:r>
    </w:p>
    <w:p w14:paraId="451426B6" w14:textId="5684EAA5" w:rsidR="00A2328E" w:rsidRPr="00DA30CE" w:rsidRDefault="00A2328E" w:rsidP="00AF75F5">
      <w:pPr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Съгласно разчетите на </w:t>
      </w:r>
      <w:r w:rsidRPr="00DA30CE">
        <w:rPr>
          <w:rFonts w:ascii="Times New Roman" w:eastAsia="Calibri" w:hAnsi="Times New Roman" w:cs="Times New Roman"/>
          <w:bCs/>
          <w:sz w:val="28"/>
          <w:szCs w:val="28"/>
          <w:lang w:val="bg-BG"/>
        </w:rPr>
        <w:t xml:space="preserve">Фондация </w:t>
      </w:r>
      <w:r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„Любен Гройс” до края на календарната </w:t>
      </w:r>
      <w:r w:rsidR="001154A5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2024 </w:t>
      </w:r>
      <w:r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година ще бъдат необходими средства за издръжка </w:t>
      </w:r>
      <w:r w:rsidRPr="00DA30CE">
        <w:rPr>
          <w:rFonts w:ascii="Times New Roman" w:eastAsia="Calibri" w:hAnsi="Times New Roman" w:cs="Times New Roman"/>
          <w:sz w:val="28"/>
          <w:szCs w:val="28"/>
          <w:lang w:val="bg-BG"/>
        </w:rPr>
        <w:lastRenderedPageBreak/>
        <w:t>на колежа в размер на 105</w:t>
      </w:r>
      <w:r w:rsidR="001154A5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450 лв., които включват организация и провеждане на приемните изпити през м. октомври, обучение на преподаватели за изграждане на местен бургаски капацитет, оборудване на</w:t>
      </w:r>
      <w:r w:rsidR="001154A5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монтажно студио, хонорари на преподавателите, учебни материали, наем и консумативи.</w:t>
      </w:r>
    </w:p>
    <w:p w14:paraId="1AB92301" w14:textId="01572393" w:rsidR="00781CED" w:rsidRPr="00DA30CE" w:rsidRDefault="00781CED" w:rsidP="00682F4E">
      <w:pPr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ab/>
        <w:t>Общински съвет, в качеството си на орган на местно самоуправление следва да даде съгласие за стартиране реализиранет</w:t>
      </w:r>
      <w:r w:rsidR="008035D0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о на тази инициатива, като </w:t>
      </w:r>
      <w:r w:rsidR="00680F84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образователната дейност да бъде извършвана в </w:t>
      </w:r>
      <w:r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помещения</w:t>
      </w:r>
      <w:r w:rsidR="00680F84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, разположени в сградата на културен дом НХК, споделено със школи и клубове</w:t>
      </w:r>
      <w:r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.  </w:t>
      </w:r>
    </w:p>
    <w:p w14:paraId="218F81B2" w14:textId="29EEB55A" w:rsidR="00682F4E" w:rsidRPr="00DA30CE" w:rsidRDefault="00680F84" w:rsidP="00682F4E">
      <w:pPr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ab/>
        <w:t>Предвид изложеното, на основание 21, ал.</w:t>
      </w:r>
      <w:r w:rsidR="00661BEA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1, т.</w:t>
      </w:r>
      <w:r w:rsidR="00661BEA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8 от Закона за местното самоуправление и местната администрация, предлагам, Общински съвет Бургас да вземе следните</w:t>
      </w:r>
    </w:p>
    <w:p w14:paraId="585AE662" w14:textId="79978C9D" w:rsidR="00680F84" w:rsidRPr="00DA30CE" w:rsidRDefault="00680F84" w:rsidP="007948AF">
      <w:pPr>
        <w:spacing w:after="0" w:line="264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DA30CE">
        <w:rPr>
          <w:rFonts w:ascii="Times New Roman" w:eastAsia="Calibri" w:hAnsi="Times New Roman" w:cs="Times New Roman"/>
          <w:b/>
          <w:sz w:val="28"/>
          <w:szCs w:val="28"/>
          <w:lang w:val="bg-BG"/>
        </w:rPr>
        <w:t>РЕШЕНИЯ:</w:t>
      </w:r>
    </w:p>
    <w:p w14:paraId="556D793B" w14:textId="77777777" w:rsidR="008035D0" w:rsidRPr="00DA30CE" w:rsidRDefault="008035D0" w:rsidP="007948AF">
      <w:pPr>
        <w:spacing w:after="0" w:line="264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3DA231E" w14:textId="1AC20528" w:rsidR="0003102A" w:rsidRPr="00DA30CE" w:rsidRDefault="00E13DC3" w:rsidP="0003102A">
      <w:pPr>
        <w:spacing w:after="0" w:line="264" w:lineRule="auto"/>
        <w:ind w:firstLine="720"/>
        <w:jc w:val="both"/>
        <w:rPr>
          <w:rFonts w:ascii="Times New Roman" w:eastAsia="Calibri" w:hAnsi="Times New Roman" w:cs="Times New Roman"/>
          <w:i/>
          <w:sz w:val="26"/>
          <w:szCs w:val="26"/>
          <w:lang w:val="bg-BG"/>
        </w:rPr>
      </w:pPr>
      <w:r w:rsidRPr="00DA30CE">
        <w:rPr>
          <w:rFonts w:ascii="Times New Roman" w:eastAsia="Calibri" w:hAnsi="Times New Roman" w:cs="Times New Roman"/>
          <w:sz w:val="28"/>
          <w:szCs w:val="28"/>
        </w:rPr>
        <w:t>I</w:t>
      </w:r>
      <w:r w:rsidR="007948AF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. </w:t>
      </w:r>
      <w:r w:rsidR="00680F84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Дава съгласие</w:t>
      </w:r>
      <w:r w:rsidR="0003102A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да бъд</w:t>
      </w:r>
      <w:r w:rsidR="00C36F02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е</w:t>
      </w:r>
      <w:r w:rsidR="0003102A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="00C36F02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отпуснат</w:t>
      </w:r>
      <w:r w:rsidR="00C36F02" w:rsidRPr="00DA30CE">
        <w:rPr>
          <w:rFonts w:ascii="Times New Roman" w:eastAsia="Calibri" w:hAnsi="Times New Roman" w:cs="Times New Roman"/>
          <w:strike/>
          <w:sz w:val="28"/>
          <w:szCs w:val="28"/>
          <w:lang w:val="bg-BG"/>
        </w:rPr>
        <w:t>а</w:t>
      </w:r>
      <w:r w:rsidR="00C36F02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субсидия в размер </w:t>
      </w:r>
      <w:r w:rsidR="0015069C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до</w:t>
      </w:r>
      <w:r w:rsidR="00C36F02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105 450 лв. </w:t>
      </w:r>
      <w:r w:rsidR="0003102A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на </w:t>
      </w:r>
      <w:r w:rsidR="0003102A" w:rsidRPr="00DA30CE">
        <w:rPr>
          <w:rFonts w:ascii="Times New Roman" w:eastAsia="Calibri" w:hAnsi="Times New Roman" w:cs="Times New Roman"/>
          <w:bCs/>
          <w:sz w:val="28"/>
          <w:szCs w:val="28"/>
          <w:lang w:val="bg-BG"/>
        </w:rPr>
        <w:t xml:space="preserve">Фондация </w:t>
      </w:r>
      <w:r w:rsidR="0003102A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„Любен Гройс” за издръжка </w:t>
      </w:r>
      <w:r w:rsidR="00C36F02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до края на  календарната 2024 г. на филиал Бургас на Театрален Колеж „Любен Гройс“</w:t>
      </w:r>
      <w:r w:rsidR="00DA30CE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.</w:t>
      </w:r>
      <w:r w:rsidR="0003102A"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</w:p>
    <w:p w14:paraId="455C0A7B" w14:textId="77777777" w:rsidR="0003102A" w:rsidRPr="00DA30CE" w:rsidRDefault="0003102A" w:rsidP="0003102A">
      <w:pPr>
        <w:spacing w:after="0" w:line="264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30CE">
        <w:rPr>
          <w:rFonts w:ascii="Times New Roman" w:eastAsia="Calibri" w:hAnsi="Times New Roman" w:cs="Times New Roman"/>
          <w:sz w:val="26"/>
          <w:szCs w:val="26"/>
        </w:rPr>
        <w:t xml:space="preserve">II. </w:t>
      </w:r>
      <w:r w:rsidRPr="00DA30CE">
        <w:rPr>
          <w:rFonts w:ascii="Times New Roman" w:eastAsia="Calibri" w:hAnsi="Times New Roman" w:cs="Times New Roman"/>
          <w:sz w:val="28"/>
          <w:szCs w:val="28"/>
          <w:lang w:val="bg-BG"/>
        </w:rPr>
        <w:t>На основание чл. 60, ал. 1 от Административнопроцесуалния кодекс допуска предварително изпълнение на настоящото решение, поради необходимост от навременно стартиране на новата учебна година</w:t>
      </w:r>
      <w:r w:rsidRPr="00DA30C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ED19E9D" w14:textId="3801EDF2" w:rsidR="00DB54E5" w:rsidRPr="00DA30CE" w:rsidRDefault="00DB54E5" w:rsidP="00C503BA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7EE48FA2" w14:textId="77777777" w:rsidR="00DB54E5" w:rsidRPr="00DA30CE" w:rsidRDefault="00DB54E5" w:rsidP="00C503BA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2ACEF721" w14:textId="77777777" w:rsidR="0003102A" w:rsidRPr="00DA30CE" w:rsidRDefault="0003102A" w:rsidP="00DB54E5">
      <w:pPr>
        <w:spacing w:after="0" w:line="264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DA30CE">
        <w:rPr>
          <w:rFonts w:ascii="Times New Roman" w:hAnsi="Times New Roman" w:cs="Times New Roman"/>
          <w:b/>
          <w:sz w:val="28"/>
          <w:szCs w:val="28"/>
          <w:lang w:val="bg-BG"/>
        </w:rPr>
        <w:t>Михаил Ненов</w:t>
      </w:r>
    </w:p>
    <w:p w14:paraId="228B1E4F" w14:textId="47BDCB98" w:rsidR="00DB54E5" w:rsidRPr="00DA30CE" w:rsidRDefault="0003102A" w:rsidP="00DB54E5">
      <w:pPr>
        <w:spacing w:after="0" w:line="264" w:lineRule="auto"/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DA30CE">
        <w:rPr>
          <w:rFonts w:ascii="Times New Roman" w:hAnsi="Times New Roman" w:cs="Times New Roman"/>
          <w:i/>
          <w:sz w:val="28"/>
          <w:szCs w:val="28"/>
          <w:lang w:val="bg-BG"/>
        </w:rPr>
        <w:t>Заместник-кмет „Образование, здравеопазване, социални дейности и младежки политики“</w:t>
      </w:r>
    </w:p>
    <w:p w14:paraId="70F1A05B" w14:textId="45F3C201" w:rsidR="00DF2E47" w:rsidRPr="00DA30CE" w:rsidRDefault="00DF2E47" w:rsidP="00DF2E47">
      <w:pPr>
        <w:spacing w:after="0" w:line="264" w:lineRule="auto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14:paraId="5FB93BCD" w14:textId="2248551D" w:rsidR="00AF014C" w:rsidRPr="00DA30CE" w:rsidRDefault="00AF014C" w:rsidP="00C503BA">
      <w:pPr>
        <w:spacing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DA30CE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</w:t>
      </w:r>
    </w:p>
    <w:sectPr w:rsidR="00AF014C" w:rsidRPr="00DA30CE" w:rsidSect="00290C13">
      <w:headerReference w:type="even" r:id="rId11"/>
      <w:footerReference w:type="default" r:id="rId12"/>
      <w:pgSz w:w="12240" w:h="15840"/>
      <w:pgMar w:top="993" w:right="1041" w:bottom="1134" w:left="1417" w:header="720" w:footer="2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53B4BA" w14:textId="77777777" w:rsidR="00C7348C" w:rsidRDefault="00C7348C" w:rsidP="00825DD9">
      <w:pPr>
        <w:spacing w:after="0" w:line="240" w:lineRule="auto"/>
      </w:pPr>
      <w:r>
        <w:separator/>
      </w:r>
    </w:p>
  </w:endnote>
  <w:endnote w:type="continuationSeparator" w:id="0">
    <w:p w14:paraId="1BF8E666" w14:textId="77777777" w:rsidR="00C7348C" w:rsidRDefault="00C7348C" w:rsidP="00825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9816454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B985B73" w14:textId="1B3A11CF" w:rsidR="00404025" w:rsidRDefault="00404025">
            <w:pPr>
              <w:pStyle w:val="Footer"/>
              <w:jc w:val="center"/>
            </w:pPr>
            <w:r w:rsidRPr="00404025">
              <w:rPr>
                <w:i/>
                <w:lang w:val="bg-BG"/>
              </w:rPr>
              <w:t>Стр.</w:t>
            </w:r>
            <w:r w:rsidRPr="00404025">
              <w:rPr>
                <w:i/>
              </w:rPr>
              <w:t xml:space="preserve"> </w:t>
            </w:r>
            <w:r w:rsidR="00A37516" w:rsidRPr="00404025">
              <w:rPr>
                <w:bCs/>
                <w:i/>
                <w:sz w:val="24"/>
                <w:szCs w:val="24"/>
              </w:rPr>
              <w:fldChar w:fldCharType="begin"/>
            </w:r>
            <w:r w:rsidRPr="00404025">
              <w:rPr>
                <w:bCs/>
                <w:i/>
              </w:rPr>
              <w:instrText xml:space="preserve"> PAGE </w:instrText>
            </w:r>
            <w:r w:rsidR="00A37516" w:rsidRPr="00404025">
              <w:rPr>
                <w:bCs/>
                <w:i/>
                <w:sz w:val="24"/>
                <w:szCs w:val="24"/>
              </w:rPr>
              <w:fldChar w:fldCharType="separate"/>
            </w:r>
            <w:r w:rsidR="007B3030">
              <w:rPr>
                <w:bCs/>
                <w:i/>
                <w:noProof/>
              </w:rPr>
              <w:t>1</w:t>
            </w:r>
            <w:r w:rsidR="00A37516" w:rsidRPr="00404025">
              <w:rPr>
                <w:bCs/>
                <w:i/>
                <w:sz w:val="24"/>
                <w:szCs w:val="24"/>
              </w:rPr>
              <w:fldChar w:fldCharType="end"/>
            </w:r>
            <w:r w:rsidRPr="00404025">
              <w:rPr>
                <w:i/>
              </w:rPr>
              <w:t xml:space="preserve"> </w:t>
            </w:r>
            <w:r>
              <w:rPr>
                <w:i/>
                <w:lang w:val="bg-BG"/>
              </w:rPr>
              <w:t>/</w:t>
            </w:r>
            <w:r w:rsidR="00A37516" w:rsidRPr="00404025">
              <w:rPr>
                <w:bCs/>
                <w:i/>
                <w:sz w:val="24"/>
                <w:szCs w:val="24"/>
              </w:rPr>
              <w:fldChar w:fldCharType="begin"/>
            </w:r>
            <w:r w:rsidRPr="00404025">
              <w:rPr>
                <w:bCs/>
                <w:i/>
              </w:rPr>
              <w:instrText xml:space="preserve"> NUMPAGES  </w:instrText>
            </w:r>
            <w:r w:rsidR="00A37516" w:rsidRPr="00404025">
              <w:rPr>
                <w:bCs/>
                <w:i/>
                <w:sz w:val="24"/>
                <w:szCs w:val="24"/>
              </w:rPr>
              <w:fldChar w:fldCharType="separate"/>
            </w:r>
            <w:r w:rsidR="007B3030">
              <w:rPr>
                <w:bCs/>
                <w:i/>
                <w:noProof/>
              </w:rPr>
              <w:t>1</w:t>
            </w:r>
            <w:r w:rsidR="00A37516" w:rsidRPr="00404025">
              <w:rPr>
                <w:bCs/>
                <w:i/>
                <w:sz w:val="24"/>
                <w:szCs w:val="24"/>
              </w:rPr>
              <w:fldChar w:fldCharType="end"/>
            </w:r>
          </w:p>
        </w:sdtContent>
      </w:sdt>
    </w:sdtContent>
  </w:sdt>
  <w:p w14:paraId="3EF90B24" w14:textId="77777777" w:rsidR="00404025" w:rsidRDefault="004040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D8FA79" w14:textId="77777777" w:rsidR="00C7348C" w:rsidRDefault="00C7348C" w:rsidP="00825DD9">
      <w:pPr>
        <w:spacing w:after="0" w:line="240" w:lineRule="auto"/>
      </w:pPr>
      <w:r>
        <w:separator/>
      </w:r>
    </w:p>
  </w:footnote>
  <w:footnote w:type="continuationSeparator" w:id="0">
    <w:p w14:paraId="7686B75D" w14:textId="77777777" w:rsidR="00C7348C" w:rsidRDefault="00C7348C" w:rsidP="00825D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80AFAB" w14:textId="77777777" w:rsidR="00E43C10" w:rsidRDefault="00BD1B47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703F1"/>
    <w:multiLevelType w:val="multilevel"/>
    <w:tmpl w:val="BCC6B03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" w15:restartNumberingAfterBreak="0">
    <w:nsid w:val="0363095C"/>
    <w:multiLevelType w:val="multilevel"/>
    <w:tmpl w:val="7F020C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C6B079C"/>
    <w:multiLevelType w:val="multilevel"/>
    <w:tmpl w:val="0402001F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D6E5FC6"/>
    <w:multiLevelType w:val="hybridMultilevel"/>
    <w:tmpl w:val="949A6B8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11C3E"/>
    <w:multiLevelType w:val="multilevel"/>
    <w:tmpl w:val="03F4E2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1EB1FEC"/>
    <w:multiLevelType w:val="hybridMultilevel"/>
    <w:tmpl w:val="53287DBE"/>
    <w:lvl w:ilvl="0" w:tplc="829411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AB5B38"/>
    <w:multiLevelType w:val="hybridMultilevel"/>
    <w:tmpl w:val="8E5AA23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42E2F"/>
    <w:multiLevelType w:val="multilevel"/>
    <w:tmpl w:val="88E2C7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F374BB3"/>
    <w:multiLevelType w:val="hybridMultilevel"/>
    <w:tmpl w:val="8110CACC"/>
    <w:lvl w:ilvl="0" w:tplc="071E47E4">
      <w:start w:val="1"/>
      <w:numFmt w:val="bullet"/>
      <w:lvlText w:val="-"/>
      <w:lvlJc w:val="left"/>
      <w:pPr>
        <w:ind w:left="700" w:hanging="360"/>
      </w:pPr>
      <w:rPr>
        <w:rFonts w:ascii="Arial" w:eastAsia="Arial" w:hAnsi="Arial" w:cs="Arial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8021F69"/>
    <w:multiLevelType w:val="hybridMultilevel"/>
    <w:tmpl w:val="02F0FACA"/>
    <w:lvl w:ilvl="0" w:tplc="AEE8818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9642701"/>
    <w:multiLevelType w:val="hybridMultilevel"/>
    <w:tmpl w:val="0764F74E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C9624F4"/>
    <w:multiLevelType w:val="hybridMultilevel"/>
    <w:tmpl w:val="2B9A016E"/>
    <w:lvl w:ilvl="0" w:tplc="514E868C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  <w:b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D350BAD"/>
    <w:multiLevelType w:val="hybridMultilevel"/>
    <w:tmpl w:val="9EAC961A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20364A0"/>
    <w:multiLevelType w:val="multilevel"/>
    <w:tmpl w:val="1EE0FA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33D07C74"/>
    <w:multiLevelType w:val="hybridMultilevel"/>
    <w:tmpl w:val="9C0033EA"/>
    <w:lvl w:ilvl="0" w:tplc="1F64810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51D4838"/>
    <w:multiLevelType w:val="multilevel"/>
    <w:tmpl w:val="AE6263E6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3AA5120D"/>
    <w:multiLevelType w:val="hybridMultilevel"/>
    <w:tmpl w:val="4F4A5B6E"/>
    <w:lvl w:ilvl="0" w:tplc="1B3C29F0">
      <w:numFmt w:val="bullet"/>
      <w:lvlText w:val="-"/>
      <w:lvlJc w:val="left"/>
      <w:pPr>
        <w:ind w:left="480" w:hanging="360"/>
      </w:pPr>
      <w:rPr>
        <w:rFonts w:ascii="Arial" w:eastAsia="Arial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7" w15:restartNumberingAfterBreak="0">
    <w:nsid w:val="40245FCE"/>
    <w:multiLevelType w:val="multilevel"/>
    <w:tmpl w:val="4F6E925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8" w15:restartNumberingAfterBreak="0">
    <w:nsid w:val="422C43E8"/>
    <w:multiLevelType w:val="hybridMultilevel"/>
    <w:tmpl w:val="5D4EF556"/>
    <w:lvl w:ilvl="0" w:tplc="3760ABE8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636452B"/>
    <w:multiLevelType w:val="hybridMultilevel"/>
    <w:tmpl w:val="68B8FB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F13BDC"/>
    <w:multiLevelType w:val="hybridMultilevel"/>
    <w:tmpl w:val="5394DDB8"/>
    <w:lvl w:ilvl="0" w:tplc="3760ABE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356105"/>
    <w:multiLevelType w:val="multilevel"/>
    <w:tmpl w:val="AA7A8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2" w15:restartNumberingAfterBreak="0">
    <w:nsid w:val="734608C4"/>
    <w:multiLevelType w:val="hybridMultilevel"/>
    <w:tmpl w:val="78FCE006"/>
    <w:lvl w:ilvl="0" w:tplc="1A9421B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70839E6"/>
    <w:multiLevelType w:val="hybridMultilevel"/>
    <w:tmpl w:val="78024A94"/>
    <w:lvl w:ilvl="0" w:tplc="FC2E08A2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D20783F"/>
    <w:multiLevelType w:val="multilevel"/>
    <w:tmpl w:val="C2FCDC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12"/>
  </w:num>
  <w:num w:numId="2">
    <w:abstractNumId w:val="4"/>
  </w:num>
  <w:num w:numId="3">
    <w:abstractNumId w:val="6"/>
  </w:num>
  <w:num w:numId="4">
    <w:abstractNumId w:val="5"/>
  </w:num>
  <w:num w:numId="5">
    <w:abstractNumId w:val="7"/>
  </w:num>
  <w:num w:numId="6">
    <w:abstractNumId w:val="15"/>
  </w:num>
  <w:num w:numId="7">
    <w:abstractNumId w:val="1"/>
  </w:num>
  <w:num w:numId="8">
    <w:abstractNumId w:val="8"/>
  </w:num>
  <w:num w:numId="9">
    <w:abstractNumId w:val="16"/>
  </w:num>
  <w:num w:numId="10">
    <w:abstractNumId w:val="2"/>
  </w:num>
  <w:num w:numId="11">
    <w:abstractNumId w:val="20"/>
  </w:num>
  <w:num w:numId="12">
    <w:abstractNumId w:val="18"/>
  </w:num>
  <w:num w:numId="13">
    <w:abstractNumId w:val="19"/>
  </w:num>
  <w:num w:numId="14">
    <w:abstractNumId w:val="10"/>
  </w:num>
  <w:num w:numId="15">
    <w:abstractNumId w:val="17"/>
  </w:num>
  <w:num w:numId="16">
    <w:abstractNumId w:val="13"/>
  </w:num>
  <w:num w:numId="17">
    <w:abstractNumId w:val="21"/>
  </w:num>
  <w:num w:numId="18">
    <w:abstractNumId w:val="0"/>
  </w:num>
  <w:num w:numId="19">
    <w:abstractNumId w:val="24"/>
  </w:num>
  <w:num w:numId="20">
    <w:abstractNumId w:val="11"/>
  </w:num>
  <w:num w:numId="21">
    <w:abstractNumId w:val="3"/>
  </w:num>
  <w:num w:numId="22">
    <w:abstractNumId w:val="22"/>
  </w:num>
  <w:num w:numId="23">
    <w:abstractNumId w:val="14"/>
  </w:num>
  <w:num w:numId="24">
    <w:abstractNumId w:val="9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17C"/>
    <w:rsid w:val="00004405"/>
    <w:rsid w:val="00005CC6"/>
    <w:rsid w:val="00030761"/>
    <w:rsid w:val="0003102A"/>
    <w:rsid w:val="000334E0"/>
    <w:rsid w:val="00050418"/>
    <w:rsid w:val="00065352"/>
    <w:rsid w:val="000658C2"/>
    <w:rsid w:val="000833B0"/>
    <w:rsid w:val="000866E1"/>
    <w:rsid w:val="000946DE"/>
    <w:rsid w:val="000951CB"/>
    <w:rsid w:val="00097C0D"/>
    <w:rsid w:val="000C1264"/>
    <w:rsid w:val="000C617C"/>
    <w:rsid w:val="000D4857"/>
    <w:rsid w:val="000E24AC"/>
    <w:rsid w:val="001023A9"/>
    <w:rsid w:val="001149CD"/>
    <w:rsid w:val="00115173"/>
    <w:rsid w:val="001154A5"/>
    <w:rsid w:val="00134DAF"/>
    <w:rsid w:val="00136CC6"/>
    <w:rsid w:val="00142B8D"/>
    <w:rsid w:val="00145E79"/>
    <w:rsid w:val="0015069C"/>
    <w:rsid w:val="00161939"/>
    <w:rsid w:val="0016364B"/>
    <w:rsid w:val="0017425C"/>
    <w:rsid w:val="0017459D"/>
    <w:rsid w:val="00185167"/>
    <w:rsid w:val="001C5B46"/>
    <w:rsid w:val="001D4FA2"/>
    <w:rsid w:val="001E6E91"/>
    <w:rsid w:val="001E7737"/>
    <w:rsid w:val="00214711"/>
    <w:rsid w:val="00217382"/>
    <w:rsid w:val="0023793C"/>
    <w:rsid w:val="00256765"/>
    <w:rsid w:val="00276BD8"/>
    <w:rsid w:val="00290C13"/>
    <w:rsid w:val="002920CD"/>
    <w:rsid w:val="0029700D"/>
    <w:rsid w:val="002B4E3E"/>
    <w:rsid w:val="002C5403"/>
    <w:rsid w:val="002D78A4"/>
    <w:rsid w:val="002F1110"/>
    <w:rsid w:val="002F54D8"/>
    <w:rsid w:val="00300769"/>
    <w:rsid w:val="00303F0B"/>
    <w:rsid w:val="00312FA1"/>
    <w:rsid w:val="00314BF5"/>
    <w:rsid w:val="0032412D"/>
    <w:rsid w:val="00334D6C"/>
    <w:rsid w:val="00346C08"/>
    <w:rsid w:val="003523A6"/>
    <w:rsid w:val="00360724"/>
    <w:rsid w:val="003909AD"/>
    <w:rsid w:val="003A60FE"/>
    <w:rsid w:val="003C548D"/>
    <w:rsid w:val="00404025"/>
    <w:rsid w:val="004413EC"/>
    <w:rsid w:val="00456D2A"/>
    <w:rsid w:val="0046395A"/>
    <w:rsid w:val="00477F46"/>
    <w:rsid w:val="00484770"/>
    <w:rsid w:val="004873B7"/>
    <w:rsid w:val="0049687C"/>
    <w:rsid w:val="004B0A0A"/>
    <w:rsid w:val="004B40A7"/>
    <w:rsid w:val="004C01F5"/>
    <w:rsid w:val="004C3288"/>
    <w:rsid w:val="004C5077"/>
    <w:rsid w:val="004C6D12"/>
    <w:rsid w:val="004D1718"/>
    <w:rsid w:val="004E2AA1"/>
    <w:rsid w:val="004E62C2"/>
    <w:rsid w:val="004E7C40"/>
    <w:rsid w:val="00504717"/>
    <w:rsid w:val="0050791C"/>
    <w:rsid w:val="00507AED"/>
    <w:rsid w:val="005114E8"/>
    <w:rsid w:val="00517FAE"/>
    <w:rsid w:val="00535489"/>
    <w:rsid w:val="005A5C16"/>
    <w:rsid w:val="005B3889"/>
    <w:rsid w:val="00603C99"/>
    <w:rsid w:val="006174D2"/>
    <w:rsid w:val="00625188"/>
    <w:rsid w:val="0062719A"/>
    <w:rsid w:val="0063020E"/>
    <w:rsid w:val="006307B8"/>
    <w:rsid w:val="006330E9"/>
    <w:rsid w:val="00641E95"/>
    <w:rsid w:val="00645659"/>
    <w:rsid w:val="00661BEA"/>
    <w:rsid w:val="00680F84"/>
    <w:rsid w:val="00681B96"/>
    <w:rsid w:val="00682F4E"/>
    <w:rsid w:val="0069049E"/>
    <w:rsid w:val="006917B4"/>
    <w:rsid w:val="00701984"/>
    <w:rsid w:val="00701CD1"/>
    <w:rsid w:val="007043DC"/>
    <w:rsid w:val="0074570C"/>
    <w:rsid w:val="007540AE"/>
    <w:rsid w:val="0075441A"/>
    <w:rsid w:val="0076628A"/>
    <w:rsid w:val="00770FF1"/>
    <w:rsid w:val="00781CED"/>
    <w:rsid w:val="007855AC"/>
    <w:rsid w:val="00792B8C"/>
    <w:rsid w:val="007948AF"/>
    <w:rsid w:val="00795CAA"/>
    <w:rsid w:val="0079777B"/>
    <w:rsid w:val="007B3030"/>
    <w:rsid w:val="007B6E05"/>
    <w:rsid w:val="007D357D"/>
    <w:rsid w:val="007E79CF"/>
    <w:rsid w:val="00800BA1"/>
    <w:rsid w:val="008035D0"/>
    <w:rsid w:val="008078B5"/>
    <w:rsid w:val="008104B7"/>
    <w:rsid w:val="00816F22"/>
    <w:rsid w:val="00825DD9"/>
    <w:rsid w:val="008373FB"/>
    <w:rsid w:val="00844B95"/>
    <w:rsid w:val="00855F2F"/>
    <w:rsid w:val="008623AB"/>
    <w:rsid w:val="0089296C"/>
    <w:rsid w:val="008932D6"/>
    <w:rsid w:val="008A71CA"/>
    <w:rsid w:val="008C4363"/>
    <w:rsid w:val="008F1CE9"/>
    <w:rsid w:val="008F2546"/>
    <w:rsid w:val="00900C06"/>
    <w:rsid w:val="009076C8"/>
    <w:rsid w:val="00980BD6"/>
    <w:rsid w:val="00982547"/>
    <w:rsid w:val="009857ED"/>
    <w:rsid w:val="009B38E9"/>
    <w:rsid w:val="009E49BF"/>
    <w:rsid w:val="009E6DFC"/>
    <w:rsid w:val="00A033BC"/>
    <w:rsid w:val="00A13585"/>
    <w:rsid w:val="00A2328E"/>
    <w:rsid w:val="00A26EC6"/>
    <w:rsid w:val="00A31B4D"/>
    <w:rsid w:val="00A32A95"/>
    <w:rsid w:val="00A37516"/>
    <w:rsid w:val="00A5411F"/>
    <w:rsid w:val="00A713E6"/>
    <w:rsid w:val="00A74153"/>
    <w:rsid w:val="00AC4F3F"/>
    <w:rsid w:val="00AD68F5"/>
    <w:rsid w:val="00AF014C"/>
    <w:rsid w:val="00AF1886"/>
    <w:rsid w:val="00AF75F5"/>
    <w:rsid w:val="00B2004A"/>
    <w:rsid w:val="00B22210"/>
    <w:rsid w:val="00B244DB"/>
    <w:rsid w:val="00B4150C"/>
    <w:rsid w:val="00B511D3"/>
    <w:rsid w:val="00B55D83"/>
    <w:rsid w:val="00B605C6"/>
    <w:rsid w:val="00B6258E"/>
    <w:rsid w:val="00B82944"/>
    <w:rsid w:val="00B95C03"/>
    <w:rsid w:val="00BA14A0"/>
    <w:rsid w:val="00BB1ED1"/>
    <w:rsid w:val="00BD1B47"/>
    <w:rsid w:val="00BE15EC"/>
    <w:rsid w:val="00BE7CF4"/>
    <w:rsid w:val="00C07B84"/>
    <w:rsid w:val="00C14C1D"/>
    <w:rsid w:val="00C34209"/>
    <w:rsid w:val="00C36F02"/>
    <w:rsid w:val="00C503BA"/>
    <w:rsid w:val="00C56B4C"/>
    <w:rsid w:val="00C67EB3"/>
    <w:rsid w:val="00C7348C"/>
    <w:rsid w:val="00C93BF7"/>
    <w:rsid w:val="00C95562"/>
    <w:rsid w:val="00CA7338"/>
    <w:rsid w:val="00CE41FF"/>
    <w:rsid w:val="00CF757C"/>
    <w:rsid w:val="00D01E2A"/>
    <w:rsid w:val="00D07B33"/>
    <w:rsid w:val="00D1673E"/>
    <w:rsid w:val="00D201DD"/>
    <w:rsid w:val="00D329A6"/>
    <w:rsid w:val="00D46582"/>
    <w:rsid w:val="00D47747"/>
    <w:rsid w:val="00D5309D"/>
    <w:rsid w:val="00D560E2"/>
    <w:rsid w:val="00D613E7"/>
    <w:rsid w:val="00D63935"/>
    <w:rsid w:val="00D7082E"/>
    <w:rsid w:val="00D73A9E"/>
    <w:rsid w:val="00D84D3C"/>
    <w:rsid w:val="00D855A2"/>
    <w:rsid w:val="00D90305"/>
    <w:rsid w:val="00D96288"/>
    <w:rsid w:val="00DA24DF"/>
    <w:rsid w:val="00DA30CE"/>
    <w:rsid w:val="00DB54E5"/>
    <w:rsid w:val="00DC3EA5"/>
    <w:rsid w:val="00DC77B1"/>
    <w:rsid w:val="00DE7F1E"/>
    <w:rsid w:val="00DF2E47"/>
    <w:rsid w:val="00DF5465"/>
    <w:rsid w:val="00DF5DEA"/>
    <w:rsid w:val="00E01F6B"/>
    <w:rsid w:val="00E04860"/>
    <w:rsid w:val="00E10C97"/>
    <w:rsid w:val="00E10DB9"/>
    <w:rsid w:val="00E10E02"/>
    <w:rsid w:val="00E13DC3"/>
    <w:rsid w:val="00E20E33"/>
    <w:rsid w:val="00E26185"/>
    <w:rsid w:val="00E349B9"/>
    <w:rsid w:val="00E4137C"/>
    <w:rsid w:val="00E42357"/>
    <w:rsid w:val="00E43C10"/>
    <w:rsid w:val="00E87637"/>
    <w:rsid w:val="00E97D6F"/>
    <w:rsid w:val="00EB55F1"/>
    <w:rsid w:val="00EC36BD"/>
    <w:rsid w:val="00EC39D4"/>
    <w:rsid w:val="00EC6D9F"/>
    <w:rsid w:val="00ED5418"/>
    <w:rsid w:val="00EE5894"/>
    <w:rsid w:val="00F05285"/>
    <w:rsid w:val="00F15A0C"/>
    <w:rsid w:val="00F22E1C"/>
    <w:rsid w:val="00F32857"/>
    <w:rsid w:val="00F41A1F"/>
    <w:rsid w:val="00F75B5A"/>
    <w:rsid w:val="00F75CC5"/>
    <w:rsid w:val="00F9663B"/>
    <w:rsid w:val="00FA4016"/>
    <w:rsid w:val="00FB7E88"/>
    <w:rsid w:val="00FD1615"/>
    <w:rsid w:val="00FE2C63"/>
    <w:rsid w:val="00FF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01974A"/>
  <w15:docId w15:val="{8815CD02-F507-4F9B-A1BC-3D9E7A57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5173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2E4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309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5DD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5DD9"/>
  </w:style>
  <w:style w:type="paragraph" w:styleId="Footer">
    <w:name w:val="footer"/>
    <w:basedOn w:val="Normal"/>
    <w:link w:val="FooterChar"/>
    <w:uiPriority w:val="99"/>
    <w:unhideWhenUsed/>
    <w:rsid w:val="00825DD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5DD9"/>
  </w:style>
  <w:style w:type="character" w:styleId="Hyperlink">
    <w:name w:val="Hyperlink"/>
    <w:basedOn w:val="DefaultParagraphFont"/>
    <w:uiPriority w:val="99"/>
    <w:unhideWhenUsed/>
    <w:rsid w:val="009E6DF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7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8B5"/>
    <w:rPr>
      <w:rFonts w:ascii="Tahoma" w:hAnsi="Tahoma" w:cs="Tahoma"/>
      <w:sz w:val="16"/>
      <w:szCs w:val="16"/>
    </w:rPr>
  </w:style>
  <w:style w:type="character" w:customStyle="1" w:styleId="a">
    <w:name w:val="Основен текст_"/>
    <w:link w:val="1"/>
    <w:rsid w:val="00D90305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1">
    <w:name w:val="Основен текст1"/>
    <w:basedOn w:val="Normal"/>
    <w:link w:val="a"/>
    <w:rsid w:val="00D90305"/>
    <w:pPr>
      <w:widowControl w:val="0"/>
      <w:shd w:val="clear" w:color="auto" w:fill="FFFFFF"/>
      <w:spacing w:after="0" w:line="0" w:lineRule="atLeast"/>
      <w:ind w:hanging="420"/>
      <w:jc w:val="both"/>
    </w:pPr>
    <w:rPr>
      <w:rFonts w:ascii="Arial" w:eastAsia="Arial" w:hAnsi="Arial" w:cs="Arial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7662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62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62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2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28A"/>
    <w:rPr>
      <w:b/>
      <w:bCs/>
      <w:sz w:val="20"/>
      <w:szCs w:val="20"/>
    </w:rPr>
  </w:style>
  <w:style w:type="paragraph" w:styleId="NoSpacing">
    <w:name w:val="No Spacing"/>
    <w:uiPriority w:val="1"/>
    <w:qFormat/>
    <w:rsid w:val="003523A6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DF2E4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0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obshtina@burgas.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FF6C85-16A0-40F0-9F02-3FAB2203B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733</Words>
  <Characters>4181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Alexandar Kalinkov</dc:creator>
  <cp:lastModifiedBy>Gergana Chanakova</cp:lastModifiedBy>
  <cp:revision>2</cp:revision>
  <cp:lastPrinted>2024-10-21T08:31:00Z</cp:lastPrinted>
  <dcterms:created xsi:type="dcterms:W3CDTF">2024-10-23T06:54:00Z</dcterms:created>
  <dcterms:modified xsi:type="dcterms:W3CDTF">2024-10-23T06:54:00Z</dcterms:modified>
</cp:coreProperties>
</file>