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2B9" w:rsidRPr="001312B9" w:rsidRDefault="001312B9" w:rsidP="00F66159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824934">
        <w:rPr>
          <w:rFonts w:ascii="Century Gothic" w:hAnsi="Century Gothic" w:cs="Tunga"/>
          <w:noProof/>
          <w:sz w:val="32"/>
          <w:szCs w:val="36"/>
          <w:lang w:eastAsia="bg-BG"/>
        </w:rPr>
        <w:drawing>
          <wp:anchor distT="0" distB="0" distL="114300" distR="114300" simplePos="0" relativeHeight="251661824" behindDoc="0" locked="0" layoutInCell="1" allowOverlap="1" wp14:anchorId="4408C637" wp14:editId="1FA9055F">
            <wp:simplePos x="0" y="0"/>
            <wp:positionH relativeFrom="column">
              <wp:posOffset>2362200</wp:posOffset>
            </wp:positionH>
            <wp:positionV relativeFrom="paragraph">
              <wp:posOffset>40640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12B9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1312B9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1312B9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1312B9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="00F66159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 </w:t>
      </w:r>
      <w:r w:rsidRPr="001312B9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1312B9" w:rsidRPr="001312B9" w:rsidRDefault="001312B9" w:rsidP="00F66159">
      <w:pPr>
        <w:keepNext/>
        <w:tabs>
          <w:tab w:val="left" w:pos="284"/>
        </w:tabs>
        <w:spacing w:after="0" w:line="240" w:lineRule="auto"/>
        <w:ind w:left="709" w:hanging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</w:t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” № 26   </w:t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="00F66159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</w:t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</w:t>
      </w:r>
      <w:r w:rsidR="00F66159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</w:t>
      </w:r>
      <w:r w:rsidRPr="001312B9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1312B9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1312B9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:rsidR="001312B9" w:rsidRPr="001312B9" w:rsidRDefault="001312B9" w:rsidP="001312B9">
      <w:pPr>
        <w:spacing w:after="0" w:line="240" w:lineRule="auto"/>
        <w:ind w:hanging="566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1312B9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1312B9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</w:t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</w:t>
      </w:r>
      <w:r w:rsidR="00F66159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</w:t>
      </w:r>
      <w:r w:rsidRPr="001312B9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1312B9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1312B9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1312B9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1312B9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1312B9" w:rsidRPr="001312B9" w:rsidRDefault="001312B9" w:rsidP="001312B9">
      <w:pPr>
        <w:spacing w:after="0" w:line="240" w:lineRule="auto"/>
        <w:ind w:firstLine="1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1312B9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r w:rsidRPr="001312B9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1312B9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8" w:history="1">
        <w:r w:rsidRPr="001312B9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1312B9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1312B9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1312B9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1312B9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1312B9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1312B9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1312B9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1312B9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</w:t>
      </w:r>
      <w:r w:rsidRPr="001312B9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</w:t>
      </w:r>
      <w:r w:rsidRPr="001312B9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1312B9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</w:t>
      </w:r>
      <w:r w:rsidR="00F66159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</w:t>
      </w:r>
      <w:r w:rsidRPr="001312B9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1312B9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1312B9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1312B9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1312B9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1312B9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1312B9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1312B9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1312B9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1312B9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1312B9" w:rsidRPr="001312B9" w:rsidRDefault="001312B9" w:rsidP="001312B9">
      <w:pPr>
        <w:spacing w:after="0" w:line="240" w:lineRule="auto"/>
        <w:ind w:firstLine="1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1312B9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0800" behindDoc="0" locked="0" layoutInCell="1" allowOverlap="1" wp14:anchorId="51551272" wp14:editId="47B174D5">
            <wp:simplePos x="0" y="0"/>
            <wp:positionH relativeFrom="column">
              <wp:posOffset>1642110</wp:posOffset>
            </wp:positionH>
            <wp:positionV relativeFrom="paragraph">
              <wp:posOffset>16510</wp:posOffset>
            </wp:positionV>
            <wp:extent cx="297180" cy="18669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86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12B9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57728" behindDoc="0" locked="0" layoutInCell="1" allowOverlap="1" wp14:anchorId="6BE0D569" wp14:editId="2B680A04">
            <wp:simplePos x="0" y="0"/>
            <wp:positionH relativeFrom="column">
              <wp:posOffset>4613275</wp:posOffset>
            </wp:positionH>
            <wp:positionV relativeFrom="paragraph">
              <wp:posOffset>41373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12B9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</w:t>
      </w:r>
      <w:r w:rsidRPr="001312B9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1312B9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</w:t>
      </w:r>
      <w:r w:rsidRPr="001312B9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ab/>
      </w:r>
      <w:r w:rsidRPr="001312B9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ab/>
        <w:t xml:space="preserve"> </w:t>
      </w:r>
      <w:r w:rsidR="00F66159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</w:t>
      </w:r>
      <w:r w:rsidRPr="001312B9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</w:t>
      </w:r>
      <w:r w:rsidRPr="001312B9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1312B9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1312B9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DDBEBE9" wp14:editId="78F6565B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312B9" w:rsidRPr="00824934" w:rsidRDefault="001312B9" w:rsidP="001312B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BEBE9" id="Rectangle 6" o:spid="_x0000_s1026" style="position:absolute;left:0;text-align:left;margin-left:207.2pt;margin-top:12.95pt;width:95.25pt;height:21.75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1312B9" w:rsidRPr="00824934" w:rsidRDefault="001312B9" w:rsidP="001312B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312B9" w:rsidRPr="001312B9" w:rsidRDefault="001312B9" w:rsidP="00131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312B9" w:rsidRPr="001312B9" w:rsidRDefault="001312B9" w:rsidP="001312B9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261D2" w:rsidRDefault="008261D2" w:rsidP="00036F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3A33F8" w:rsidRDefault="00036F69" w:rsidP="00F6615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036F69" w:rsidRPr="003A33F8" w:rsidRDefault="00036F69" w:rsidP="00F6615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 - БУРГАС</w:t>
      </w:r>
    </w:p>
    <w:p w:rsidR="00036F69" w:rsidRDefault="00036F69" w:rsidP="00F6615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1312B9" w:rsidRDefault="001312B9" w:rsidP="00F6615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261D2" w:rsidRPr="003A33F8" w:rsidRDefault="008261D2" w:rsidP="00F6615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3A33F8" w:rsidRDefault="00036F69" w:rsidP="00F661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036F69" w:rsidRPr="003A33F8" w:rsidRDefault="00475357" w:rsidP="00F6615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036F69" w:rsidRPr="003A33F8" w:rsidRDefault="00475357" w:rsidP="00F661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 -</w:t>
      </w:r>
      <w:r w:rsidR="00325B50"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36F69"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036F69" w:rsidRDefault="00036F69" w:rsidP="00F6615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261D2" w:rsidRPr="003A33F8" w:rsidRDefault="008261D2" w:rsidP="00F6615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Default="001A6067" w:rsidP="00F6615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36F69"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="00D44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Допълващо финансиране в размер на </w:t>
      </w:r>
      <w:r w:rsidR="001312B9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D44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0 000 лева </w:t>
      </w:r>
      <w:r w:rsidR="002613A3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2816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</w:t>
      </w:r>
      <w:r w:rsidR="00D44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реализирането на пълнометражния игрален </w:t>
      </w:r>
      <w:r w:rsidR="002816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филм </w:t>
      </w:r>
      <w:r w:rsidR="00B725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„Жени извън употреба“ </w:t>
      </w:r>
      <w:r w:rsid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B725E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продуцент</w:t>
      </w:r>
      <w:r w:rsidR="00D44A43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B725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</w:t>
      </w:r>
      <w:r w:rsidR="001B2A3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725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Урумов</w:t>
      </w:r>
      <w:r w:rsidR="0070467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312B9" w:rsidRPr="00316E22" w:rsidRDefault="001312B9" w:rsidP="00F6615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036F69" w:rsidRPr="003A33F8" w:rsidRDefault="00036F69" w:rsidP="00F6615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3A33F8" w:rsidRDefault="00036F69" w:rsidP="00F6615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ОБЩИНСКИ СЪВЕТНИЦИ, </w:t>
      </w:r>
    </w:p>
    <w:p w:rsidR="00036F69" w:rsidRPr="003A33F8" w:rsidRDefault="00036F69" w:rsidP="00F6615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44A43" w:rsidRDefault="00173877" w:rsidP="001A606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качеството си на Кмет на Община Бургас </w:t>
      </w:r>
      <w:r w:rsid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обръщам към Вас с молба да подкрепите д</w:t>
      </w:r>
      <w:r w:rsidR="00CF2D4C"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оп</w:t>
      </w:r>
      <w:r w:rsidR="001312B9">
        <w:rPr>
          <w:rFonts w:ascii="Times New Roman" w:eastAsia="Times New Roman" w:hAnsi="Times New Roman" w:cs="Times New Roman"/>
          <w:sz w:val="24"/>
          <w:szCs w:val="24"/>
          <w:lang w:eastAsia="bg-BG"/>
        </w:rPr>
        <w:t>ълващо финансиране в размер на 2</w:t>
      </w:r>
      <w:r w:rsidR="00CF2D4C"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0 000 лева за реализирането на пълнометражния игрален филм „Жени извън употреба“ на продуцента Н</w:t>
      </w:r>
      <w:r w:rsidR="00CB06A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F2D4C"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Урумов.</w:t>
      </w:r>
    </w:p>
    <w:p w:rsidR="00316E22" w:rsidRDefault="00C352E4" w:rsidP="001A606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1B2A3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Урумов е роден </w:t>
      </w:r>
      <w:r w:rsidR="00574D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B865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град Бургас, завършил е 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НАТФИЗ „Кръстьо Сарафов“ със специалност „Филмова и телевизионна режисура“.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периода 2012 – 2015 г. </w:t>
      </w:r>
      <w:r w:rsid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той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изпълнителен продуцент на сериалите „Домашен арест“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„Кантора </w:t>
      </w:r>
      <w:proofErr w:type="spellStart"/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Митрани</w:t>
      </w:r>
      <w:proofErr w:type="spellEnd"/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копродукция „Лабиринти на любовта“ и на 3-ти сезон на шоуто „България търси талант“. Копродуцент е във филма „Вила Роза“.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Тонрежисьор на терен на български и чужди филми, сериали и реклами.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>Късометражните му филми „Пробуждане“ и „Безсмъртният“ печелят награди на над 15 международни форума.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1B2A3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Урумов е избран за български представител в престижната организация EAVE </w:t>
      </w:r>
      <w:proofErr w:type="spellStart"/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>Producers</w:t>
      </w:r>
      <w:proofErr w:type="spellEnd"/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>Workshop</w:t>
      </w:r>
      <w:proofErr w:type="spellEnd"/>
      <w:r w:rsidR="00316E22" w:rsidRPr="00316E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2024.</w:t>
      </w:r>
    </w:p>
    <w:p w:rsidR="00CF2D4C" w:rsidRPr="00CF2D4C" w:rsidRDefault="00CF2D4C" w:rsidP="001A606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Най-голямото постижение на Н</w:t>
      </w:r>
      <w:r w:rsidR="001B2A3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Урум</w:t>
      </w:r>
      <w:r w:rsidR="006D47D3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като продуцент е </w:t>
      </w:r>
      <w:r w:rsidR="0077382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реализирането на фи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лма </w:t>
      </w:r>
      <w:r w:rsidR="00CC2549">
        <w:rPr>
          <w:rFonts w:ascii="Times New Roman" w:eastAsia="Times New Roman" w:hAnsi="Times New Roman" w:cs="Times New Roman"/>
          <w:sz w:val="24"/>
          <w:szCs w:val="24"/>
          <w:lang w:eastAsia="bg-BG"/>
        </w:rPr>
        <w:t>„Петя на моята Петя“. В киносалоните в България филмът достига до сърцата на над 100 000 души</w:t>
      </w:r>
      <w:r w:rsidR="006D47D3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и до над 10 000 деца в малки населени маста, в които няма киносалони, благодарение на спечелен и реализиран проект от продуцента.</w:t>
      </w:r>
      <w:r w:rsidR="00CC2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Паралелно с това кино лентата прави </w:t>
      </w:r>
      <w:r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своето световно турне, като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прожектиран</w:t>
      </w:r>
      <w:r w:rsidR="001A6067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аши сънародници и чуждестранни граждани в Лондон, Париж, Рим, Мадрид, Берлин, Виена, Амстердам, Брюксел, Люксембург, Копенхаген, Брати</w:t>
      </w:r>
      <w:r w:rsidR="00CC254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слава, Прага, Мюнхен, Барселона</w:t>
      </w:r>
      <w:r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C2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Будапеща, Сидни, Чикаго, Детройт, Сидни, Отава, Калгари, Торонто, Монре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 и още над 20 града по света. </w:t>
      </w:r>
      <w:r w:rsidR="00CC2549"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момента филмът има покана за участие от Държавен културен институт към министерство на Културата, за да представя България във фестивали в Анкара и Пекин</w:t>
      </w:r>
      <w:r w:rsidR="00CC2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CC254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По същата инициатива, филмът </w:t>
      </w:r>
      <w:r w:rsidR="00CC2549"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показан на културна проява организирана от посолството </w:t>
      </w:r>
      <w:r w:rsidR="00CC25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1A6067">
        <w:rPr>
          <w:rFonts w:ascii="Times New Roman" w:eastAsia="Times New Roman" w:hAnsi="Times New Roman" w:cs="Times New Roman"/>
          <w:sz w:val="24"/>
          <w:szCs w:val="24"/>
          <w:lang w:eastAsia="bg-BG"/>
        </w:rPr>
        <w:t>България</w:t>
      </w:r>
      <w:r w:rsidR="00CC2549"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Ливан</w:t>
      </w:r>
      <w:r w:rsidR="007738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1162DD"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Лентата спечели и много награди на н</w:t>
      </w:r>
      <w:r w:rsidR="001162DD">
        <w:rPr>
          <w:rFonts w:ascii="Times New Roman" w:eastAsia="Times New Roman" w:hAnsi="Times New Roman" w:cs="Times New Roman"/>
          <w:sz w:val="24"/>
          <w:szCs w:val="24"/>
          <w:lang w:eastAsia="bg-BG"/>
        </w:rPr>
        <w:t>ационални и международни форуми.</w:t>
      </w:r>
      <w:r w:rsidR="001162DD"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F2D4C">
        <w:rPr>
          <w:rFonts w:ascii="Times New Roman" w:eastAsia="Times New Roman" w:hAnsi="Times New Roman" w:cs="Times New Roman"/>
          <w:sz w:val="24"/>
          <w:szCs w:val="24"/>
          <w:lang w:eastAsia="bg-BG"/>
        </w:rPr>
        <w:t>Филмът е закупен от световната платформа HBO през 2023 и е разпространен по БТВ през 2024 за българските зрители.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204EB" w:rsidRP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 </w:t>
      </w:r>
      <w:r w:rsidR="001A60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цялата </w:t>
      </w:r>
      <w:r w:rsidR="00F204EB" w:rsidRP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тези </w:t>
      </w:r>
      <w:r w:rsidR="001A6067">
        <w:rPr>
          <w:rFonts w:ascii="Times New Roman" w:eastAsia="Times New Roman" w:hAnsi="Times New Roman" w:cs="Times New Roman"/>
          <w:sz w:val="24"/>
          <w:szCs w:val="24"/>
          <w:lang w:eastAsia="bg-BG"/>
        </w:rPr>
        <w:t>широка аудитория</w:t>
      </w:r>
      <w:r w:rsidR="00F204EB" w:rsidRP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филмът освен историята на бургаското момиче Петя Дубарова</w:t>
      </w:r>
      <w:r w:rsidR="001A606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F204EB" w:rsidRP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показва пред България и света Бургас с неговите емблематични места, чара на старите улици, духа и усещането за града.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Това е нещо изключително ценно при позиционирането на Бургас на културната и туристическа карта на света.</w:t>
      </w:r>
    </w:p>
    <w:p w:rsidR="006D47D3" w:rsidRPr="00C352E4" w:rsidRDefault="006D47D3" w:rsidP="001A606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2024 година продуцентът Н</w:t>
      </w:r>
      <w:r w:rsidR="00CB06A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Урумов заедно с екипът, реализирал филма „Петя на моята Петя“ стартира нов кино проект със заглавие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>„Жени извън употреба“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ценари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ят на кино лентата не е просто един обикновен разказ и един обикновен филм, а изгражда силна връзка с публиката, носи 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емоция, очистителна сила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помага.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 са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четири истории взети от живота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четири жени с различни проблеми, но с натрапчивото усещане, че безсмислието ги завладява. В конфликт с възрастта, женствеността, любовта и болката, те желаят про</w:t>
      </w:r>
      <w:r w:rsid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мяна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болезнена, но живителна.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 са </w:t>
      </w:r>
      <w:r w:rsidR="00391557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Жулиета, Елина, Нора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391557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391557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Ира</w:t>
      </w:r>
      <w:proofErr w:type="spellEnd"/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Един караоке клуб е пресечната точка на тези четири жени, където те разбират как да намерят любов, най-вече към себе си. Тези истории са лесни за разпознаване, което увеличава заряда им за емоционални послания към зрителите, в което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вижда единствения смисъл да се прави кино.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Ролите в продукцията са поверени на емблематичните имена - 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Юлиан </w:t>
      </w:r>
      <w:proofErr w:type="spellStart"/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Вергов</w:t>
      </w:r>
      <w:proofErr w:type="spellEnd"/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Владимир Пенев, </w:t>
      </w:r>
      <w:proofErr w:type="spellStart"/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Maximilian</w:t>
      </w:r>
      <w:proofErr w:type="spellEnd"/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Dirr</w:t>
      </w:r>
      <w:proofErr w:type="spellEnd"/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Албена Павлова, Александра Костова, Мая Бежанска, Явор Борисов, Елена Атанасова</w:t>
      </w:r>
      <w:r w:rsid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F38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тази кино про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>дукция, зад която застава с името си Н</w:t>
      </w:r>
      <w:r w:rsidR="001B2A3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bookmarkStart w:id="0" w:name="_GoBack"/>
      <w:bookmarkEnd w:id="0"/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Урумов г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рад Бургас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основен персонаж в сюжета и филмовото действие на проект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 „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Жени извън употреба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неговото представяне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основна задача на творческия екип.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>Този проект, както и филмът „Петя на моята Петя“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доказват отношението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екипа на филма 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процеса и желанието да </w:t>
      </w:r>
      <w:r w:rsidR="00391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представи града по най-добрия и органичен начин.</w:t>
      </w:r>
    </w:p>
    <w:p w:rsidR="00316E22" w:rsidRDefault="006D47D3" w:rsidP="001A606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Подготовката и реализ</w:t>
      </w:r>
      <w:r w:rsidR="001A6067">
        <w:rPr>
          <w:rFonts w:ascii="Times New Roman" w:eastAsia="Times New Roman" w:hAnsi="Times New Roman" w:cs="Times New Roman"/>
          <w:sz w:val="24"/>
          <w:szCs w:val="24"/>
          <w:lang w:eastAsia="bg-BG"/>
        </w:rPr>
        <w:t>ирането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един пълнометражен игрален филм е сложен и скъп процес, свързан с осигуряването на много технически и човешки ресурс със специфични характеристики и умения. Това, което зрителят вижда на кино екрана е работа в продължение на месеци, понякога и на годин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снимачните дни са най-краткия процес</w:t>
      </w:r>
      <w:r w:rsidR="00C352E4" w:rsidRPr="00C352E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Монтажът и последващата постпродукция в огромна степе</w:t>
      </w:r>
      <w:r w:rsidR="00C77B6A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определят качест</w:t>
      </w:r>
      <w:r w:rsidR="00C77B6A">
        <w:rPr>
          <w:rFonts w:ascii="Times New Roman" w:eastAsia="Times New Roman" w:hAnsi="Times New Roman" w:cs="Times New Roman"/>
          <w:sz w:val="24"/>
          <w:szCs w:val="24"/>
          <w:lang w:eastAsia="bg-BG"/>
        </w:rPr>
        <w:t>вата на готовата продукция и въз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приятието и внушението, което ще се предаде на зрителя и усещанията, с които той ще си тръгне от кино салона.</w:t>
      </w:r>
    </w:p>
    <w:p w:rsidR="00C77B6A" w:rsidRDefault="00C77B6A" w:rsidP="001A606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Исканите допълнителни финансови средства ще бъдат използвани за написване на авторска музика за филма, като за целта е поканен Г</w:t>
      </w:r>
      <w:r w:rsidR="00CB06A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Стрезов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считан за най-добрия композитор на филмова музика в момента в България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както и за звукова постпродукция, която също е изключително скъпа част от продукцията. Филмовата музика е един от ключовите елементи при реализирането на 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една кино лента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Счита се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 тя 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активен участник в сценария и може да потопи зрителя в 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усещанията на героя, да придаде неговите емоции и въздейства на цялостното възприемане на </w:t>
      </w:r>
      <w:r w:rsidR="00CF3843">
        <w:rPr>
          <w:rFonts w:ascii="Times New Roman" w:eastAsia="Times New Roman" w:hAnsi="Times New Roman" w:cs="Times New Roman"/>
          <w:sz w:val="24"/>
          <w:szCs w:val="24"/>
          <w:lang w:eastAsia="bg-BG"/>
        </w:rPr>
        <w:t>филма, както и на представянето на определени картини и места, на които е реализиран снимачния процес.</w:t>
      </w:r>
    </w:p>
    <w:p w:rsidR="00134FFC" w:rsidRDefault="00134FFC" w:rsidP="00F6615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6F69" w:rsidRDefault="00D44A43" w:rsidP="001A606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Предвид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ореизложеното</w:t>
      </w:r>
      <w:r w:rsidR="00F20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чл.21, ал.1, т.</w:t>
      </w:r>
      <w:r w:rsidRPr="00D44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т.23 </w:t>
      </w:r>
      <w:r w:rsidRPr="00D44A4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 за местното самоуправление и местна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 администрация, предлагам, Об</w:t>
      </w:r>
      <w:r w:rsidRPr="00D44A43"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щински съвет Бургас да вземе следното</w:t>
      </w:r>
    </w:p>
    <w:p w:rsidR="006B78EF" w:rsidRPr="003A33F8" w:rsidRDefault="006B78EF" w:rsidP="00F6615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6F69" w:rsidRDefault="00036F69" w:rsidP="00F6615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РЕШЕНИЕ:</w:t>
      </w:r>
    </w:p>
    <w:p w:rsidR="009E3C0A" w:rsidRPr="003A33F8" w:rsidRDefault="009E3C0A" w:rsidP="00F6615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0819" w:rsidRPr="001312B9" w:rsidRDefault="00D44A43" w:rsidP="001A6067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44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Общински съвет</w:t>
      </w:r>
      <w:r w:rsidR="00F204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44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-</w:t>
      </w:r>
      <w:r w:rsidR="00F204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44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Бургас дава съгласие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Община Бургас </w:t>
      </w:r>
      <w:r w:rsidR="00F204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осигури допълващо</w:t>
      </w:r>
      <w:r w:rsidR="001312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финансиране в размер на 2</w:t>
      </w:r>
      <w:r w:rsidRPr="00D44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0 000 лева за реализирането на пълнометражния игрален филм „Жени извън употреба“ на продуцента Н</w:t>
      </w:r>
      <w:r w:rsidR="00CB06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D44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Урумов</w:t>
      </w:r>
      <w:r w:rsidR="00F204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1312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Средствата са за сметка на издръжката на Общинска администрация</w:t>
      </w:r>
      <w:r w:rsidR="009E3C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:rsidR="00D44A43" w:rsidRDefault="00D44A43" w:rsidP="00F66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1A6067" w:rsidRPr="001312B9" w:rsidRDefault="001A6067" w:rsidP="00F66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6E0819" w:rsidRPr="003A33F8" w:rsidRDefault="006E0819" w:rsidP="00F66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С уважение, </w:t>
      </w:r>
    </w:p>
    <w:p w:rsidR="006E0819" w:rsidRDefault="006E0819" w:rsidP="00F66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312B9" w:rsidRPr="003A33F8" w:rsidRDefault="001312B9" w:rsidP="00F66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6E0819" w:rsidRPr="003A33F8" w:rsidRDefault="00636AE6" w:rsidP="00F66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A33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</w:p>
    <w:p w:rsidR="006E0819" w:rsidRPr="003A33F8" w:rsidRDefault="006E0819" w:rsidP="00F66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</w:pPr>
      <w:r w:rsidRPr="003A33F8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>Кмет на Община Бургас,</w:t>
      </w:r>
    </w:p>
    <w:p w:rsidR="006E0819" w:rsidRPr="003A33F8" w:rsidRDefault="006E0819" w:rsidP="00F66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636AE6" w:rsidRPr="003A33F8" w:rsidRDefault="00636AE6" w:rsidP="00F66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544EED" w:rsidRPr="0070467E" w:rsidRDefault="00544EED" w:rsidP="00F66159">
      <w:pPr>
        <w:spacing w:after="200" w:line="276" w:lineRule="auto"/>
      </w:pPr>
    </w:p>
    <w:sectPr w:rsidR="00544EED" w:rsidRPr="0070467E" w:rsidSect="00F66159">
      <w:footerReference w:type="default" r:id="rId10"/>
      <w:pgSz w:w="11906" w:h="16838"/>
      <w:pgMar w:top="993" w:right="1274" w:bottom="1843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D75" w:rsidRDefault="00C17D75">
      <w:pPr>
        <w:spacing w:after="0" w:line="240" w:lineRule="auto"/>
      </w:pPr>
      <w:r>
        <w:separator/>
      </w:r>
    </w:p>
  </w:endnote>
  <w:endnote w:type="continuationSeparator" w:id="0">
    <w:p w:rsidR="00C17D75" w:rsidRDefault="00C17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43B" w:rsidRDefault="005D5B5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1B2A3B">
      <w:rPr>
        <w:noProof/>
      </w:rPr>
      <w:t>3</w:t>
    </w:r>
    <w:r>
      <w:fldChar w:fldCharType="end"/>
    </w:r>
  </w:p>
  <w:p w:rsidR="00DD2350" w:rsidRDefault="00C17D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D75" w:rsidRDefault="00C17D75">
      <w:pPr>
        <w:spacing w:after="0" w:line="240" w:lineRule="auto"/>
      </w:pPr>
      <w:r>
        <w:separator/>
      </w:r>
    </w:p>
  </w:footnote>
  <w:footnote w:type="continuationSeparator" w:id="0">
    <w:p w:rsidR="00C17D75" w:rsidRDefault="00C17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774331"/>
    <w:multiLevelType w:val="hybridMultilevel"/>
    <w:tmpl w:val="495A5C3C"/>
    <w:lvl w:ilvl="0" w:tplc="0046C95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4727B63"/>
    <w:multiLevelType w:val="hybridMultilevel"/>
    <w:tmpl w:val="FFDC340A"/>
    <w:lvl w:ilvl="0" w:tplc="0D2469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3E"/>
    <w:rsid w:val="00014CA6"/>
    <w:rsid w:val="00036F69"/>
    <w:rsid w:val="0006037C"/>
    <w:rsid w:val="000E1195"/>
    <w:rsid w:val="000E1914"/>
    <w:rsid w:val="001162DD"/>
    <w:rsid w:val="001312B9"/>
    <w:rsid w:val="00134FFC"/>
    <w:rsid w:val="001446B2"/>
    <w:rsid w:val="00173877"/>
    <w:rsid w:val="001A6067"/>
    <w:rsid w:val="001B2A3B"/>
    <w:rsid w:val="001B69E4"/>
    <w:rsid w:val="00221B6A"/>
    <w:rsid w:val="00222B8E"/>
    <w:rsid w:val="0023408D"/>
    <w:rsid w:val="002538C4"/>
    <w:rsid w:val="002613A3"/>
    <w:rsid w:val="0028169F"/>
    <w:rsid w:val="00283297"/>
    <w:rsid w:val="002837F9"/>
    <w:rsid w:val="002A2343"/>
    <w:rsid w:val="002E556C"/>
    <w:rsid w:val="002F76A9"/>
    <w:rsid w:val="00316E22"/>
    <w:rsid w:val="00325B50"/>
    <w:rsid w:val="00374308"/>
    <w:rsid w:val="00391557"/>
    <w:rsid w:val="003A33F8"/>
    <w:rsid w:val="003C74A8"/>
    <w:rsid w:val="003F4483"/>
    <w:rsid w:val="00436235"/>
    <w:rsid w:val="0043747C"/>
    <w:rsid w:val="00475357"/>
    <w:rsid w:val="004A4EFB"/>
    <w:rsid w:val="004C5426"/>
    <w:rsid w:val="004D3F7C"/>
    <w:rsid w:val="00541ADE"/>
    <w:rsid w:val="00542382"/>
    <w:rsid w:val="00544EED"/>
    <w:rsid w:val="00560713"/>
    <w:rsid w:val="00571127"/>
    <w:rsid w:val="00574DE3"/>
    <w:rsid w:val="00596EE5"/>
    <w:rsid w:val="005B0F06"/>
    <w:rsid w:val="005B16BB"/>
    <w:rsid w:val="005D5B5A"/>
    <w:rsid w:val="005F6089"/>
    <w:rsid w:val="00602BFC"/>
    <w:rsid w:val="00636AE6"/>
    <w:rsid w:val="00673A77"/>
    <w:rsid w:val="00674203"/>
    <w:rsid w:val="00691FCE"/>
    <w:rsid w:val="006A6EDD"/>
    <w:rsid w:val="006B5552"/>
    <w:rsid w:val="006B78EF"/>
    <w:rsid w:val="006C671E"/>
    <w:rsid w:val="006D47D3"/>
    <w:rsid w:val="006D4822"/>
    <w:rsid w:val="006E0819"/>
    <w:rsid w:val="0070467E"/>
    <w:rsid w:val="007065DC"/>
    <w:rsid w:val="0073648E"/>
    <w:rsid w:val="00744C5C"/>
    <w:rsid w:val="00772989"/>
    <w:rsid w:val="00773822"/>
    <w:rsid w:val="008114EB"/>
    <w:rsid w:val="0081716F"/>
    <w:rsid w:val="00824A1F"/>
    <w:rsid w:val="008261D2"/>
    <w:rsid w:val="008509D1"/>
    <w:rsid w:val="00862180"/>
    <w:rsid w:val="00894AE9"/>
    <w:rsid w:val="008A1B5A"/>
    <w:rsid w:val="008B2827"/>
    <w:rsid w:val="008D311E"/>
    <w:rsid w:val="008E2753"/>
    <w:rsid w:val="00947F17"/>
    <w:rsid w:val="009828AE"/>
    <w:rsid w:val="009A35E5"/>
    <w:rsid w:val="009A65DC"/>
    <w:rsid w:val="009E3C0A"/>
    <w:rsid w:val="00A50ADA"/>
    <w:rsid w:val="00A61F8A"/>
    <w:rsid w:val="00AB5B71"/>
    <w:rsid w:val="00AC248C"/>
    <w:rsid w:val="00AC7C00"/>
    <w:rsid w:val="00B14CE1"/>
    <w:rsid w:val="00B5095E"/>
    <w:rsid w:val="00B725E9"/>
    <w:rsid w:val="00B8657D"/>
    <w:rsid w:val="00BA5F64"/>
    <w:rsid w:val="00BE0CC2"/>
    <w:rsid w:val="00BF1585"/>
    <w:rsid w:val="00C00197"/>
    <w:rsid w:val="00C17022"/>
    <w:rsid w:val="00C17D75"/>
    <w:rsid w:val="00C352E4"/>
    <w:rsid w:val="00C501C9"/>
    <w:rsid w:val="00C77B6A"/>
    <w:rsid w:val="00C9726F"/>
    <w:rsid w:val="00CB06A6"/>
    <w:rsid w:val="00CB203E"/>
    <w:rsid w:val="00CB3321"/>
    <w:rsid w:val="00CC2549"/>
    <w:rsid w:val="00CF2D4C"/>
    <w:rsid w:val="00CF3843"/>
    <w:rsid w:val="00D35395"/>
    <w:rsid w:val="00D44A43"/>
    <w:rsid w:val="00DD58CA"/>
    <w:rsid w:val="00DE5C62"/>
    <w:rsid w:val="00E03A22"/>
    <w:rsid w:val="00E25DBB"/>
    <w:rsid w:val="00E5343C"/>
    <w:rsid w:val="00E67EE1"/>
    <w:rsid w:val="00EA3A62"/>
    <w:rsid w:val="00F204EB"/>
    <w:rsid w:val="00F5164D"/>
    <w:rsid w:val="00F5391A"/>
    <w:rsid w:val="00F66159"/>
    <w:rsid w:val="00F92468"/>
    <w:rsid w:val="00FC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778CD"/>
  <w15:docId w15:val="{9EC52E7E-C51C-4988-BB31-6F270A37D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36F6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36F6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Ilieva Chakarova</dc:creator>
  <cp:keywords/>
  <dc:description/>
  <cp:lastModifiedBy>Jeni Gospodinova</cp:lastModifiedBy>
  <cp:revision>3</cp:revision>
  <cp:lastPrinted>2024-07-19T06:47:00Z</cp:lastPrinted>
  <dcterms:created xsi:type="dcterms:W3CDTF">2024-07-19T14:15:00Z</dcterms:created>
  <dcterms:modified xsi:type="dcterms:W3CDTF">2024-07-22T07:45:00Z</dcterms:modified>
</cp:coreProperties>
</file>