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706"/>
        <w:gridCol w:w="4536"/>
      </w:tblGrid>
      <w:tr w:rsidR="009C3653" w14:paraId="28B6B06F" w14:textId="77777777" w:rsidTr="00C27AA0">
        <w:trPr>
          <w:trHeight w:val="1278"/>
        </w:trPr>
        <w:tc>
          <w:tcPr>
            <w:tcW w:w="4106" w:type="dxa"/>
          </w:tcPr>
          <w:p w14:paraId="3533ABB5" w14:textId="77777777" w:rsidR="009C3653" w:rsidRPr="002815EA" w:rsidRDefault="009C3653" w:rsidP="00C27AA0">
            <w:pPr>
              <w:pStyle w:val="Heading1"/>
              <w:outlineLvl w:val="0"/>
              <w:rPr>
                <w:rFonts w:ascii="Century Gothic" w:hAnsi="Century Gothic" w:cs="Tunga"/>
                <w:szCs w:val="28"/>
              </w:rPr>
            </w:pPr>
            <w:r w:rsidRPr="002815EA">
              <w:rPr>
                <w:rFonts w:ascii="Century Gothic" w:hAnsi="Century Gothic" w:cs="Tunga"/>
                <w:szCs w:val="28"/>
              </w:rPr>
              <w:t>ОБЩИНА БУРГАС</w:t>
            </w:r>
          </w:p>
          <w:p w14:paraId="1A4F129A" w14:textId="77777777" w:rsidR="009C3653" w:rsidRPr="00DC4993" w:rsidRDefault="009C3653" w:rsidP="00C27AA0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 xml:space="preserve">8000 Бургас, </w:t>
            </w:r>
            <w:proofErr w:type="spellStart"/>
            <w:r w:rsidRPr="00DC4993">
              <w:rPr>
                <w:rFonts w:ascii="Century Gothic" w:hAnsi="Century Gothic" w:cs="Arial"/>
                <w:sz w:val="16"/>
                <w:szCs w:val="16"/>
              </w:rPr>
              <w:t>ул.”Александровска</w:t>
            </w:r>
            <w:proofErr w:type="spellEnd"/>
            <w:r w:rsidRPr="00DC4993">
              <w:rPr>
                <w:rFonts w:ascii="Century Gothic" w:hAnsi="Century Gothic" w:cs="Arial"/>
                <w:sz w:val="16"/>
                <w:szCs w:val="16"/>
              </w:rPr>
              <w:t>” № 26</w:t>
            </w:r>
          </w:p>
          <w:p w14:paraId="66895B3C" w14:textId="77777777" w:rsidR="009C3653" w:rsidRPr="00DC4993" w:rsidRDefault="009C3653" w:rsidP="00C27AA0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DC4993">
              <w:rPr>
                <w:rFonts w:ascii="Century Gothic" w:hAnsi="Century Gothic" w:cs="Arial"/>
                <w:sz w:val="16"/>
                <w:szCs w:val="16"/>
              </w:rPr>
              <w:t>телефон: 056/840915-19; факс: 056/841314</w:t>
            </w:r>
          </w:p>
          <w:p w14:paraId="3E7DFCF7" w14:textId="77777777" w:rsidR="009C3653" w:rsidRPr="00DC4993" w:rsidRDefault="009C3653" w:rsidP="00C27AA0">
            <w:pPr>
              <w:rPr>
                <w:rStyle w:val="Hyperlink"/>
                <w:rFonts w:ascii="Century Gothic" w:hAnsi="Century Gothic"/>
                <w:sz w:val="16"/>
                <w:szCs w:val="16"/>
                <w:lang w:val="pt-BR"/>
              </w:rPr>
            </w:pPr>
            <w:r w:rsidRPr="00DC4993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5E512B0D" wp14:editId="6AED6C75">
                  <wp:simplePos x="0" y="0"/>
                  <wp:positionH relativeFrom="column">
                    <wp:posOffset>2118620</wp:posOffset>
                  </wp:positionH>
                  <wp:positionV relativeFrom="paragraph">
                    <wp:posOffset>38735</wp:posOffset>
                  </wp:positionV>
                  <wp:extent cx="297180" cy="158115"/>
                  <wp:effectExtent l="0" t="0" r="0" b="0"/>
                  <wp:wrapNone/>
                  <wp:docPr id="1310411761" name="Picture 131041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4993">
              <w:rPr>
                <w:rFonts w:ascii="Century Gothic" w:hAnsi="Century Gothic"/>
                <w:sz w:val="16"/>
                <w:szCs w:val="16"/>
              </w:rPr>
              <w:t>електронна поща:</w:t>
            </w:r>
            <w:r w:rsidRPr="00DC4993">
              <w:rPr>
                <w:rFonts w:ascii="Century Gothic" w:hAnsi="Century Gothic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>obstina@burgas.bg</w:t>
            </w:r>
          </w:p>
          <w:p w14:paraId="025E665A" w14:textId="77777777" w:rsidR="009C3653" w:rsidRPr="002815EA" w:rsidRDefault="009C3653" w:rsidP="00C27AA0">
            <w:r w:rsidRPr="00DC4993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n-US"/>
              </w:rPr>
              <w:t xml:space="preserve">                                                     </w:t>
            </w:r>
          </w:p>
        </w:tc>
        <w:tc>
          <w:tcPr>
            <w:tcW w:w="1706" w:type="dxa"/>
          </w:tcPr>
          <w:p w14:paraId="7A893D45" w14:textId="77777777" w:rsidR="009C3653" w:rsidRPr="002815EA" w:rsidRDefault="009C3653" w:rsidP="00C27AA0">
            <w:pPr>
              <w:rPr>
                <w:lang w:val="en-US"/>
              </w:rPr>
            </w:pPr>
          </w:p>
        </w:tc>
        <w:tc>
          <w:tcPr>
            <w:tcW w:w="4536" w:type="dxa"/>
          </w:tcPr>
          <w:p w14:paraId="7E007135" w14:textId="77777777" w:rsidR="009C3653" w:rsidRPr="002815EA" w:rsidRDefault="009C3653" w:rsidP="00C27AA0">
            <w:pPr>
              <w:pStyle w:val="Heading1"/>
              <w:ind w:left="312"/>
              <w:outlineLvl w:val="0"/>
              <w:rPr>
                <w:rFonts w:ascii="Century Gothic" w:hAnsi="Century Gothic" w:cs="Tunga"/>
                <w:szCs w:val="28"/>
                <w:lang w:val="en-US"/>
              </w:rPr>
            </w:pPr>
            <w:r w:rsidRPr="002815EA">
              <w:rPr>
                <w:rFonts w:ascii="Century Gothic" w:hAnsi="Century Gothic" w:cs="Tunga"/>
                <w:szCs w:val="28"/>
                <w:lang w:val="en-US"/>
              </w:rPr>
              <w:t>BURGAS MUNICIPALITY</w:t>
            </w:r>
          </w:p>
          <w:p w14:paraId="7203F9CF" w14:textId="77777777" w:rsidR="009C3653" w:rsidRDefault="009C3653" w:rsidP="00C27AA0">
            <w:pPr>
              <w:pStyle w:val="Heading1"/>
              <w:ind w:left="312"/>
              <w:outlineLvl w:val="0"/>
              <w:rPr>
                <w:rFonts w:ascii="Century Gothic" w:hAnsi="Century Gothic" w:cs="Arial"/>
                <w:b w:val="0"/>
                <w:sz w:val="16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lang w:val="en-US"/>
              </w:rPr>
              <w:t xml:space="preserve">26, </w:t>
            </w:r>
            <w:proofErr w:type="spellStart"/>
            <w:r w:rsidRPr="00824934">
              <w:rPr>
                <w:rFonts w:ascii="Century Gothic" w:hAnsi="Century Gothic" w:cs="Arial"/>
                <w:sz w:val="16"/>
                <w:lang w:val="en-US"/>
              </w:rPr>
              <w:t>Aleksandrovska</w:t>
            </w:r>
            <w:proofErr w:type="spellEnd"/>
            <w:r w:rsidRPr="00824934">
              <w:rPr>
                <w:rFonts w:ascii="Century Gothic" w:hAnsi="Century Gothic" w:cs="Arial"/>
                <w:sz w:val="16"/>
                <w:lang w:val="en-US"/>
              </w:rPr>
              <w:t xml:space="preserve"> Street, 8000 Burgas, Bulgaria</w:t>
            </w:r>
          </w:p>
          <w:p w14:paraId="1D936845" w14:textId="77777777" w:rsidR="009C3653" w:rsidRDefault="009C3653" w:rsidP="00C27AA0">
            <w:pPr>
              <w:ind w:left="312"/>
              <w:rPr>
                <w:rFonts w:ascii="Century Gothic" w:hAnsi="Century Gothic"/>
                <w:sz w:val="16"/>
                <w:szCs w:val="20"/>
                <w:lang w:val="en-US"/>
              </w:rPr>
            </w:pP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Phone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56/840915-19;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Fax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 w:cs="Arial"/>
                <w:sz w:val="16"/>
                <w:szCs w:val="20"/>
                <w:lang w:val="en-US"/>
              </w:rPr>
              <w:t>+359</w:t>
            </w:r>
            <w:r w:rsidRPr="00824934">
              <w:rPr>
                <w:rFonts w:ascii="Century Gothic" w:hAnsi="Century Gothic" w:cs="Arial"/>
                <w:sz w:val="16"/>
                <w:szCs w:val="20"/>
              </w:rPr>
              <w:t>56/841314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 xml:space="preserve"> </w:t>
            </w:r>
          </w:p>
          <w:p w14:paraId="3B13F276" w14:textId="77777777" w:rsidR="009C3653" w:rsidRDefault="009C3653" w:rsidP="00C27AA0">
            <w:pPr>
              <w:ind w:left="312"/>
              <w:rPr>
                <w:rFonts w:ascii="Century Gothic" w:hAnsi="Century Gothic"/>
                <w:sz w:val="16"/>
                <w:szCs w:val="16"/>
              </w:rPr>
            </w:pP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 wp14:anchorId="3166C36F" wp14:editId="4E6447C6">
                  <wp:simplePos x="0" y="0"/>
                  <wp:positionH relativeFrom="column">
                    <wp:posOffset>2043794</wp:posOffset>
                  </wp:positionH>
                  <wp:positionV relativeFrom="paragraph">
                    <wp:posOffset>37308</wp:posOffset>
                  </wp:positionV>
                  <wp:extent cx="297180" cy="158115"/>
                  <wp:effectExtent l="0" t="0" r="762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e-mail</w:t>
            </w:r>
            <w:r w:rsidRPr="00824934">
              <w:rPr>
                <w:rFonts w:ascii="Century Gothic" w:hAnsi="Century Gothic"/>
                <w:sz w:val="16"/>
                <w:szCs w:val="20"/>
              </w:rPr>
              <w:t xml:space="preserve">: 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obs</w:t>
            </w:r>
            <w:r w:rsidRPr="00824934">
              <w:rPr>
                <w:rFonts w:ascii="Century Gothic" w:hAnsi="Century Gothic"/>
                <w:sz w:val="16"/>
                <w:szCs w:val="20"/>
                <w:lang w:val="en-US"/>
              </w:rPr>
              <w:t>h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tina</w:t>
            </w:r>
            <w:r w:rsidRPr="00824934">
              <w:rPr>
                <w:rFonts w:ascii="Century Gothic" w:hAnsi="Century Gothic"/>
                <w:sz w:val="16"/>
                <w:szCs w:val="20"/>
              </w:rPr>
              <w:t>@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burgas</w:t>
            </w:r>
            <w:r w:rsidRPr="00824934">
              <w:rPr>
                <w:rFonts w:ascii="Century Gothic" w:hAnsi="Century Gothic"/>
                <w:sz w:val="16"/>
                <w:szCs w:val="20"/>
              </w:rPr>
              <w:t>.</w:t>
            </w:r>
            <w:r w:rsidRPr="00824934">
              <w:rPr>
                <w:rFonts w:ascii="Century Gothic" w:hAnsi="Century Gothic"/>
                <w:sz w:val="16"/>
                <w:szCs w:val="20"/>
                <w:lang w:val="pt-BR"/>
              </w:rPr>
              <w:t>bg</w:t>
            </w:r>
            <w:r w:rsidRPr="004811DA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07497914" w14:textId="77777777" w:rsidR="009C3653" w:rsidRPr="002815EA" w:rsidRDefault="009C3653" w:rsidP="00C27AA0">
            <w:pPr>
              <w:ind w:left="312"/>
              <w:rPr>
                <w:rFonts w:ascii="Century Gothic" w:hAnsi="Century Gothic"/>
                <w:sz w:val="16"/>
                <w:szCs w:val="20"/>
                <w:lang w:val="pt-BR"/>
              </w:rPr>
            </w:pPr>
            <w:r w:rsidRPr="004811DA">
              <w:rPr>
                <w:rFonts w:ascii="Century Gothic" w:hAnsi="Century Gothic"/>
                <w:sz w:val="16"/>
                <w:szCs w:val="16"/>
              </w:rPr>
              <w:t>www.burgas.bg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t xml:space="preserve"> </w:t>
            </w:r>
            <w:r w:rsidRPr="004811DA"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78225796" wp14:editId="5886FB78">
                  <wp:simplePos x="0" y="0"/>
                  <wp:positionH relativeFrom="column">
                    <wp:posOffset>4455922</wp:posOffset>
                  </wp:positionH>
                  <wp:positionV relativeFrom="paragraph">
                    <wp:posOffset>5080</wp:posOffset>
                  </wp:positionV>
                  <wp:extent cx="297180" cy="158115"/>
                  <wp:effectExtent l="0" t="0" r="762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айл за изтегляне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39B66B3" w14:textId="77777777" w:rsidR="009C3653" w:rsidRPr="000A54CE" w:rsidRDefault="009C3653" w:rsidP="009C3653"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62336" behindDoc="0" locked="0" layoutInCell="1" allowOverlap="1" wp14:anchorId="4D6A0CAD" wp14:editId="787519C4">
            <wp:simplePos x="0" y="0"/>
            <wp:positionH relativeFrom="column">
              <wp:posOffset>2842895</wp:posOffset>
            </wp:positionH>
            <wp:positionV relativeFrom="paragraph">
              <wp:posOffset>-866140</wp:posOffset>
            </wp:positionV>
            <wp:extent cx="591820" cy="883920"/>
            <wp:effectExtent l="0" t="0" r="5080" b="508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</w:p>
    <w:p w14:paraId="7BBF825E" w14:textId="77777777" w:rsidR="009C3653" w:rsidRPr="000F089A" w:rsidRDefault="009C3653" w:rsidP="009C3653">
      <w:pPr>
        <w:jc w:val="both"/>
        <w:rPr>
          <w:b/>
        </w:rPr>
      </w:pPr>
      <w:r w:rsidRPr="000F089A">
        <w:rPr>
          <w:b/>
        </w:rPr>
        <w:t>ДО</w:t>
      </w:r>
    </w:p>
    <w:p w14:paraId="7CF949D4" w14:textId="77777777" w:rsidR="009C3653" w:rsidRPr="000F089A" w:rsidRDefault="009C3653" w:rsidP="009C3653">
      <w:pPr>
        <w:jc w:val="both"/>
        <w:rPr>
          <w:b/>
        </w:rPr>
      </w:pPr>
      <w:r w:rsidRPr="000F089A">
        <w:rPr>
          <w:b/>
        </w:rPr>
        <w:t>ОБЩИНСКИ СЪВЕТ</w:t>
      </w:r>
    </w:p>
    <w:p w14:paraId="0292499F" w14:textId="77777777" w:rsidR="009C3653" w:rsidRPr="000F089A" w:rsidRDefault="009C3653" w:rsidP="009C3653">
      <w:pPr>
        <w:jc w:val="both"/>
        <w:rPr>
          <w:b/>
        </w:rPr>
      </w:pPr>
      <w:r w:rsidRPr="000F089A">
        <w:rPr>
          <w:b/>
        </w:rPr>
        <w:t>БУРГАС</w:t>
      </w:r>
    </w:p>
    <w:p w14:paraId="411F1920" w14:textId="77777777" w:rsidR="009C3653" w:rsidRPr="000F089A" w:rsidRDefault="009C3653" w:rsidP="009C3653">
      <w:pPr>
        <w:spacing w:line="276" w:lineRule="auto"/>
        <w:rPr>
          <w:lang w:val="ru-RU"/>
        </w:rPr>
      </w:pPr>
    </w:p>
    <w:p w14:paraId="6113BB97" w14:textId="77777777" w:rsidR="009C3653" w:rsidRPr="000F089A" w:rsidRDefault="009C3653" w:rsidP="009C3653">
      <w:pPr>
        <w:spacing w:line="276" w:lineRule="auto"/>
      </w:pPr>
    </w:p>
    <w:p w14:paraId="4D106DF7" w14:textId="77777777" w:rsidR="009C3653" w:rsidRPr="000F089A" w:rsidRDefault="009C3653" w:rsidP="009C3653">
      <w:pPr>
        <w:spacing w:line="276" w:lineRule="auto"/>
        <w:jc w:val="center"/>
        <w:rPr>
          <w:b/>
        </w:rPr>
      </w:pPr>
      <w:r w:rsidRPr="000F089A">
        <w:rPr>
          <w:b/>
        </w:rPr>
        <w:t>Д ОК Л А Д Н А  З А П И С К А</w:t>
      </w:r>
    </w:p>
    <w:p w14:paraId="0A577BF8" w14:textId="77777777" w:rsidR="009C3653" w:rsidRPr="000F089A" w:rsidRDefault="009C3653" w:rsidP="009C3653">
      <w:pPr>
        <w:spacing w:line="276" w:lineRule="auto"/>
        <w:jc w:val="center"/>
        <w:rPr>
          <w:b/>
        </w:rPr>
      </w:pPr>
    </w:p>
    <w:p w14:paraId="593B8766" w14:textId="77777777" w:rsidR="009C3653" w:rsidRPr="000F089A" w:rsidRDefault="009C3653" w:rsidP="009C3653">
      <w:pPr>
        <w:spacing w:line="276" w:lineRule="auto"/>
        <w:jc w:val="center"/>
        <w:rPr>
          <w:b/>
          <w:lang w:val="ru-RU"/>
        </w:rPr>
      </w:pPr>
      <w:r w:rsidRPr="000F089A">
        <w:rPr>
          <w:b/>
        </w:rPr>
        <w:t>ОТ ДИМИТЪР НИКОЛОВ-</w:t>
      </w:r>
      <w:r w:rsidRPr="000F089A">
        <w:rPr>
          <w:b/>
          <w:lang w:val="en-US"/>
        </w:rPr>
        <w:t xml:space="preserve"> </w:t>
      </w:r>
      <w:r w:rsidRPr="000F089A">
        <w:rPr>
          <w:b/>
        </w:rPr>
        <w:t>КМЕТ НА ОБЩИНА БУРГАС</w:t>
      </w:r>
    </w:p>
    <w:p w14:paraId="5BC637A2" w14:textId="77777777" w:rsidR="009C3653" w:rsidRPr="000F089A" w:rsidRDefault="009C3653" w:rsidP="009C3653">
      <w:pPr>
        <w:spacing w:line="276" w:lineRule="auto"/>
      </w:pPr>
    </w:p>
    <w:p w14:paraId="3395F105" w14:textId="77777777" w:rsidR="004B4528" w:rsidRDefault="004B4528" w:rsidP="004B4528">
      <w:pPr>
        <w:spacing w:line="360" w:lineRule="auto"/>
        <w:jc w:val="center"/>
        <w:rPr>
          <w:rFonts w:eastAsia="Calibri"/>
          <w:szCs w:val="22"/>
          <w:lang w:eastAsia="en-US"/>
        </w:rPr>
      </w:pPr>
    </w:p>
    <w:p w14:paraId="72CF8095" w14:textId="72FD8025" w:rsidR="00D5726C" w:rsidRPr="009C3653" w:rsidRDefault="009C3653" w:rsidP="002D170F">
      <w:pPr>
        <w:spacing w:line="276" w:lineRule="auto"/>
        <w:jc w:val="both"/>
        <w:rPr>
          <w:rFonts w:eastAsia="Calibri"/>
          <w:szCs w:val="22"/>
          <w:u w:val="single"/>
          <w:lang w:eastAsia="en-US"/>
        </w:rPr>
      </w:pPr>
      <w:r w:rsidRPr="00D5726C">
        <w:rPr>
          <w:rFonts w:eastAsia="Calibri"/>
          <w:b/>
          <w:bCs/>
          <w:szCs w:val="22"/>
          <w:lang w:eastAsia="en-US"/>
        </w:rPr>
        <w:t>ОТНОСНО</w:t>
      </w:r>
      <w:r w:rsidR="00D5726C" w:rsidRPr="00D5726C">
        <w:rPr>
          <w:rFonts w:eastAsia="Calibri"/>
          <w:b/>
          <w:bCs/>
          <w:szCs w:val="22"/>
          <w:lang w:eastAsia="en-US"/>
        </w:rPr>
        <w:t>:</w:t>
      </w:r>
      <w:r w:rsidR="00D5726C">
        <w:rPr>
          <w:rFonts w:eastAsia="Calibri"/>
          <w:szCs w:val="22"/>
          <w:lang w:eastAsia="en-US"/>
        </w:rPr>
        <w:t xml:space="preserve"> </w:t>
      </w:r>
      <w:r w:rsidR="00FF244C" w:rsidRPr="009C3653">
        <w:rPr>
          <w:bCs/>
          <w:u w:val="single"/>
        </w:rPr>
        <w:t xml:space="preserve">Кандидатстване на Община Бургас с </w:t>
      </w:r>
      <w:r w:rsidR="00FF244C" w:rsidRPr="009C3653">
        <w:rPr>
          <w:u w:val="single"/>
        </w:rPr>
        <w:t xml:space="preserve">проектно предложение по </w:t>
      </w:r>
      <w:r w:rsidR="00C354F4" w:rsidRPr="009C3653">
        <w:rPr>
          <w:u w:val="single"/>
        </w:rPr>
        <w:t>Национална п</w:t>
      </w:r>
      <w:r w:rsidR="00FF244C" w:rsidRPr="009C3653">
        <w:rPr>
          <w:u w:val="single"/>
        </w:rPr>
        <w:t>рограма „</w:t>
      </w:r>
      <w:r w:rsidR="00C354F4" w:rsidRPr="009C3653">
        <w:rPr>
          <w:u w:val="single"/>
        </w:rPr>
        <w:t>Подпомагане на общините за образователна десегрегация</w:t>
      </w:r>
      <w:r w:rsidR="00FF244C" w:rsidRPr="009C3653">
        <w:rPr>
          <w:u w:val="single"/>
        </w:rPr>
        <w:t>”</w:t>
      </w:r>
      <w:r w:rsidR="00C354F4" w:rsidRPr="009C3653">
        <w:rPr>
          <w:u w:val="single"/>
        </w:rPr>
        <w:t xml:space="preserve"> </w:t>
      </w:r>
    </w:p>
    <w:p w14:paraId="569E32E9" w14:textId="06AF4807" w:rsidR="00D5726C" w:rsidRDefault="00D5726C" w:rsidP="002D170F">
      <w:pPr>
        <w:spacing w:line="276" w:lineRule="auto"/>
        <w:jc w:val="both"/>
        <w:rPr>
          <w:rFonts w:eastAsia="Calibri"/>
          <w:szCs w:val="22"/>
          <w:u w:val="single"/>
          <w:lang w:eastAsia="en-US"/>
        </w:rPr>
      </w:pPr>
    </w:p>
    <w:p w14:paraId="0D6ADB36" w14:textId="77777777" w:rsidR="009C3653" w:rsidRPr="009C3653" w:rsidRDefault="009C3653" w:rsidP="002D170F">
      <w:pPr>
        <w:spacing w:line="276" w:lineRule="auto"/>
        <w:jc w:val="both"/>
        <w:rPr>
          <w:rFonts w:eastAsia="Calibri"/>
          <w:szCs w:val="22"/>
          <w:u w:val="single"/>
          <w:lang w:eastAsia="en-US"/>
        </w:rPr>
      </w:pPr>
    </w:p>
    <w:p w14:paraId="206CBD85" w14:textId="77777777" w:rsidR="009C3653" w:rsidRDefault="009C3653" w:rsidP="009C3653">
      <w:pPr>
        <w:spacing w:line="276" w:lineRule="auto"/>
        <w:rPr>
          <w:b/>
        </w:rPr>
      </w:pPr>
      <w:r w:rsidRPr="000F089A">
        <w:rPr>
          <w:b/>
        </w:rPr>
        <w:t>УВАЖАЕМИ ГОСПОЖИ И ГОСПОДА ОБЩИНСКИ СЪВЕТНИЦИ,</w:t>
      </w:r>
    </w:p>
    <w:p w14:paraId="7818D54D" w14:textId="77777777" w:rsidR="002D170F" w:rsidRDefault="002D170F" w:rsidP="002D170F">
      <w:pPr>
        <w:spacing w:line="276" w:lineRule="auto"/>
        <w:ind w:firstLine="360"/>
        <w:jc w:val="both"/>
        <w:rPr>
          <w:rFonts w:eastAsia="Calibri"/>
          <w:bCs/>
          <w:szCs w:val="22"/>
          <w:lang w:eastAsia="en-US"/>
        </w:rPr>
      </w:pPr>
    </w:p>
    <w:p w14:paraId="69CA259E" w14:textId="5B237990" w:rsidR="00F92B77" w:rsidRPr="002D170F" w:rsidRDefault="00F92B77" w:rsidP="002D170F">
      <w:pPr>
        <w:spacing w:line="276" w:lineRule="auto"/>
        <w:ind w:firstLine="360"/>
        <w:jc w:val="both"/>
        <w:rPr>
          <w:rFonts w:eastAsia="Calibri"/>
          <w:bCs/>
          <w:szCs w:val="22"/>
          <w:lang w:eastAsia="en-US"/>
        </w:rPr>
      </w:pPr>
      <w:r w:rsidRPr="002D170F">
        <w:rPr>
          <w:rFonts w:eastAsia="Calibri"/>
          <w:bCs/>
          <w:szCs w:val="22"/>
          <w:lang w:eastAsia="en-US"/>
        </w:rPr>
        <w:t>Об</w:t>
      </w:r>
      <w:r w:rsidR="002D170F">
        <w:rPr>
          <w:rFonts w:eastAsia="Calibri"/>
          <w:bCs/>
          <w:szCs w:val="22"/>
          <w:lang w:eastAsia="en-US"/>
        </w:rPr>
        <w:t>щина Бургас</w:t>
      </w:r>
      <w:r w:rsidRPr="002D170F">
        <w:rPr>
          <w:rFonts w:eastAsia="Calibri"/>
          <w:bCs/>
          <w:szCs w:val="22"/>
          <w:lang w:eastAsia="en-US"/>
        </w:rPr>
        <w:t xml:space="preserve"> </w:t>
      </w:r>
      <w:r w:rsidR="000C7D57">
        <w:rPr>
          <w:rFonts w:eastAsia="Calibri"/>
          <w:bCs/>
          <w:szCs w:val="22"/>
          <w:lang w:eastAsia="en-US"/>
        </w:rPr>
        <w:t>стартира</w:t>
      </w:r>
      <w:r w:rsidRPr="002D170F">
        <w:rPr>
          <w:rFonts w:eastAsia="Calibri"/>
          <w:bCs/>
          <w:szCs w:val="22"/>
          <w:lang w:eastAsia="en-US"/>
        </w:rPr>
        <w:t xml:space="preserve"> подготовка на проектно предложение </w:t>
      </w:r>
      <w:r w:rsidR="000C7D57">
        <w:rPr>
          <w:rFonts w:eastAsia="Calibri"/>
          <w:bCs/>
          <w:szCs w:val="22"/>
          <w:lang w:eastAsia="en-US"/>
        </w:rPr>
        <w:t xml:space="preserve">във връзка с обявена процедура за кандидатстване по Национална програма </w:t>
      </w:r>
      <w:r w:rsidRPr="002D170F">
        <w:rPr>
          <w:rFonts w:eastAsia="Calibri"/>
          <w:bCs/>
          <w:szCs w:val="22"/>
          <w:lang w:eastAsia="en-US"/>
        </w:rPr>
        <w:t>„</w:t>
      </w:r>
      <w:r w:rsidR="000C7D57">
        <w:t>Подпомагане на общините за образователна десегрегация</w:t>
      </w:r>
      <w:r w:rsidRPr="002D170F">
        <w:rPr>
          <w:rFonts w:eastAsia="Calibri"/>
          <w:bCs/>
          <w:szCs w:val="22"/>
          <w:lang w:eastAsia="en-US"/>
        </w:rPr>
        <w:t>“</w:t>
      </w:r>
      <w:r w:rsidR="000C7D57">
        <w:rPr>
          <w:rFonts w:eastAsia="Calibri"/>
          <w:bCs/>
          <w:szCs w:val="22"/>
          <w:lang w:eastAsia="en-US"/>
        </w:rPr>
        <w:t>.</w:t>
      </w:r>
    </w:p>
    <w:p w14:paraId="04E02D42" w14:textId="3F4D0359" w:rsidR="001260D2" w:rsidRDefault="005F1652" w:rsidP="0000708D">
      <w:pPr>
        <w:spacing w:line="276" w:lineRule="auto"/>
        <w:ind w:firstLine="360"/>
        <w:jc w:val="both"/>
        <w:rPr>
          <w:rFonts w:eastAsia="Calibri"/>
          <w:bCs/>
          <w:szCs w:val="22"/>
          <w:lang w:eastAsia="en-US"/>
        </w:rPr>
      </w:pPr>
      <w:r>
        <w:rPr>
          <w:rFonts w:eastAsia="Calibri"/>
          <w:bCs/>
          <w:szCs w:val="22"/>
          <w:lang w:eastAsia="en-US"/>
        </w:rPr>
        <w:t>Общата</w:t>
      </w:r>
      <w:r w:rsidR="00F92B77" w:rsidRPr="002D170F">
        <w:rPr>
          <w:rFonts w:eastAsia="Calibri"/>
          <w:bCs/>
          <w:szCs w:val="22"/>
          <w:lang w:eastAsia="en-US"/>
        </w:rPr>
        <w:t xml:space="preserve"> цел на </w:t>
      </w:r>
      <w:r>
        <w:rPr>
          <w:rFonts w:eastAsia="Calibri"/>
          <w:bCs/>
          <w:szCs w:val="22"/>
          <w:lang w:eastAsia="en-US"/>
        </w:rPr>
        <w:t xml:space="preserve">процедурата е </w:t>
      </w:r>
      <w:r w:rsidRPr="005F1652">
        <w:rPr>
          <w:rFonts w:eastAsia="Calibri"/>
          <w:bCs/>
          <w:szCs w:val="22"/>
          <w:lang w:eastAsia="en-US"/>
        </w:rPr>
        <w:t>подпомагане на общините за осигуряване на равен достъп до качествено образование и образователна интеграция за всички деца и ученици, обучаващи се в сегрегирани образователни институции, включително и за прилагане на мерки, насочени към насърчаване и реализиране на процеса на образователна десегрегация и превенция за недопускане на вторична сегрегация</w:t>
      </w:r>
      <w:r w:rsidR="001260D2">
        <w:rPr>
          <w:rFonts w:eastAsia="Calibri"/>
          <w:bCs/>
          <w:szCs w:val="22"/>
          <w:lang w:eastAsia="en-US"/>
        </w:rPr>
        <w:t xml:space="preserve">. </w:t>
      </w:r>
    </w:p>
    <w:p w14:paraId="4D9D949D" w14:textId="1A430F66" w:rsidR="00F92B77" w:rsidRPr="004D1AE2" w:rsidRDefault="00F92B77" w:rsidP="004D1AE2">
      <w:pPr>
        <w:spacing w:line="276" w:lineRule="auto"/>
        <w:ind w:firstLine="360"/>
        <w:jc w:val="both"/>
        <w:rPr>
          <w:rFonts w:eastAsia="Calibri"/>
          <w:bCs/>
          <w:szCs w:val="22"/>
          <w:lang w:eastAsia="en-US"/>
        </w:rPr>
      </w:pPr>
      <w:r w:rsidRPr="002D170F">
        <w:rPr>
          <w:rFonts w:eastAsia="Calibri"/>
          <w:bCs/>
          <w:szCs w:val="22"/>
          <w:lang w:eastAsia="en-US"/>
        </w:rPr>
        <w:t xml:space="preserve">Същността на проекта цели да насърчи </w:t>
      </w:r>
      <w:r w:rsidR="004D1AE2">
        <w:rPr>
          <w:rFonts w:eastAsia="Calibri"/>
          <w:bCs/>
          <w:szCs w:val="22"/>
          <w:lang w:eastAsia="en-US"/>
        </w:rPr>
        <w:t>о</w:t>
      </w:r>
      <w:r w:rsidR="004D1AE2" w:rsidRPr="001260D2">
        <w:rPr>
          <w:rFonts w:eastAsia="Calibri"/>
          <w:bCs/>
          <w:szCs w:val="22"/>
          <w:lang w:eastAsia="en-US"/>
        </w:rPr>
        <w:t>бразователна</w:t>
      </w:r>
      <w:r w:rsidR="004D1AE2">
        <w:rPr>
          <w:rFonts w:eastAsia="Calibri"/>
          <w:bCs/>
          <w:szCs w:val="22"/>
          <w:lang w:eastAsia="en-US"/>
        </w:rPr>
        <w:t>та</w:t>
      </w:r>
      <w:r w:rsidR="004D1AE2" w:rsidRPr="001260D2">
        <w:rPr>
          <w:rFonts w:eastAsia="Calibri"/>
          <w:bCs/>
          <w:szCs w:val="22"/>
          <w:lang w:eastAsia="en-US"/>
        </w:rPr>
        <w:t xml:space="preserve"> интеграция на деца и ученици от </w:t>
      </w:r>
      <w:r w:rsidR="004D1AE2">
        <w:rPr>
          <w:rFonts w:eastAsia="Calibri"/>
          <w:bCs/>
          <w:szCs w:val="22"/>
          <w:lang w:eastAsia="en-US"/>
        </w:rPr>
        <w:t>уязвими групи, включително роми, както и о</w:t>
      </w:r>
      <w:r w:rsidR="004D1AE2" w:rsidRPr="001260D2">
        <w:rPr>
          <w:rFonts w:eastAsia="Calibri"/>
          <w:bCs/>
          <w:szCs w:val="22"/>
          <w:lang w:eastAsia="en-US"/>
        </w:rPr>
        <w:t xml:space="preserve">сигуряване на подкрепяща образователна среда, насърчаваща позитивното взаимодействие между всички участници в образователния процес в условията на </w:t>
      </w:r>
      <w:proofErr w:type="spellStart"/>
      <w:r w:rsidR="004D1AE2" w:rsidRPr="001260D2">
        <w:rPr>
          <w:rFonts w:eastAsia="Calibri"/>
          <w:bCs/>
          <w:szCs w:val="22"/>
          <w:lang w:eastAsia="en-US"/>
        </w:rPr>
        <w:t>несегр</w:t>
      </w:r>
      <w:r w:rsidR="004D1AE2">
        <w:rPr>
          <w:rFonts w:eastAsia="Calibri"/>
          <w:bCs/>
          <w:szCs w:val="22"/>
          <w:lang w:eastAsia="en-US"/>
        </w:rPr>
        <w:t>егирани</w:t>
      </w:r>
      <w:proofErr w:type="spellEnd"/>
      <w:r w:rsidR="004D1AE2" w:rsidRPr="001260D2">
        <w:rPr>
          <w:rFonts w:eastAsia="Calibri"/>
          <w:bCs/>
          <w:szCs w:val="22"/>
          <w:lang w:eastAsia="en-US"/>
        </w:rPr>
        <w:t xml:space="preserve"> приемни образователни институции.</w:t>
      </w:r>
      <w:r w:rsidR="004D1AE2">
        <w:rPr>
          <w:rFonts w:eastAsia="Calibri"/>
          <w:bCs/>
          <w:szCs w:val="22"/>
          <w:lang w:eastAsia="en-US"/>
        </w:rPr>
        <w:t xml:space="preserve"> </w:t>
      </w:r>
    </w:p>
    <w:p w14:paraId="315B2673" w14:textId="19B2766D" w:rsidR="00F92B77" w:rsidRPr="004D1AE2" w:rsidRDefault="00F92B77" w:rsidP="004D1AE2">
      <w:pPr>
        <w:spacing w:line="276" w:lineRule="auto"/>
        <w:ind w:firstLine="360"/>
        <w:jc w:val="both"/>
        <w:rPr>
          <w:rFonts w:eastAsia="Calibri"/>
          <w:bCs/>
          <w:szCs w:val="22"/>
          <w:lang w:eastAsia="en-US"/>
        </w:rPr>
      </w:pPr>
      <w:r w:rsidRPr="004D1AE2">
        <w:rPr>
          <w:rFonts w:eastAsia="Calibri"/>
          <w:bCs/>
          <w:szCs w:val="22"/>
          <w:lang w:eastAsia="en-US"/>
        </w:rPr>
        <w:t>Предвидените по проекта дейности включват:</w:t>
      </w:r>
    </w:p>
    <w:p w14:paraId="4247C755" w14:textId="121356A6" w:rsidR="00537C77" w:rsidRPr="00537C77" w:rsidRDefault="004D1AE2" w:rsidP="00537C77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/>
          <w:bCs/>
          <w:szCs w:val="22"/>
          <w:lang w:eastAsia="en-US"/>
        </w:rPr>
      </w:pPr>
      <w:r w:rsidRPr="004D1AE2">
        <w:rPr>
          <w:rFonts w:eastAsia="Calibri"/>
          <w:bCs/>
          <w:szCs w:val="22"/>
          <w:lang w:eastAsia="en-US"/>
        </w:rPr>
        <w:t xml:space="preserve">Осигуряване на безплатен транспорт в рамките на населеното място за деца в задължително предучилищно образование и за ученици, посещаващи сегрегирани образователни институции с цел достъп до образование в </w:t>
      </w:r>
      <w:proofErr w:type="spellStart"/>
      <w:r w:rsidRPr="004D1AE2">
        <w:rPr>
          <w:rFonts w:eastAsia="Calibri"/>
          <w:bCs/>
          <w:szCs w:val="22"/>
          <w:lang w:eastAsia="en-US"/>
        </w:rPr>
        <w:t>несегрегирани</w:t>
      </w:r>
      <w:proofErr w:type="spellEnd"/>
      <w:r w:rsidRPr="004D1AE2">
        <w:rPr>
          <w:rFonts w:eastAsia="Calibri"/>
          <w:bCs/>
          <w:szCs w:val="22"/>
          <w:lang w:eastAsia="en-US"/>
        </w:rPr>
        <w:t xml:space="preserve"> приемни образователни институции, както и за деца и ученици, живеещи в отдалечени райони, но посещаващи </w:t>
      </w:r>
      <w:proofErr w:type="spellStart"/>
      <w:r w:rsidRPr="004D1AE2">
        <w:rPr>
          <w:rFonts w:eastAsia="Calibri"/>
          <w:bCs/>
          <w:szCs w:val="22"/>
          <w:lang w:eastAsia="en-US"/>
        </w:rPr>
        <w:t>несегрегирани</w:t>
      </w:r>
      <w:proofErr w:type="spellEnd"/>
      <w:r w:rsidRPr="004D1AE2">
        <w:rPr>
          <w:rFonts w:eastAsia="Calibri"/>
          <w:bCs/>
          <w:szCs w:val="22"/>
          <w:lang w:eastAsia="en-US"/>
        </w:rPr>
        <w:t xml:space="preserve"> образователни институции. </w:t>
      </w:r>
    </w:p>
    <w:p w14:paraId="09D5B9F7" w14:textId="2085A641" w:rsidR="004D1AE2" w:rsidRPr="004D1AE2" w:rsidRDefault="004D1AE2" w:rsidP="004D1AE2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/>
          <w:bCs/>
          <w:szCs w:val="22"/>
          <w:lang w:eastAsia="en-US"/>
        </w:rPr>
      </w:pPr>
      <w:r w:rsidRPr="004D1AE2">
        <w:rPr>
          <w:rFonts w:eastAsia="Calibri"/>
          <w:bCs/>
          <w:szCs w:val="22"/>
          <w:lang w:eastAsia="en-US"/>
        </w:rPr>
        <w:t xml:space="preserve">Осигуряване на учебни пособия и материали за децата в задължително предучилищно образование и за ученици до VII клас, включени в процеса на образователна десегрегация. </w:t>
      </w:r>
    </w:p>
    <w:p w14:paraId="565F5C8B" w14:textId="52AA6715" w:rsidR="00ED76F7" w:rsidRPr="00ED76F7" w:rsidRDefault="004D1AE2" w:rsidP="00ED76F7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/>
          <w:bCs/>
          <w:szCs w:val="22"/>
          <w:lang w:eastAsia="en-US"/>
        </w:rPr>
      </w:pPr>
      <w:r w:rsidRPr="004D1AE2">
        <w:rPr>
          <w:rFonts w:eastAsia="Calibri"/>
          <w:bCs/>
          <w:szCs w:val="22"/>
          <w:lang w:eastAsia="en-US"/>
        </w:rPr>
        <w:t xml:space="preserve">Дейности за информиране, мотивиране и подготовка на децата и учениците за съвместното образователно развитие в приемните образователни институции. </w:t>
      </w:r>
    </w:p>
    <w:p w14:paraId="283BCE75" w14:textId="0B3BB920" w:rsidR="00ED76F7" w:rsidRPr="00ED76F7" w:rsidRDefault="00ED76F7" w:rsidP="00ED76F7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/>
          <w:bCs/>
          <w:szCs w:val="22"/>
          <w:lang w:eastAsia="en-US"/>
        </w:rPr>
      </w:pPr>
      <w:r w:rsidRPr="00ED76F7">
        <w:rPr>
          <w:rFonts w:eastAsia="Calibri"/>
          <w:bCs/>
          <w:szCs w:val="22"/>
          <w:lang w:eastAsia="en-US"/>
        </w:rPr>
        <w:t xml:space="preserve">Дейности за </w:t>
      </w:r>
      <w:proofErr w:type="spellStart"/>
      <w:r w:rsidRPr="00ED76F7">
        <w:rPr>
          <w:rFonts w:eastAsia="Calibri"/>
          <w:bCs/>
          <w:szCs w:val="22"/>
          <w:lang w:eastAsia="en-US"/>
        </w:rPr>
        <w:t>психолого</w:t>
      </w:r>
      <w:proofErr w:type="spellEnd"/>
      <w:r w:rsidRPr="00ED76F7">
        <w:rPr>
          <w:rFonts w:eastAsia="Calibri"/>
          <w:bCs/>
          <w:szCs w:val="22"/>
          <w:lang w:eastAsia="en-US"/>
        </w:rPr>
        <w:t xml:space="preserve">-педагогическо и социално-комуникативно приобщаване на всички родители </w:t>
      </w:r>
    </w:p>
    <w:p w14:paraId="196C235E" w14:textId="77777777" w:rsidR="00ED76F7" w:rsidRPr="00ED76F7" w:rsidRDefault="00ED76F7" w:rsidP="00EB73C6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/>
          <w:bCs/>
          <w:szCs w:val="22"/>
          <w:lang w:eastAsia="en-US"/>
        </w:rPr>
      </w:pPr>
      <w:r w:rsidRPr="00ED76F7">
        <w:rPr>
          <w:rFonts w:eastAsia="Calibri"/>
          <w:bCs/>
          <w:szCs w:val="22"/>
          <w:lang w:eastAsia="en-US"/>
        </w:rPr>
        <w:lastRenderedPageBreak/>
        <w:t xml:space="preserve">Дейности (групова или индивидуална форма) с деца в задължително предучилищно образование и с ученици, включени в процеса на десегрегация, за продължаване на образованието им в приемните образователни институции. </w:t>
      </w:r>
    </w:p>
    <w:p w14:paraId="676C7F1D" w14:textId="74AA4AAA" w:rsidR="004D1AE2" w:rsidRDefault="004D1AE2" w:rsidP="00EB73C6">
      <w:pPr>
        <w:spacing w:line="276" w:lineRule="auto"/>
        <w:jc w:val="both"/>
        <w:rPr>
          <w:rFonts w:eastAsia="Calibri"/>
          <w:bCs/>
          <w:szCs w:val="22"/>
          <w:lang w:eastAsia="en-US"/>
        </w:rPr>
      </w:pPr>
    </w:p>
    <w:p w14:paraId="6D010254" w14:textId="0970AE64" w:rsidR="007B011B" w:rsidRPr="007B011B" w:rsidRDefault="00880A69" w:rsidP="00EB73C6">
      <w:pPr>
        <w:spacing w:line="276" w:lineRule="auto"/>
        <w:ind w:firstLine="360"/>
        <w:jc w:val="both"/>
        <w:rPr>
          <w:rFonts w:eastAsia="Calibri"/>
          <w:bCs/>
          <w:szCs w:val="22"/>
          <w:lang w:eastAsia="en-US"/>
        </w:rPr>
      </w:pPr>
      <w:r w:rsidRPr="007B011B">
        <w:rPr>
          <w:rFonts w:eastAsia="Calibri"/>
          <w:bCs/>
          <w:szCs w:val="22"/>
          <w:lang w:eastAsia="en-US"/>
        </w:rPr>
        <w:t>Съгласно изискванията за кандидатстване по процедурата</w:t>
      </w:r>
      <w:r w:rsidR="007B011B" w:rsidRPr="007B011B">
        <w:rPr>
          <w:rFonts w:eastAsia="Calibri"/>
          <w:bCs/>
          <w:szCs w:val="22"/>
          <w:lang w:eastAsia="en-US"/>
        </w:rPr>
        <w:t>, кандидатът следва да осигури съфинансиране в размер на минимум 10% от исканото финансиране от програмата</w:t>
      </w:r>
      <w:r w:rsidR="007253C8">
        <w:rPr>
          <w:rFonts w:eastAsia="Calibri"/>
          <w:bCs/>
          <w:szCs w:val="22"/>
          <w:lang w:eastAsia="en-US"/>
        </w:rPr>
        <w:t xml:space="preserve">, но не-повече от </w:t>
      </w:r>
      <w:r w:rsidR="003624D2">
        <w:rPr>
          <w:rFonts w:eastAsia="Calibri"/>
          <w:bCs/>
          <w:szCs w:val="22"/>
          <w:lang w:val="en-US" w:eastAsia="en-US"/>
        </w:rPr>
        <w:t>8</w:t>
      </w:r>
      <w:r w:rsidR="007253C8">
        <w:rPr>
          <w:rFonts w:eastAsia="Calibri"/>
          <w:bCs/>
          <w:szCs w:val="22"/>
          <w:lang w:eastAsia="en-US"/>
        </w:rPr>
        <w:t xml:space="preserve"> 000 лв.</w:t>
      </w:r>
      <w:r w:rsidR="007B011B" w:rsidRPr="007B011B">
        <w:rPr>
          <w:rFonts w:eastAsia="Calibri"/>
          <w:bCs/>
          <w:szCs w:val="22"/>
          <w:lang w:eastAsia="en-US"/>
        </w:rPr>
        <w:t xml:space="preserve"> </w:t>
      </w:r>
    </w:p>
    <w:p w14:paraId="2131B626" w14:textId="7C56AA5B" w:rsidR="00F22C6A" w:rsidRDefault="00F22C6A" w:rsidP="00EB73C6">
      <w:pPr>
        <w:spacing w:line="276" w:lineRule="auto"/>
        <w:ind w:firstLine="360"/>
        <w:jc w:val="both"/>
        <w:rPr>
          <w:rFonts w:eastAsia="Calibri"/>
          <w:bCs/>
          <w:szCs w:val="22"/>
          <w:lang w:eastAsia="en-US"/>
        </w:rPr>
      </w:pPr>
      <w:r>
        <w:rPr>
          <w:rFonts w:eastAsia="Calibri"/>
          <w:bCs/>
          <w:szCs w:val="22"/>
          <w:lang w:eastAsia="en-US"/>
        </w:rPr>
        <w:t>Предвидено е проектните дейности</w:t>
      </w:r>
      <w:r w:rsidR="007B011B" w:rsidRPr="007B011B">
        <w:rPr>
          <w:rFonts w:eastAsia="Calibri"/>
          <w:bCs/>
          <w:szCs w:val="22"/>
          <w:lang w:eastAsia="en-US"/>
        </w:rPr>
        <w:t xml:space="preserve"> </w:t>
      </w:r>
      <w:r>
        <w:rPr>
          <w:rFonts w:eastAsia="Calibri"/>
          <w:bCs/>
          <w:szCs w:val="22"/>
          <w:lang w:eastAsia="en-US"/>
        </w:rPr>
        <w:t>да се реализират през</w:t>
      </w:r>
      <w:r w:rsidR="007B011B" w:rsidRPr="007B011B">
        <w:rPr>
          <w:rFonts w:eastAsia="Calibri"/>
          <w:bCs/>
          <w:szCs w:val="22"/>
          <w:lang w:eastAsia="en-US"/>
        </w:rPr>
        <w:t xml:space="preserve"> следващата учебна 202</w:t>
      </w:r>
      <w:r w:rsidR="003624D2">
        <w:rPr>
          <w:rFonts w:eastAsia="Calibri"/>
          <w:bCs/>
          <w:szCs w:val="22"/>
          <w:lang w:val="en-US" w:eastAsia="en-US"/>
        </w:rPr>
        <w:t>4</w:t>
      </w:r>
      <w:r w:rsidR="007B011B" w:rsidRPr="007B011B">
        <w:rPr>
          <w:rFonts w:eastAsia="Calibri"/>
          <w:bCs/>
          <w:szCs w:val="22"/>
          <w:lang w:eastAsia="en-US"/>
        </w:rPr>
        <w:t>/202</w:t>
      </w:r>
      <w:r w:rsidR="003624D2">
        <w:rPr>
          <w:rFonts w:eastAsia="Calibri"/>
          <w:bCs/>
          <w:szCs w:val="22"/>
          <w:lang w:val="en-US" w:eastAsia="en-US"/>
        </w:rPr>
        <w:t>5</w:t>
      </w:r>
      <w:r w:rsidR="007B011B" w:rsidRPr="007B011B">
        <w:rPr>
          <w:rFonts w:eastAsia="Calibri"/>
          <w:bCs/>
          <w:szCs w:val="22"/>
          <w:lang w:eastAsia="en-US"/>
        </w:rPr>
        <w:t xml:space="preserve"> година</w:t>
      </w:r>
      <w:r>
        <w:rPr>
          <w:rFonts w:eastAsia="Calibri"/>
          <w:bCs/>
          <w:szCs w:val="22"/>
          <w:lang w:eastAsia="en-US"/>
        </w:rPr>
        <w:t>.</w:t>
      </w:r>
      <w:r w:rsidR="007B011B" w:rsidRPr="007B011B">
        <w:rPr>
          <w:rFonts w:eastAsia="Calibri"/>
          <w:bCs/>
          <w:szCs w:val="22"/>
          <w:lang w:eastAsia="en-US"/>
        </w:rPr>
        <w:t xml:space="preserve"> </w:t>
      </w:r>
    </w:p>
    <w:p w14:paraId="7BFE7AFE" w14:textId="137B65B1" w:rsidR="00F22C6A" w:rsidRDefault="00F22C6A" w:rsidP="00EB73C6">
      <w:pPr>
        <w:spacing w:line="276" w:lineRule="auto"/>
        <w:ind w:firstLine="360"/>
        <w:jc w:val="both"/>
        <w:rPr>
          <w:rFonts w:eastAsia="Calibri"/>
          <w:bCs/>
          <w:szCs w:val="22"/>
          <w:lang w:eastAsia="en-US"/>
        </w:rPr>
      </w:pPr>
      <w:r>
        <w:rPr>
          <w:rFonts w:eastAsia="Calibri"/>
          <w:bCs/>
          <w:szCs w:val="22"/>
          <w:lang w:eastAsia="en-US"/>
        </w:rPr>
        <w:t xml:space="preserve">Крайният срок за кандидатстване е </w:t>
      </w:r>
      <w:r w:rsidR="009B76AF">
        <w:rPr>
          <w:rFonts w:eastAsia="Calibri"/>
          <w:bCs/>
          <w:szCs w:val="22"/>
          <w:lang w:eastAsia="en-US"/>
        </w:rPr>
        <w:t>1</w:t>
      </w:r>
      <w:r w:rsidR="003624D2">
        <w:rPr>
          <w:rFonts w:eastAsia="Calibri"/>
          <w:bCs/>
          <w:szCs w:val="22"/>
          <w:lang w:val="en-US" w:eastAsia="en-US"/>
        </w:rPr>
        <w:t>5</w:t>
      </w:r>
      <w:r>
        <w:rPr>
          <w:rFonts w:eastAsia="Calibri"/>
          <w:bCs/>
          <w:szCs w:val="22"/>
          <w:lang w:eastAsia="en-US"/>
        </w:rPr>
        <w:t>.07.202</w:t>
      </w:r>
      <w:r w:rsidR="003624D2">
        <w:rPr>
          <w:rFonts w:eastAsia="Calibri"/>
          <w:bCs/>
          <w:szCs w:val="22"/>
          <w:lang w:val="en-US" w:eastAsia="en-US"/>
        </w:rPr>
        <w:t>4</w:t>
      </w:r>
      <w:r>
        <w:rPr>
          <w:rFonts w:eastAsia="Calibri"/>
          <w:bCs/>
          <w:szCs w:val="22"/>
          <w:lang w:eastAsia="en-US"/>
        </w:rPr>
        <w:t xml:space="preserve"> г.</w:t>
      </w:r>
    </w:p>
    <w:p w14:paraId="75E1E01D" w14:textId="252BDEF1" w:rsidR="00EB73C6" w:rsidRPr="003624D2" w:rsidRDefault="00EB73C6" w:rsidP="00EB73C6">
      <w:pPr>
        <w:pStyle w:val="Default"/>
        <w:ind w:firstLine="360"/>
        <w:jc w:val="both"/>
        <w:rPr>
          <w:rFonts w:eastAsia="Calibri"/>
          <w:bCs/>
          <w:color w:val="auto"/>
          <w:szCs w:val="22"/>
        </w:rPr>
      </w:pPr>
      <w:r w:rsidRPr="00EB73C6">
        <w:rPr>
          <w:rFonts w:eastAsia="Calibri"/>
          <w:bCs/>
          <w:color w:val="auto"/>
          <w:szCs w:val="22"/>
        </w:rPr>
        <w:t>За да кандидатства</w:t>
      </w:r>
      <w:r w:rsidR="007B011B" w:rsidRPr="00EB73C6">
        <w:rPr>
          <w:rFonts w:eastAsia="Calibri"/>
          <w:bCs/>
          <w:color w:val="auto"/>
          <w:szCs w:val="22"/>
        </w:rPr>
        <w:t xml:space="preserve"> Община Бургас </w:t>
      </w:r>
      <w:r w:rsidRPr="00EB73C6">
        <w:rPr>
          <w:rFonts w:eastAsia="Calibri"/>
          <w:bCs/>
          <w:color w:val="auto"/>
          <w:szCs w:val="22"/>
        </w:rPr>
        <w:t>с проектно предложение, е необходимо да представи общинск</w:t>
      </w:r>
      <w:r w:rsidR="005F2AAB">
        <w:rPr>
          <w:rFonts w:eastAsia="Calibri"/>
          <w:bCs/>
          <w:color w:val="auto"/>
          <w:szCs w:val="22"/>
        </w:rPr>
        <w:t>а</w:t>
      </w:r>
      <w:r w:rsidRPr="00EB73C6">
        <w:rPr>
          <w:rFonts w:eastAsia="Calibri"/>
          <w:bCs/>
          <w:color w:val="auto"/>
          <w:szCs w:val="22"/>
        </w:rPr>
        <w:t xml:space="preserve"> </w:t>
      </w:r>
      <w:r w:rsidR="005F2AAB">
        <w:rPr>
          <w:rFonts w:eastAsia="Calibri"/>
          <w:bCs/>
          <w:color w:val="auto"/>
          <w:szCs w:val="22"/>
        </w:rPr>
        <w:t>програма</w:t>
      </w:r>
      <w:r w:rsidRPr="00EB73C6">
        <w:rPr>
          <w:rFonts w:eastAsia="Calibri"/>
          <w:bCs/>
          <w:color w:val="auto"/>
          <w:szCs w:val="22"/>
        </w:rPr>
        <w:t xml:space="preserve"> за осъществяване на процес на образователна десегрегация</w:t>
      </w:r>
      <w:r>
        <w:rPr>
          <w:rFonts w:eastAsia="Calibri"/>
          <w:bCs/>
          <w:color w:val="auto"/>
          <w:szCs w:val="22"/>
        </w:rPr>
        <w:t>, със сро</w:t>
      </w:r>
      <w:r w:rsidR="00CD46C7">
        <w:rPr>
          <w:rFonts w:eastAsia="Calibri"/>
          <w:bCs/>
          <w:color w:val="auto"/>
          <w:szCs w:val="22"/>
        </w:rPr>
        <w:t xml:space="preserve">к на действие минимум 3 години, </w:t>
      </w:r>
      <w:r w:rsidR="00CD46C7">
        <w:t>и</w:t>
      </w:r>
      <w:r w:rsidR="00CD46C7" w:rsidRPr="00AC1EC9">
        <w:t xml:space="preserve"> решение на Общински съвет </w:t>
      </w:r>
      <w:r w:rsidR="00CD46C7">
        <w:t>за</w:t>
      </w:r>
      <w:r w:rsidR="00CD46C7" w:rsidRPr="00AC1EC9">
        <w:t xml:space="preserve"> </w:t>
      </w:r>
      <w:r w:rsidR="00CD46C7">
        <w:t xml:space="preserve">приемане на документа и </w:t>
      </w:r>
      <w:r w:rsidR="00CD46C7" w:rsidRPr="00AC1EC9">
        <w:t>дава</w:t>
      </w:r>
      <w:r w:rsidR="00CD46C7">
        <w:t>не на</w:t>
      </w:r>
      <w:r w:rsidR="00CD46C7" w:rsidRPr="00AC1EC9">
        <w:t xml:space="preserve"> съгласие за кандидатстване по </w:t>
      </w:r>
      <w:r w:rsidR="00CD46C7">
        <w:t xml:space="preserve">процедурата. </w:t>
      </w:r>
      <w:r w:rsidR="003624D2">
        <w:t xml:space="preserve">С Решение по т. 60 , Протокол № 39 от проведеното на 28.06.2022 г. заседание, Общински съвет – Бургас е приел Общинска програма за осъществяване на процес на образователна десегрегация за периода 2022 – 2025 година. </w:t>
      </w:r>
    </w:p>
    <w:p w14:paraId="1CF02E3C" w14:textId="4511BB1C" w:rsidR="007B011B" w:rsidRPr="00AC1EC9" w:rsidRDefault="007B011B" w:rsidP="005B488B">
      <w:pPr>
        <w:ind w:firstLine="360"/>
        <w:jc w:val="both"/>
      </w:pPr>
      <w:r w:rsidRPr="00EB73C6">
        <w:rPr>
          <w:rFonts w:eastAsia="Calibri"/>
          <w:bCs/>
          <w:szCs w:val="22"/>
          <w:lang w:eastAsia="en-US"/>
        </w:rPr>
        <w:t xml:space="preserve">В резултат на реализирането на проекта, ще се създадат условия за подобряване на достъпа до </w:t>
      </w:r>
      <w:r w:rsidR="005B488B">
        <w:rPr>
          <w:rFonts w:eastAsia="Calibri"/>
          <w:bCs/>
          <w:szCs w:val="22"/>
          <w:lang w:eastAsia="en-US"/>
        </w:rPr>
        <w:t>образование</w:t>
      </w:r>
      <w:r w:rsidRPr="00EB73C6">
        <w:rPr>
          <w:rFonts w:eastAsia="Calibri"/>
          <w:bCs/>
          <w:szCs w:val="22"/>
          <w:lang w:eastAsia="en-US"/>
        </w:rPr>
        <w:t>, повишаване на училищната готовност на децата за включване в</w:t>
      </w:r>
      <w:r w:rsidRPr="00303111">
        <w:t xml:space="preserve"> образователната система</w:t>
      </w:r>
      <w:r>
        <w:t xml:space="preserve"> и улесняване на преход</w:t>
      </w:r>
      <w:r w:rsidR="005B488B">
        <w:t>а към десегрегирани приемни образователни институции</w:t>
      </w:r>
      <w:r>
        <w:t>.</w:t>
      </w:r>
      <w:r w:rsidRPr="00AC1EC9">
        <w:rPr>
          <w:highlight w:val="yellow"/>
        </w:rPr>
        <w:t xml:space="preserve"> </w:t>
      </w:r>
    </w:p>
    <w:p w14:paraId="48FD2A65" w14:textId="690F0799" w:rsidR="005B488B" w:rsidRPr="00AC1EC9" w:rsidRDefault="005B488B" w:rsidP="005B488B">
      <w:pPr>
        <w:ind w:firstLine="360"/>
        <w:jc w:val="both"/>
      </w:pPr>
      <w:r w:rsidRPr="00AC1EC9">
        <w:t xml:space="preserve">С оглед обявения краен срок за кандидатстване с проектни предложения – </w:t>
      </w:r>
      <w:r w:rsidR="009B76AF">
        <w:t>1</w:t>
      </w:r>
      <w:r w:rsidR="005A593D">
        <w:t>5</w:t>
      </w:r>
      <w:r w:rsidRPr="00AC1EC9">
        <w:t>.</w:t>
      </w:r>
      <w:r w:rsidRPr="00AC1EC9">
        <w:rPr>
          <w:lang w:val="en-US"/>
        </w:rPr>
        <w:t>0</w:t>
      </w:r>
      <w:r>
        <w:t>7</w:t>
      </w:r>
      <w:r w:rsidRPr="00AC1EC9">
        <w:t>.20</w:t>
      </w:r>
      <w:r w:rsidRPr="00AC1EC9">
        <w:rPr>
          <w:lang w:val="en-US"/>
        </w:rPr>
        <w:t>2</w:t>
      </w:r>
      <w:r w:rsidR="005A593D">
        <w:t>4</w:t>
      </w:r>
      <w:r w:rsidRPr="00AC1EC9">
        <w:t xml:space="preserve"> г</w:t>
      </w:r>
      <w:r w:rsidRPr="005B488B">
        <w:t xml:space="preserve">., е необходимо допускане на </w:t>
      </w:r>
      <w:r w:rsidRPr="00CF700B">
        <w:t xml:space="preserve">предварително изпълнение на предлаганото решение, при </w:t>
      </w:r>
      <w:r w:rsidRPr="00D451C6">
        <w:t>условията на чл. 60, ал. 1 от</w:t>
      </w:r>
      <w:r w:rsidRPr="005B488B">
        <w:t xml:space="preserve"> Административно процесуалния кодекс.</w:t>
      </w:r>
    </w:p>
    <w:p w14:paraId="43FF4BA0" w14:textId="40EEFC17" w:rsidR="00880A69" w:rsidRPr="009C3653" w:rsidRDefault="009C3653" w:rsidP="009C3653">
      <w:pPr>
        <w:ind w:firstLine="360"/>
        <w:jc w:val="both"/>
        <w:rPr>
          <w:rFonts w:eastAsia="Arial-BoldItalicMT"/>
          <w:bCs/>
          <w:iCs/>
        </w:rPr>
      </w:pPr>
      <w:r w:rsidRPr="007E59CA">
        <w:t>Предвид изложеното и на основаниe чл. 21, ал. 1, т. 8 от Закона за местното самоуправление и местната администрация</w:t>
      </w:r>
      <w:r w:rsidR="005B488B" w:rsidRPr="00AC1EC9">
        <w:rPr>
          <w:rFonts w:eastAsia="Arial-BoldItalicMT"/>
          <w:bCs/>
          <w:iCs/>
        </w:rPr>
        <w:t xml:space="preserve">, предлагам Общински съвет- Бургас да приеме следните: </w:t>
      </w:r>
    </w:p>
    <w:p w14:paraId="3C5E1691" w14:textId="10DED456" w:rsidR="00E513E0" w:rsidRDefault="00E513E0" w:rsidP="002D170F">
      <w:pPr>
        <w:spacing w:line="276" w:lineRule="auto"/>
        <w:ind w:firstLine="360"/>
        <w:jc w:val="both"/>
        <w:rPr>
          <w:rFonts w:eastAsia="Calibri"/>
          <w:szCs w:val="22"/>
          <w:lang w:eastAsia="en-US"/>
        </w:rPr>
      </w:pPr>
    </w:p>
    <w:p w14:paraId="742C1C08" w14:textId="77777777" w:rsidR="00F92B77" w:rsidRPr="00AC1EC9" w:rsidRDefault="00F92B77" w:rsidP="002D170F">
      <w:pPr>
        <w:spacing w:line="276" w:lineRule="auto"/>
        <w:ind w:firstLine="708"/>
        <w:jc w:val="center"/>
        <w:rPr>
          <w:lang w:val="en-US"/>
        </w:rPr>
      </w:pPr>
      <w:r w:rsidRPr="00D451C6">
        <w:rPr>
          <w:b/>
        </w:rPr>
        <w:t>Р Е Ш Е Н И Я</w:t>
      </w:r>
    </w:p>
    <w:p w14:paraId="5B3C57D7" w14:textId="77777777" w:rsidR="00F92B77" w:rsidRPr="00AC1EC9" w:rsidRDefault="00F92B77" w:rsidP="002D170F">
      <w:pPr>
        <w:pStyle w:val="PlainText"/>
        <w:spacing w:line="276" w:lineRule="auto"/>
        <w:ind w:firstLine="426"/>
        <w:rPr>
          <w:rFonts w:ascii="Times New Roman" w:eastAsia="Times New Roman" w:hAnsi="Times New Roman"/>
          <w:sz w:val="24"/>
          <w:szCs w:val="24"/>
        </w:rPr>
      </w:pPr>
    </w:p>
    <w:p w14:paraId="3502B38A" w14:textId="162BF06B" w:rsidR="00F92B77" w:rsidRPr="00CF700B" w:rsidRDefault="00F92B77" w:rsidP="002D170F">
      <w:pPr>
        <w:numPr>
          <w:ilvl w:val="0"/>
          <w:numId w:val="12"/>
        </w:numPr>
        <w:spacing w:line="276" w:lineRule="auto"/>
        <w:ind w:left="0" w:firstLine="426"/>
        <w:jc w:val="both"/>
      </w:pPr>
      <w:r w:rsidRPr="00AC1EC9">
        <w:t xml:space="preserve">Общински съвет - Бургас дава съгласие Община Бургас да кандидатства с проектно </w:t>
      </w:r>
      <w:r w:rsidRPr="00CF700B">
        <w:t xml:space="preserve">предложение </w:t>
      </w:r>
      <w:r w:rsidR="005B488B" w:rsidRPr="00CF700B">
        <w:rPr>
          <w:rFonts w:eastAsia="Calibri"/>
          <w:bCs/>
          <w:szCs w:val="22"/>
          <w:lang w:eastAsia="en-US"/>
        </w:rPr>
        <w:t>по Национална програма „</w:t>
      </w:r>
      <w:r w:rsidR="005B488B" w:rsidRPr="00CF700B">
        <w:t>Подпомагане на общините за образователна десегрегация</w:t>
      </w:r>
      <w:r w:rsidR="005B488B" w:rsidRPr="00CF700B">
        <w:rPr>
          <w:rFonts w:eastAsia="Calibri"/>
          <w:bCs/>
          <w:szCs w:val="22"/>
          <w:lang w:eastAsia="en-US"/>
        </w:rPr>
        <w:t>“</w:t>
      </w:r>
      <w:r w:rsidRPr="00CF700B">
        <w:t>;</w:t>
      </w:r>
    </w:p>
    <w:p w14:paraId="5BD0D826" w14:textId="2AB83E62" w:rsidR="00933C47" w:rsidRPr="00CF700B" w:rsidRDefault="00933C47" w:rsidP="00F92B77">
      <w:pPr>
        <w:pStyle w:val="ListParagraph"/>
        <w:numPr>
          <w:ilvl w:val="0"/>
          <w:numId w:val="12"/>
        </w:numPr>
        <w:ind w:left="0" w:firstLine="426"/>
        <w:jc w:val="both"/>
      </w:pPr>
      <w:r w:rsidRPr="00CF700B">
        <w:t>Общински съвет-Бургас дава съгласие</w:t>
      </w:r>
      <w:r w:rsidRPr="00CF700B">
        <w:rPr>
          <w:b/>
        </w:rPr>
        <w:t xml:space="preserve"> </w:t>
      </w:r>
      <w:r w:rsidRPr="00CF700B">
        <w:t>Община Бургас да осигури необходимото съфинансиране по проект</w:t>
      </w:r>
      <w:r w:rsidR="00CF700B" w:rsidRPr="00CF700B">
        <w:t>а</w:t>
      </w:r>
      <w:r w:rsidRPr="00CF700B">
        <w:t xml:space="preserve"> в </w:t>
      </w:r>
      <w:r w:rsidR="00CF700B" w:rsidRPr="00CF700B">
        <w:rPr>
          <w:rFonts w:eastAsia="Calibri"/>
          <w:bCs/>
          <w:szCs w:val="22"/>
          <w:lang w:eastAsia="en-US"/>
        </w:rPr>
        <w:t>размер на минимум 10% от исканото финансиране от програмата</w:t>
      </w:r>
      <w:r w:rsidR="00301A18">
        <w:rPr>
          <w:rFonts w:eastAsia="Calibri"/>
          <w:bCs/>
          <w:szCs w:val="22"/>
          <w:lang w:eastAsia="en-US"/>
        </w:rPr>
        <w:t xml:space="preserve">, но не-повече от </w:t>
      </w:r>
      <w:r w:rsidR="005A593D">
        <w:rPr>
          <w:rFonts w:eastAsia="Calibri"/>
          <w:bCs/>
          <w:szCs w:val="22"/>
          <w:lang w:eastAsia="en-US"/>
        </w:rPr>
        <w:t>8</w:t>
      </w:r>
      <w:r w:rsidR="00301A18">
        <w:rPr>
          <w:rFonts w:eastAsia="Calibri"/>
          <w:bCs/>
          <w:szCs w:val="22"/>
          <w:lang w:eastAsia="en-US"/>
        </w:rPr>
        <w:t xml:space="preserve"> 000 лв</w:t>
      </w:r>
      <w:r w:rsidRPr="00CF700B">
        <w:t>.</w:t>
      </w:r>
    </w:p>
    <w:p w14:paraId="24201767" w14:textId="413E89F3" w:rsidR="00F92B77" w:rsidRPr="00CF700B" w:rsidRDefault="00F92B77" w:rsidP="00F92B77">
      <w:pPr>
        <w:pStyle w:val="ListParagraph"/>
        <w:numPr>
          <w:ilvl w:val="0"/>
          <w:numId w:val="12"/>
        </w:numPr>
        <w:ind w:left="0" w:firstLine="426"/>
        <w:jc w:val="both"/>
      </w:pPr>
      <w:r w:rsidRPr="00CF700B">
        <w:t xml:space="preserve">Допуска предварително изпълнение на основание на чл. 60, ал. 1 от Административно процесуалния кодекс, предвид крайния срок за кандидатстване по </w:t>
      </w:r>
      <w:r w:rsidR="00CF700B" w:rsidRPr="00CF700B">
        <w:t>Национална програма „Подпомагане на общините за образователна десегрегация”</w:t>
      </w:r>
      <w:r w:rsidRPr="00CF700B">
        <w:t>;</w:t>
      </w:r>
    </w:p>
    <w:p w14:paraId="19F739E7" w14:textId="4B344618" w:rsidR="000B1F61" w:rsidRPr="000B1F61" w:rsidRDefault="000B1F61" w:rsidP="000B1F61"/>
    <w:p w14:paraId="72E1A713" w14:textId="428C3102" w:rsidR="000B1F61" w:rsidRDefault="000B1F61" w:rsidP="000B1F61"/>
    <w:p w14:paraId="2A9A5E5C" w14:textId="410A44A8" w:rsidR="000B1F61" w:rsidRDefault="000B1F61" w:rsidP="000B1F61"/>
    <w:p w14:paraId="6E315FC3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b/>
        </w:rPr>
      </w:pPr>
      <w:r w:rsidRPr="0079330E">
        <w:rPr>
          <w:b/>
        </w:rPr>
        <w:t>С уважение,</w:t>
      </w:r>
    </w:p>
    <w:p w14:paraId="7733B825" w14:textId="77777777" w:rsidR="009C3653" w:rsidRDefault="009C3653" w:rsidP="009C3653">
      <w:pPr>
        <w:tabs>
          <w:tab w:val="left" w:pos="567"/>
          <w:tab w:val="left" w:pos="709"/>
        </w:tabs>
        <w:spacing w:line="276" w:lineRule="auto"/>
        <w:rPr>
          <w:b/>
        </w:rPr>
      </w:pPr>
    </w:p>
    <w:p w14:paraId="162C4A78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b/>
        </w:rPr>
      </w:pPr>
    </w:p>
    <w:p w14:paraId="3C31AE24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b/>
        </w:rPr>
      </w:pPr>
      <w:r w:rsidRPr="0079330E">
        <w:rPr>
          <w:b/>
        </w:rPr>
        <w:t>ДИМИТЪР НИКОЛОВ</w:t>
      </w:r>
    </w:p>
    <w:p w14:paraId="58F27F08" w14:textId="77777777" w:rsidR="009C3653" w:rsidRPr="0079330E" w:rsidRDefault="009C3653" w:rsidP="009C3653">
      <w:pPr>
        <w:tabs>
          <w:tab w:val="left" w:pos="567"/>
          <w:tab w:val="left" w:pos="709"/>
        </w:tabs>
        <w:spacing w:line="276" w:lineRule="auto"/>
        <w:rPr>
          <w:i/>
        </w:rPr>
      </w:pPr>
      <w:r w:rsidRPr="0079330E">
        <w:rPr>
          <w:i/>
        </w:rPr>
        <w:t>Кмет на Община Бургас</w:t>
      </w:r>
    </w:p>
    <w:p w14:paraId="25FAAFA1" w14:textId="57684F9A" w:rsidR="009C3653" w:rsidRPr="0079330E" w:rsidRDefault="009C3653" w:rsidP="009C3653">
      <w:pPr>
        <w:jc w:val="both"/>
      </w:pPr>
    </w:p>
    <w:p w14:paraId="573049C7" w14:textId="77777777" w:rsidR="000B1F61" w:rsidRPr="000B1F61" w:rsidRDefault="000B1F61" w:rsidP="000B1F61">
      <w:pPr>
        <w:jc w:val="both"/>
      </w:pPr>
      <w:bookmarkStart w:id="0" w:name="_GoBack"/>
      <w:bookmarkEnd w:id="0"/>
    </w:p>
    <w:sectPr w:rsidR="000B1F61" w:rsidRPr="000B1F61" w:rsidSect="00841D56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2D9B58"/>
    <w:multiLevelType w:val="hybridMultilevel"/>
    <w:tmpl w:val="27A681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65178C"/>
    <w:multiLevelType w:val="hybridMultilevel"/>
    <w:tmpl w:val="183C03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E30"/>
    <w:multiLevelType w:val="hybridMultilevel"/>
    <w:tmpl w:val="3F1A1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1431F"/>
    <w:multiLevelType w:val="hybridMultilevel"/>
    <w:tmpl w:val="3D8ECA5A"/>
    <w:lvl w:ilvl="0" w:tplc="520E71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55075"/>
    <w:multiLevelType w:val="hybridMultilevel"/>
    <w:tmpl w:val="D47C32A4"/>
    <w:lvl w:ilvl="0" w:tplc="080C2C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F6FA0"/>
    <w:multiLevelType w:val="hybridMultilevel"/>
    <w:tmpl w:val="EA205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B38C9"/>
    <w:multiLevelType w:val="hybridMultilevel"/>
    <w:tmpl w:val="04048E8E"/>
    <w:lvl w:ilvl="0" w:tplc="37AC31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71241"/>
    <w:multiLevelType w:val="hybridMultilevel"/>
    <w:tmpl w:val="3F1A1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A660F"/>
    <w:multiLevelType w:val="hybridMultilevel"/>
    <w:tmpl w:val="55C00582"/>
    <w:lvl w:ilvl="0" w:tplc="44DAB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56E23"/>
    <w:multiLevelType w:val="hybridMultilevel"/>
    <w:tmpl w:val="C7D60D92"/>
    <w:lvl w:ilvl="0" w:tplc="5EA67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0862AB"/>
    <w:multiLevelType w:val="hybridMultilevel"/>
    <w:tmpl w:val="00C28752"/>
    <w:lvl w:ilvl="0" w:tplc="44DAB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D14E3"/>
    <w:multiLevelType w:val="hybridMultilevel"/>
    <w:tmpl w:val="DFD0EDC6"/>
    <w:lvl w:ilvl="0" w:tplc="FF1A30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D6159E"/>
    <w:multiLevelType w:val="hybridMultilevel"/>
    <w:tmpl w:val="97F4DCBC"/>
    <w:lvl w:ilvl="0" w:tplc="36FA7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EB265E"/>
    <w:multiLevelType w:val="hybridMultilevel"/>
    <w:tmpl w:val="3A22A1FC"/>
    <w:lvl w:ilvl="0" w:tplc="A73665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EC7736"/>
    <w:multiLevelType w:val="hybridMultilevel"/>
    <w:tmpl w:val="95D6A584"/>
    <w:lvl w:ilvl="0" w:tplc="34BEB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27590"/>
    <w:multiLevelType w:val="hybridMultilevel"/>
    <w:tmpl w:val="6C7067E4"/>
    <w:lvl w:ilvl="0" w:tplc="239EBE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9"/>
  </w:num>
  <w:num w:numId="5">
    <w:abstractNumId w:val="11"/>
  </w:num>
  <w:num w:numId="6">
    <w:abstractNumId w:val="3"/>
  </w:num>
  <w:num w:numId="7">
    <w:abstractNumId w:val="12"/>
  </w:num>
  <w:num w:numId="8">
    <w:abstractNumId w:val="14"/>
  </w:num>
  <w:num w:numId="9">
    <w:abstractNumId w:val="8"/>
  </w:num>
  <w:num w:numId="10">
    <w:abstractNumId w:val="10"/>
  </w:num>
  <w:num w:numId="11">
    <w:abstractNumId w:val="13"/>
  </w:num>
  <w:num w:numId="12">
    <w:abstractNumId w:val="15"/>
  </w:num>
  <w:num w:numId="13">
    <w:abstractNumId w:val="7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DB"/>
    <w:rsid w:val="00006809"/>
    <w:rsid w:val="0000708D"/>
    <w:rsid w:val="000303BE"/>
    <w:rsid w:val="000B1F61"/>
    <w:rsid w:val="000C7D57"/>
    <w:rsid w:val="00103E23"/>
    <w:rsid w:val="001260D2"/>
    <w:rsid w:val="00140FA5"/>
    <w:rsid w:val="001770E6"/>
    <w:rsid w:val="001A04C3"/>
    <w:rsid w:val="001C3818"/>
    <w:rsid w:val="001E0A5D"/>
    <w:rsid w:val="001E42D3"/>
    <w:rsid w:val="001F210C"/>
    <w:rsid w:val="001F4157"/>
    <w:rsid w:val="00201AE3"/>
    <w:rsid w:val="00253E4B"/>
    <w:rsid w:val="00276C84"/>
    <w:rsid w:val="002C13C2"/>
    <w:rsid w:val="002D170F"/>
    <w:rsid w:val="002D79E6"/>
    <w:rsid w:val="00301A18"/>
    <w:rsid w:val="00337E66"/>
    <w:rsid w:val="00352650"/>
    <w:rsid w:val="003624D2"/>
    <w:rsid w:val="00395797"/>
    <w:rsid w:val="003B16D4"/>
    <w:rsid w:val="003F72C5"/>
    <w:rsid w:val="004219E0"/>
    <w:rsid w:val="0044571C"/>
    <w:rsid w:val="00484054"/>
    <w:rsid w:val="004B4528"/>
    <w:rsid w:val="004D185A"/>
    <w:rsid w:val="004D1AE2"/>
    <w:rsid w:val="004D1C62"/>
    <w:rsid w:val="004F4890"/>
    <w:rsid w:val="004F78BF"/>
    <w:rsid w:val="00503D7F"/>
    <w:rsid w:val="00535F7B"/>
    <w:rsid w:val="00537C77"/>
    <w:rsid w:val="005506CC"/>
    <w:rsid w:val="00575D90"/>
    <w:rsid w:val="005A593D"/>
    <w:rsid w:val="005B3297"/>
    <w:rsid w:val="005B488B"/>
    <w:rsid w:val="005D4A6D"/>
    <w:rsid w:val="005D4A9C"/>
    <w:rsid w:val="005E3573"/>
    <w:rsid w:val="005E4E1C"/>
    <w:rsid w:val="005E76E8"/>
    <w:rsid w:val="005F1652"/>
    <w:rsid w:val="005F2AAB"/>
    <w:rsid w:val="005F6891"/>
    <w:rsid w:val="00614BF9"/>
    <w:rsid w:val="006260A8"/>
    <w:rsid w:val="006706DF"/>
    <w:rsid w:val="00691F2E"/>
    <w:rsid w:val="006A14CD"/>
    <w:rsid w:val="006F2382"/>
    <w:rsid w:val="00722DD4"/>
    <w:rsid w:val="007253C8"/>
    <w:rsid w:val="007345AC"/>
    <w:rsid w:val="00765F07"/>
    <w:rsid w:val="0077476C"/>
    <w:rsid w:val="007B011B"/>
    <w:rsid w:val="00822E12"/>
    <w:rsid w:val="00823ABB"/>
    <w:rsid w:val="00841D56"/>
    <w:rsid w:val="00843FAC"/>
    <w:rsid w:val="00866E74"/>
    <w:rsid w:val="00872ADB"/>
    <w:rsid w:val="00880A69"/>
    <w:rsid w:val="0088273F"/>
    <w:rsid w:val="008848E1"/>
    <w:rsid w:val="008B7431"/>
    <w:rsid w:val="008E0F9A"/>
    <w:rsid w:val="008F6AB1"/>
    <w:rsid w:val="00915D02"/>
    <w:rsid w:val="00924109"/>
    <w:rsid w:val="00932CC5"/>
    <w:rsid w:val="00933C47"/>
    <w:rsid w:val="00950312"/>
    <w:rsid w:val="00963DDB"/>
    <w:rsid w:val="00973F09"/>
    <w:rsid w:val="0097795E"/>
    <w:rsid w:val="00984B0B"/>
    <w:rsid w:val="009A6944"/>
    <w:rsid w:val="009A6D3C"/>
    <w:rsid w:val="009B76AF"/>
    <w:rsid w:val="009C3653"/>
    <w:rsid w:val="009E6289"/>
    <w:rsid w:val="00A11DAB"/>
    <w:rsid w:val="00A50939"/>
    <w:rsid w:val="00A90BB7"/>
    <w:rsid w:val="00AA2A94"/>
    <w:rsid w:val="00AA6250"/>
    <w:rsid w:val="00AA72A0"/>
    <w:rsid w:val="00AB5E77"/>
    <w:rsid w:val="00AE07FB"/>
    <w:rsid w:val="00AF54E1"/>
    <w:rsid w:val="00B352E6"/>
    <w:rsid w:val="00B356BB"/>
    <w:rsid w:val="00B360DE"/>
    <w:rsid w:val="00B578A1"/>
    <w:rsid w:val="00B74B90"/>
    <w:rsid w:val="00B93AE8"/>
    <w:rsid w:val="00BA3601"/>
    <w:rsid w:val="00C02AFC"/>
    <w:rsid w:val="00C2191C"/>
    <w:rsid w:val="00C354F4"/>
    <w:rsid w:val="00C37F69"/>
    <w:rsid w:val="00C4486D"/>
    <w:rsid w:val="00C80A12"/>
    <w:rsid w:val="00C87ABF"/>
    <w:rsid w:val="00CA01E5"/>
    <w:rsid w:val="00CD3554"/>
    <w:rsid w:val="00CD46C7"/>
    <w:rsid w:val="00CE14E8"/>
    <w:rsid w:val="00CF700B"/>
    <w:rsid w:val="00D02B3E"/>
    <w:rsid w:val="00D451C6"/>
    <w:rsid w:val="00D544BE"/>
    <w:rsid w:val="00D5726C"/>
    <w:rsid w:val="00DA6355"/>
    <w:rsid w:val="00DB2537"/>
    <w:rsid w:val="00DB4022"/>
    <w:rsid w:val="00DB5737"/>
    <w:rsid w:val="00DE7DC0"/>
    <w:rsid w:val="00E221B3"/>
    <w:rsid w:val="00E513E0"/>
    <w:rsid w:val="00E64F2C"/>
    <w:rsid w:val="00EA0C31"/>
    <w:rsid w:val="00EA4D39"/>
    <w:rsid w:val="00EA6EC9"/>
    <w:rsid w:val="00EB2C2C"/>
    <w:rsid w:val="00EB73C6"/>
    <w:rsid w:val="00EC675A"/>
    <w:rsid w:val="00ED0CDF"/>
    <w:rsid w:val="00ED76F7"/>
    <w:rsid w:val="00EE73DE"/>
    <w:rsid w:val="00F152BB"/>
    <w:rsid w:val="00F22C6A"/>
    <w:rsid w:val="00F36EC5"/>
    <w:rsid w:val="00F3760B"/>
    <w:rsid w:val="00F80550"/>
    <w:rsid w:val="00F822B6"/>
    <w:rsid w:val="00F82A28"/>
    <w:rsid w:val="00F92B77"/>
    <w:rsid w:val="00FA7E07"/>
    <w:rsid w:val="00FF244C"/>
    <w:rsid w:val="00FF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01EAA"/>
  <w15:docId w15:val="{C52FA012-BDBE-4D57-A598-E2F3EB40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B4528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84B0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4B452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uiPriority w:val="99"/>
    <w:rsid w:val="004B4528"/>
    <w:rPr>
      <w:rFonts w:ascii="Verdana" w:hAnsi="Verdana" w:cs="Times New Roman"/>
      <w:color w:val="666666"/>
      <w:sz w:val="15"/>
      <w:szCs w:val="15"/>
      <w:u w:val="none"/>
      <w:effect w:val="none"/>
    </w:rPr>
  </w:style>
  <w:style w:type="paragraph" w:styleId="PlainText">
    <w:name w:val="Plain Text"/>
    <w:basedOn w:val="Normal"/>
    <w:link w:val="PlainTextChar"/>
    <w:uiPriority w:val="99"/>
    <w:unhideWhenUsed/>
    <w:rsid w:val="00F92B77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92B77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126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5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550"/>
    <w:rPr>
      <w:rFonts w:ascii="Segoe UI" w:eastAsia="Times New Roman" w:hAnsi="Segoe UI" w:cs="Segoe UI"/>
      <w:sz w:val="18"/>
      <w:szCs w:val="18"/>
      <w:lang w:eastAsia="bg-BG"/>
    </w:rPr>
  </w:style>
  <w:style w:type="table" w:styleId="TableGrid">
    <w:name w:val="Table Grid"/>
    <w:basedOn w:val="TableNormal"/>
    <w:uiPriority w:val="39"/>
    <w:rsid w:val="009C3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Jeni Gospodinova</cp:lastModifiedBy>
  <cp:revision>2</cp:revision>
  <cp:lastPrinted>2024-06-10T14:16:00Z</cp:lastPrinted>
  <dcterms:created xsi:type="dcterms:W3CDTF">2024-06-14T14:52:00Z</dcterms:created>
  <dcterms:modified xsi:type="dcterms:W3CDTF">2024-06-14T14:52:00Z</dcterms:modified>
</cp:coreProperties>
</file>