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859" w:rsidRPr="00EF0859" w:rsidRDefault="00EF0859" w:rsidP="00EF0859">
      <w:pPr>
        <w:rPr>
          <w:sz w:val="24"/>
          <w:szCs w:val="24"/>
        </w:rPr>
      </w:pPr>
    </w:p>
    <w:p w:rsidR="00EF0859" w:rsidRPr="00EF0859" w:rsidRDefault="00EF0859" w:rsidP="00EF0859">
      <w:pPr>
        <w:keepNext/>
        <w:ind w:left="708" w:firstLine="708"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EF0859">
        <w:rPr>
          <w:rFonts w:ascii="Century Gothic" w:hAnsi="Century Gothic" w:cs="Tunga"/>
          <w:b/>
          <w:noProof/>
          <w:sz w:val="32"/>
          <w:szCs w:val="36"/>
          <w:lang w:val="bg-BG"/>
        </w:rPr>
        <w:drawing>
          <wp:anchor distT="0" distB="0" distL="114300" distR="114300" simplePos="0" relativeHeight="251659264" behindDoc="0" locked="0" layoutInCell="1" allowOverlap="1" wp14:anchorId="23F51AC9" wp14:editId="0D116923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0859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Pr="00EF0859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EF0859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</w:t>
      </w:r>
      <w:r w:rsidRPr="00EF0859">
        <w:rPr>
          <w:rFonts w:ascii="Century Gothic" w:hAnsi="Century Gothic" w:cs="Tunga"/>
          <w:b/>
          <w:sz w:val="32"/>
          <w:szCs w:val="36"/>
        </w:rPr>
        <w:t>BURGAS</w:t>
      </w:r>
      <w:r w:rsidRPr="00EF0859">
        <w:rPr>
          <w:rFonts w:ascii="Century Gothic" w:hAnsi="Century Gothic" w:cs="Tunga"/>
          <w:b/>
          <w:sz w:val="32"/>
          <w:szCs w:val="36"/>
          <w:lang w:val="bg-BG"/>
        </w:rPr>
        <w:t xml:space="preserve"> </w:t>
      </w:r>
      <w:r w:rsidRPr="00EF0859">
        <w:rPr>
          <w:rFonts w:ascii="Century Gothic" w:hAnsi="Century Gothic" w:cs="Tunga"/>
          <w:b/>
          <w:sz w:val="32"/>
          <w:szCs w:val="36"/>
        </w:rPr>
        <w:t>MUNICIPALITY</w:t>
      </w:r>
    </w:p>
    <w:p w:rsidR="00EF0859" w:rsidRPr="00EF0859" w:rsidRDefault="00EF0859" w:rsidP="00EF0859">
      <w:pPr>
        <w:keepNext/>
        <w:ind w:left="708"/>
        <w:outlineLvl w:val="0"/>
        <w:rPr>
          <w:rFonts w:ascii="Century Gothic" w:hAnsi="Century Gothic" w:cs="Arial"/>
          <w:sz w:val="16"/>
        </w:rPr>
      </w:pPr>
      <w:r w:rsidRPr="00EF0859">
        <w:rPr>
          <w:rFonts w:ascii="Century Gothic" w:hAnsi="Century Gothic" w:cs="Arial"/>
          <w:sz w:val="16"/>
        </w:rPr>
        <w:t xml:space="preserve">           </w:t>
      </w:r>
      <w:r w:rsidRPr="00EF0859">
        <w:rPr>
          <w:rFonts w:ascii="Century Gothic" w:hAnsi="Century Gothic" w:cs="Arial"/>
          <w:sz w:val="16"/>
          <w:lang w:val="bg-BG"/>
        </w:rPr>
        <w:t xml:space="preserve">8000 Бургас, </w:t>
      </w:r>
      <w:proofErr w:type="spellStart"/>
      <w:r w:rsidRPr="00EF0859">
        <w:rPr>
          <w:rFonts w:ascii="Century Gothic" w:hAnsi="Century Gothic" w:cs="Arial"/>
          <w:sz w:val="16"/>
          <w:lang w:val="bg-BG"/>
        </w:rPr>
        <w:t>ул.”Александровска</w:t>
      </w:r>
      <w:proofErr w:type="spellEnd"/>
      <w:r w:rsidRPr="00EF0859">
        <w:rPr>
          <w:rFonts w:ascii="Century Gothic" w:hAnsi="Century Gothic" w:cs="Arial"/>
          <w:sz w:val="16"/>
          <w:lang w:val="bg-BG"/>
        </w:rPr>
        <w:t>” № 26</w:t>
      </w:r>
      <w:r w:rsidRPr="00EF0859">
        <w:rPr>
          <w:rFonts w:ascii="Century Gothic" w:hAnsi="Century Gothic" w:cs="Arial"/>
          <w:sz w:val="16"/>
          <w:lang w:val="bg-BG"/>
        </w:rPr>
        <w:tab/>
      </w:r>
      <w:r w:rsidRPr="00EF0859">
        <w:rPr>
          <w:rFonts w:ascii="Century Gothic" w:hAnsi="Century Gothic" w:cs="Arial"/>
          <w:sz w:val="16"/>
          <w:lang w:val="bg-BG"/>
        </w:rPr>
        <w:tab/>
      </w:r>
      <w:r w:rsidRPr="00EF0859">
        <w:rPr>
          <w:rFonts w:ascii="Century Gothic" w:hAnsi="Century Gothic" w:cs="Arial"/>
          <w:sz w:val="16"/>
        </w:rPr>
        <w:t xml:space="preserve">26, </w:t>
      </w:r>
      <w:proofErr w:type="spellStart"/>
      <w:r w:rsidRPr="00EF0859">
        <w:rPr>
          <w:rFonts w:ascii="Century Gothic" w:hAnsi="Century Gothic" w:cs="Arial"/>
          <w:sz w:val="16"/>
        </w:rPr>
        <w:t>Aleksandrovska</w:t>
      </w:r>
      <w:proofErr w:type="spellEnd"/>
      <w:r w:rsidRPr="00EF0859">
        <w:rPr>
          <w:rFonts w:ascii="Century Gothic" w:hAnsi="Century Gothic" w:cs="Arial"/>
          <w:sz w:val="16"/>
        </w:rPr>
        <w:t xml:space="preserve"> Street, 8000 Burgas, Bulgaria</w:t>
      </w:r>
    </w:p>
    <w:p w:rsidR="00EF0859" w:rsidRPr="00EF0859" w:rsidRDefault="00EF0859" w:rsidP="00EF0859">
      <w:pPr>
        <w:rPr>
          <w:rFonts w:ascii="Century Gothic" w:hAnsi="Century Gothic" w:cs="Arial"/>
          <w:sz w:val="16"/>
          <w:lang w:val="bg-BG"/>
        </w:rPr>
      </w:pPr>
      <w:r w:rsidRPr="00EF0859">
        <w:rPr>
          <w:rFonts w:ascii="Century Gothic" w:hAnsi="Century Gothic" w:cs="Arial"/>
          <w:sz w:val="16"/>
        </w:rPr>
        <w:t xml:space="preserve">   </w:t>
      </w:r>
      <w:r w:rsidRPr="00EF0859">
        <w:rPr>
          <w:rFonts w:ascii="Century Gothic" w:hAnsi="Century Gothic" w:cs="Arial"/>
          <w:sz w:val="16"/>
        </w:rPr>
        <w:tab/>
        <w:t xml:space="preserve">           </w:t>
      </w:r>
      <w:r w:rsidRPr="00EF0859">
        <w:rPr>
          <w:rFonts w:ascii="Century Gothic" w:hAnsi="Century Gothic" w:cs="Arial"/>
          <w:sz w:val="16"/>
          <w:lang w:val="bg-BG"/>
        </w:rPr>
        <w:t>телефон: 056/840915-19; факс: 056/841314</w:t>
      </w:r>
      <w:r w:rsidRPr="00EF0859">
        <w:rPr>
          <w:rFonts w:ascii="Century Gothic" w:hAnsi="Century Gothic" w:cs="Arial"/>
          <w:sz w:val="16"/>
          <w:lang w:val="bg-BG"/>
        </w:rPr>
        <w:tab/>
      </w:r>
      <w:r w:rsidRPr="00EF0859">
        <w:rPr>
          <w:rFonts w:ascii="Century Gothic" w:hAnsi="Century Gothic" w:cs="Arial"/>
          <w:sz w:val="16"/>
          <w:lang w:val="bg-BG"/>
        </w:rPr>
        <w:tab/>
      </w:r>
      <w:r w:rsidRPr="00EF0859">
        <w:rPr>
          <w:rFonts w:ascii="Century Gothic" w:hAnsi="Century Gothic" w:cs="Arial"/>
          <w:sz w:val="16"/>
        </w:rPr>
        <w:t>Phone</w:t>
      </w:r>
      <w:r w:rsidRPr="00EF0859">
        <w:rPr>
          <w:rFonts w:ascii="Century Gothic" w:hAnsi="Century Gothic" w:cs="Arial"/>
          <w:sz w:val="16"/>
          <w:lang w:val="bg-BG"/>
        </w:rPr>
        <w:t xml:space="preserve">: </w:t>
      </w:r>
      <w:r w:rsidRPr="00EF0859">
        <w:rPr>
          <w:rFonts w:ascii="Century Gothic" w:hAnsi="Century Gothic" w:cs="Arial"/>
          <w:sz w:val="16"/>
        </w:rPr>
        <w:t>+359</w:t>
      </w:r>
      <w:r w:rsidRPr="00EF0859">
        <w:rPr>
          <w:rFonts w:ascii="Century Gothic" w:hAnsi="Century Gothic" w:cs="Arial"/>
          <w:sz w:val="16"/>
          <w:lang w:val="bg-BG"/>
        </w:rPr>
        <w:t xml:space="preserve">56/840915-19; </w:t>
      </w:r>
      <w:r w:rsidRPr="00EF0859">
        <w:rPr>
          <w:rFonts w:ascii="Century Gothic" w:hAnsi="Century Gothic" w:cs="Arial"/>
          <w:sz w:val="16"/>
        </w:rPr>
        <w:t>Fax</w:t>
      </w:r>
      <w:r w:rsidRPr="00EF0859">
        <w:rPr>
          <w:rFonts w:ascii="Century Gothic" w:hAnsi="Century Gothic" w:cs="Arial"/>
          <w:sz w:val="16"/>
          <w:lang w:val="bg-BG"/>
        </w:rPr>
        <w:t xml:space="preserve">: </w:t>
      </w:r>
      <w:r w:rsidRPr="00EF0859">
        <w:rPr>
          <w:rFonts w:ascii="Century Gothic" w:hAnsi="Century Gothic" w:cs="Arial"/>
          <w:sz w:val="16"/>
        </w:rPr>
        <w:t>+359</w:t>
      </w:r>
      <w:r w:rsidRPr="00EF0859">
        <w:rPr>
          <w:rFonts w:ascii="Century Gothic" w:hAnsi="Century Gothic" w:cs="Arial"/>
          <w:sz w:val="16"/>
          <w:lang w:val="bg-BG"/>
        </w:rPr>
        <w:t>56/841314</w:t>
      </w:r>
    </w:p>
    <w:p w:rsidR="00EF0859" w:rsidRPr="00EF0859" w:rsidRDefault="00EF0859" w:rsidP="00EF0859">
      <w:pPr>
        <w:ind w:firstLine="708"/>
        <w:rPr>
          <w:rFonts w:ascii="Century Gothic" w:hAnsi="Century Gothic"/>
          <w:sz w:val="16"/>
          <w:lang w:val="bg-BG"/>
        </w:rPr>
      </w:pPr>
      <w:r w:rsidRPr="00EF0859">
        <w:rPr>
          <w:rFonts w:ascii="Century Gothic" w:hAnsi="Century Gothic"/>
          <w:sz w:val="16"/>
        </w:rPr>
        <w:t xml:space="preserve">           </w:t>
      </w:r>
      <w:r w:rsidRPr="00EF0859">
        <w:rPr>
          <w:rFonts w:ascii="Century Gothic" w:hAnsi="Century Gothic"/>
          <w:sz w:val="16"/>
          <w:lang w:val="bg-BG"/>
        </w:rPr>
        <w:t>електронна поща:</w:t>
      </w:r>
      <w:r w:rsidRPr="00EF0859">
        <w:rPr>
          <w:rFonts w:ascii="Century Gothic" w:hAnsi="Century Gothic"/>
          <w:sz w:val="16"/>
        </w:rPr>
        <w:t xml:space="preserve"> </w:t>
      </w:r>
      <w:hyperlink r:id="rId6" w:history="1">
        <w:r w:rsidRPr="00EF0859">
          <w:rPr>
            <w:rFonts w:ascii="Century Gothic" w:hAnsi="Century Gothic"/>
            <w:color w:val="666666"/>
            <w:sz w:val="16"/>
            <w:szCs w:val="15"/>
          </w:rPr>
          <w:t>o</w:t>
        </w:r>
        <w:r w:rsidRPr="00EF0859">
          <w:rPr>
            <w:rFonts w:ascii="Century Gothic" w:hAnsi="Century Gothic"/>
            <w:color w:val="666666"/>
            <w:sz w:val="16"/>
            <w:szCs w:val="15"/>
            <w:lang w:val="pt-BR"/>
          </w:rPr>
          <w:t>bs</w:t>
        </w:r>
        <w:r w:rsidRPr="00EF0859">
          <w:rPr>
            <w:rFonts w:ascii="Century Gothic" w:hAnsi="Century Gothic"/>
            <w:color w:val="666666"/>
            <w:sz w:val="16"/>
            <w:szCs w:val="15"/>
          </w:rPr>
          <w:t>h</w:t>
        </w:r>
        <w:r w:rsidRPr="00EF0859">
          <w:rPr>
            <w:rFonts w:ascii="Century Gothic" w:hAnsi="Century Gothic"/>
            <w:color w:val="666666"/>
            <w:sz w:val="16"/>
            <w:szCs w:val="15"/>
            <w:lang w:val="pt-BR"/>
          </w:rPr>
          <w:t>tina</w:t>
        </w:r>
        <w:r w:rsidRPr="00EF0859">
          <w:rPr>
            <w:rFonts w:ascii="Century Gothic" w:hAnsi="Century Gothic"/>
            <w:color w:val="666666"/>
            <w:sz w:val="16"/>
            <w:szCs w:val="15"/>
            <w:lang w:val="bg-BG"/>
          </w:rPr>
          <w:t>@</w:t>
        </w:r>
        <w:r w:rsidRPr="00EF0859">
          <w:rPr>
            <w:rFonts w:ascii="Century Gothic" w:hAnsi="Century Gothic"/>
            <w:color w:val="666666"/>
            <w:sz w:val="16"/>
            <w:szCs w:val="15"/>
            <w:lang w:val="pt-BR"/>
          </w:rPr>
          <w:t>burgas</w:t>
        </w:r>
        <w:r w:rsidRPr="00EF0859">
          <w:rPr>
            <w:rFonts w:ascii="Century Gothic" w:hAnsi="Century Gothic"/>
            <w:color w:val="666666"/>
            <w:sz w:val="16"/>
            <w:szCs w:val="15"/>
            <w:lang w:val="bg-BG"/>
          </w:rPr>
          <w:t>.</w:t>
        </w:r>
        <w:r w:rsidRPr="00EF0859">
          <w:rPr>
            <w:rFonts w:ascii="Century Gothic" w:hAnsi="Century Gothic"/>
            <w:color w:val="666666"/>
            <w:sz w:val="16"/>
            <w:szCs w:val="15"/>
            <w:lang w:val="pt-BR"/>
          </w:rPr>
          <w:t>bg</w:t>
        </w:r>
      </w:hyperlink>
      <w:r w:rsidRPr="00EF0859">
        <w:rPr>
          <w:rFonts w:ascii="Century Gothic" w:hAnsi="Century Gothic"/>
          <w:sz w:val="16"/>
          <w:lang w:val="pt-BR"/>
        </w:rPr>
        <w:tab/>
      </w:r>
      <w:r w:rsidRPr="00EF0859">
        <w:rPr>
          <w:rFonts w:ascii="Century Gothic" w:hAnsi="Century Gothic"/>
          <w:sz w:val="16"/>
          <w:lang w:val="pt-BR"/>
        </w:rPr>
        <w:tab/>
      </w:r>
      <w:r w:rsidRPr="00EF0859">
        <w:rPr>
          <w:rFonts w:ascii="Century Gothic" w:hAnsi="Century Gothic"/>
          <w:sz w:val="16"/>
        </w:rPr>
        <w:t>e-mail</w:t>
      </w:r>
      <w:r w:rsidRPr="00EF0859">
        <w:rPr>
          <w:rFonts w:ascii="Century Gothic" w:hAnsi="Century Gothic"/>
          <w:sz w:val="16"/>
          <w:lang w:val="bg-BG"/>
        </w:rPr>
        <w:t xml:space="preserve">: </w:t>
      </w:r>
      <w:r w:rsidRPr="00EF0859">
        <w:rPr>
          <w:rFonts w:ascii="Century Gothic" w:hAnsi="Century Gothic"/>
          <w:sz w:val="16"/>
          <w:lang w:val="pt-BR"/>
        </w:rPr>
        <w:t>obs</w:t>
      </w:r>
      <w:r w:rsidRPr="00EF0859">
        <w:rPr>
          <w:rFonts w:ascii="Century Gothic" w:hAnsi="Century Gothic"/>
          <w:sz w:val="16"/>
        </w:rPr>
        <w:t>h</w:t>
      </w:r>
      <w:r w:rsidRPr="00EF0859">
        <w:rPr>
          <w:rFonts w:ascii="Century Gothic" w:hAnsi="Century Gothic"/>
          <w:sz w:val="16"/>
          <w:lang w:val="pt-BR"/>
        </w:rPr>
        <w:t>tina</w:t>
      </w:r>
      <w:r w:rsidRPr="00EF0859">
        <w:rPr>
          <w:rFonts w:ascii="Century Gothic" w:hAnsi="Century Gothic"/>
          <w:sz w:val="16"/>
          <w:lang w:val="bg-BG"/>
        </w:rPr>
        <w:t>@</w:t>
      </w:r>
      <w:r w:rsidRPr="00EF0859">
        <w:rPr>
          <w:rFonts w:ascii="Century Gothic" w:hAnsi="Century Gothic"/>
          <w:sz w:val="16"/>
          <w:lang w:val="pt-BR"/>
        </w:rPr>
        <w:t>burgas</w:t>
      </w:r>
      <w:r w:rsidRPr="00EF0859">
        <w:rPr>
          <w:rFonts w:ascii="Century Gothic" w:hAnsi="Century Gothic"/>
          <w:sz w:val="16"/>
          <w:lang w:val="bg-BG"/>
        </w:rPr>
        <w:t>.</w:t>
      </w:r>
      <w:r w:rsidRPr="00EF0859">
        <w:rPr>
          <w:rFonts w:ascii="Century Gothic" w:hAnsi="Century Gothic"/>
          <w:sz w:val="16"/>
          <w:lang w:val="pt-BR"/>
        </w:rPr>
        <w:t>bg</w:t>
      </w:r>
      <w:r w:rsidRPr="00EF0859">
        <w:rPr>
          <w:rFonts w:ascii="Century Gothic" w:hAnsi="Century Gothic"/>
          <w:sz w:val="16"/>
          <w:szCs w:val="16"/>
          <w:lang w:val="bg-BG"/>
        </w:rPr>
        <w:t xml:space="preserve"> </w:t>
      </w:r>
    </w:p>
    <w:p w:rsidR="00EF0859" w:rsidRPr="00EF0859" w:rsidRDefault="00EF0859" w:rsidP="00EF0859">
      <w:pPr>
        <w:ind w:firstLine="708"/>
        <w:rPr>
          <w:rFonts w:ascii="Century Gothic" w:hAnsi="Century Gothic"/>
          <w:sz w:val="16"/>
          <w:szCs w:val="16"/>
          <w:lang w:val="bg-BG"/>
        </w:rPr>
      </w:pPr>
      <w:r w:rsidRPr="00EF0859">
        <w:rPr>
          <w:rFonts w:ascii="Century Gothic" w:hAnsi="Century Gothic"/>
          <w:sz w:val="16"/>
          <w:szCs w:val="16"/>
        </w:rPr>
        <w:t xml:space="preserve">           </w:t>
      </w:r>
      <w:r w:rsidRPr="00EF0859">
        <w:rPr>
          <w:rFonts w:ascii="Century Gothic" w:hAnsi="Century Gothic"/>
          <w:sz w:val="16"/>
          <w:szCs w:val="16"/>
          <w:lang w:val="bg-BG"/>
        </w:rPr>
        <w:t xml:space="preserve">www.burgas.bg </w:t>
      </w:r>
      <w:r w:rsidRPr="00EF0859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EF0859">
        <w:rPr>
          <w:rFonts w:ascii="Century Gothic" w:hAnsi="Century Gothic"/>
          <w:sz w:val="16"/>
          <w:szCs w:val="16"/>
          <w:lang w:val="bg-BG"/>
        </w:rPr>
        <w:t>www.burgas.bg</w:t>
      </w:r>
      <w:r w:rsidRPr="00EF0859">
        <w:rPr>
          <w:rFonts w:ascii="Century Gothic" w:hAnsi="Century Gothic"/>
          <w:noProof/>
          <w:sz w:val="16"/>
          <w:szCs w:val="16"/>
          <w:lang w:val="bg-BG"/>
        </w:rPr>
        <w:t xml:space="preserve"> </w:t>
      </w:r>
      <w:r w:rsidRPr="00EF0859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1312" behindDoc="0" locked="0" layoutInCell="1" allowOverlap="1" wp14:anchorId="6FFB2E91" wp14:editId="12365C20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0859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2336" behindDoc="0" locked="0" layoutInCell="1" allowOverlap="1" wp14:anchorId="4A78FD62" wp14:editId="1E9D769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0859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DA439D" wp14:editId="6560949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F0859" w:rsidRPr="000839BA" w:rsidRDefault="00EF0859" w:rsidP="00EF0859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DA439D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EF0859" w:rsidRPr="000839BA" w:rsidRDefault="00EF0859" w:rsidP="00EF0859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F0859" w:rsidRPr="00EF0859" w:rsidRDefault="00EF0859" w:rsidP="00EF0859">
      <w:pPr>
        <w:rPr>
          <w:sz w:val="24"/>
          <w:szCs w:val="24"/>
          <w:lang w:val="bg-BG"/>
        </w:rPr>
      </w:pPr>
      <w:r w:rsidRPr="00EF0859">
        <w:rPr>
          <w:sz w:val="24"/>
          <w:szCs w:val="24"/>
          <w:lang w:val="bg-BG"/>
        </w:rPr>
        <w:tab/>
      </w:r>
      <w:r w:rsidRPr="00EF0859">
        <w:rPr>
          <w:sz w:val="24"/>
          <w:szCs w:val="24"/>
          <w:lang w:val="bg-BG"/>
        </w:rPr>
        <w:tab/>
      </w:r>
    </w:p>
    <w:p w:rsidR="00EF0859" w:rsidRPr="00EF0859" w:rsidRDefault="00EF0859" w:rsidP="00EF0859">
      <w:pPr>
        <w:ind w:right="-1"/>
        <w:rPr>
          <w:b/>
          <w:sz w:val="24"/>
          <w:szCs w:val="28"/>
          <w:lang w:val="bg-BG"/>
        </w:rPr>
      </w:pPr>
    </w:p>
    <w:p w:rsidR="00EF0859" w:rsidRPr="00EF0859" w:rsidRDefault="00EF0859" w:rsidP="00EF0859">
      <w:pPr>
        <w:ind w:right="-1"/>
        <w:rPr>
          <w:b/>
          <w:sz w:val="28"/>
          <w:szCs w:val="28"/>
          <w:lang w:val="bg-BG"/>
        </w:rPr>
      </w:pPr>
      <w:r w:rsidRPr="00EF0859">
        <w:rPr>
          <w:b/>
          <w:sz w:val="28"/>
          <w:szCs w:val="28"/>
          <w:lang w:val="bg-BG"/>
        </w:rPr>
        <w:t>ДО</w:t>
      </w:r>
    </w:p>
    <w:p w:rsidR="00EF0859" w:rsidRPr="00EF0859" w:rsidRDefault="00EF0859" w:rsidP="00EF0859">
      <w:pPr>
        <w:ind w:right="-1"/>
        <w:rPr>
          <w:b/>
          <w:sz w:val="28"/>
          <w:szCs w:val="28"/>
          <w:lang w:val="bg-BG"/>
        </w:rPr>
      </w:pPr>
      <w:r w:rsidRPr="00EF0859">
        <w:rPr>
          <w:b/>
          <w:sz w:val="28"/>
          <w:szCs w:val="28"/>
          <w:lang w:val="bg-BG"/>
        </w:rPr>
        <w:t>ОБЩИНСКИ СЪВЕТ</w:t>
      </w:r>
    </w:p>
    <w:p w:rsidR="00EF0859" w:rsidRPr="00EF0859" w:rsidRDefault="00EF0859" w:rsidP="00EF0859">
      <w:pPr>
        <w:keepNext/>
        <w:ind w:right="-1"/>
        <w:outlineLvl w:val="2"/>
        <w:rPr>
          <w:b/>
          <w:sz w:val="28"/>
          <w:szCs w:val="28"/>
          <w:lang w:val="bg-BG"/>
        </w:rPr>
      </w:pPr>
      <w:r w:rsidRPr="00EF0859">
        <w:rPr>
          <w:b/>
          <w:sz w:val="28"/>
          <w:szCs w:val="28"/>
          <w:lang w:val="bg-BG"/>
        </w:rPr>
        <w:t>ГР. БУРГАС</w:t>
      </w:r>
    </w:p>
    <w:p w:rsidR="00EF0859" w:rsidRPr="00EF0859" w:rsidRDefault="00EF0859" w:rsidP="00EF0859">
      <w:pPr>
        <w:ind w:right="-1"/>
        <w:jc w:val="both"/>
        <w:rPr>
          <w:b/>
          <w:sz w:val="28"/>
          <w:szCs w:val="28"/>
          <w:lang w:val="bg-BG"/>
        </w:rPr>
      </w:pPr>
    </w:p>
    <w:p w:rsidR="00EF0859" w:rsidRPr="00EF0859" w:rsidRDefault="00EF0859" w:rsidP="00EF0859">
      <w:pPr>
        <w:spacing w:line="240" w:lineRule="atLeast"/>
        <w:ind w:right="-1"/>
        <w:jc w:val="both"/>
        <w:rPr>
          <w:b/>
          <w:sz w:val="28"/>
          <w:szCs w:val="28"/>
          <w:lang w:val="bg-BG"/>
        </w:rPr>
      </w:pPr>
    </w:p>
    <w:p w:rsidR="00EF0859" w:rsidRPr="00EF0859" w:rsidRDefault="00EF0859" w:rsidP="00EF0859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  <w:r w:rsidRPr="00EF0859">
        <w:rPr>
          <w:b/>
          <w:sz w:val="28"/>
          <w:szCs w:val="28"/>
          <w:lang w:val="bg-BG"/>
        </w:rPr>
        <w:t>ДОКЛАДНА ЗАПИСКА</w:t>
      </w:r>
    </w:p>
    <w:p w:rsidR="00EF0859" w:rsidRPr="00EF0859" w:rsidRDefault="00EF0859" w:rsidP="00EF0859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</w:p>
    <w:p w:rsidR="00EF0859" w:rsidRPr="00EF0859" w:rsidRDefault="00EF0859" w:rsidP="0035036A">
      <w:pPr>
        <w:spacing w:line="240" w:lineRule="atLeast"/>
        <w:ind w:right="-1" w:firstLine="709"/>
        <w:jc w:val="center"/>
        <w:rPr>
          <w:b/>
          <w:sz w:val="28"/>
          <w:szCs w:val="28"/>
          <w:lang w:val="bg-BG"/>
        </w:rPr>
      </w:pPr>
      <w:r w:rsidRPr="00EF0859">
        <w:rPr>
          <w:b/>
          <w:sz w:val="28"/>
          <w:szCs w:val="28"/>
          <w:lang w:val="bg-BG"/>
        </w:rPr>
        <w:t>ОТ ДИМИТЪР НИКОЛОВ</w:t>
      </w:r>
    </w:p>
    <w:p w:rsidR="00EF0859" w:rsidRPr="00EF0859" w:rsidRDefault="00EF0859" w:rsidP="0035036A">
      <w:pPr>
        <w:spacing w:line="240" w:lineRule="atLeast"/>
        <w:ind w:right="-1" w:firstLine="709"/>
        <w:jc w:val="center"/>
        <w:rPr>
          <w:b/>
          <w:sz w:val="28"/>
          <w:szCs w:val="28"/>
        </w:rPr>
      </w:pPr>
      <w:r w:rsidRPr="00EF0859">
        <w:rPr>
          <w:b/>
          <w:sz w:val="28"/>
          <w:szCs w:val="28"/>
          <w:lang w:val="bg-BG"/>
        </w:rPr>
        <w:t>КМЕТ НА ОБЩИНА БУРГАС</w:t>
      </w:r>
    </w:p>
    <w:p w:rsidR="00EF0859" w:rsidRPr="00EF0859" w:rsidRDefault="00EF0859" w:rsidP="0035036A">
      <w:pPr>
        <w:ind w:right="-1" w:firstLine="709"/>
        <w:jc w:val="both"/>
        <w:rPr>
          <w:b/>
          <w:sz w:val="28"/>
          <w:szCs w:val="28"/>
          <w:lang w:val="bg-BG"/>
        </w:rPr>
      </w:pPr>
    </w:p>
    <w:p w:rsidR="00EF0859" w:rsidRPr="00EF0859" w:rsidRDefault="00EF0859" w:rsidP="0035036A">
      <w:pPr>
        <w:ind w:firstLine="709"/>
        <w:jc w:val="both"/>
        <w:rPr>
          <w:sz w:val="28"/>
          <w:szCs w:val="28"/>
          <w:lang w:val="bg-BG"/>
        </w:rPr>
      </w:pPr>
      <w:r w:rsidRPr="00EF0859">
        <w:rPr>
          <w:b/>
          <w:sz w:val="28"/>
          <w:szCs w:val="28"/>
          <w:lang w:val="bg-BG"/>
        </w:rPr>
        <w:t>Относно:</w:t>
      </w:r>
      <w:r w:rsidRPr="00EF0859">
        <w:rPr>
          <w:b/>
          <w:sz w:val="28"/>
          <w:szCs w:val="28"/>
        </w:rPr>
        <w:t xml:space="preserve"> </w:t>
      </w:r>
      <w:r w:rsidRPr="00EF0859">
        <w:rPr>
          <w:sz w:val="28"/>
          <w:szCs w:val="28"/>
          <w:lang w:val="bg-BG"/>
        </w:rPr>
        <w:t xml:space="preserve">Даване на съгласие за разпределяне </w:t>
      </w:r>
      <w:r w:rsidR="00FB262B">
        <w:rPr>
          <w:sz w:val="28"/>
          <w:szCs w:val="28"/>
          <w:lang w:val="bg-BG"/>
        </w:rPr>
        <w:t xml:space="preserve">на </w:t>
      </w:r>
      <w:r w:rsidRPr="00EF0859">
        <w:rPr>
          <w:sz w:val="28"/>
          <w:szCs w:val="28"/>
          <w:lang w:val="bg-BG"/>
        </w:rPr>
        <w:t xml:space="preserve">реалното ползване на </w:t>
      </w:r>
      <w:r>
        <w:rPr>
          <w:sz w:val="28"/>
          <w:szCs w:val="28"/>
          <w:lang w:val="bg-BG"/>
        </w:rPr>
        <w:t xml:space="preserve">недвижим имот, съсобствен между Община Бургас и юридическо лице, представляващ УПИ </w:t>
      </w:r>
      <w:r>
        <w:rPr>
          <w:sz w:val="28"/>
          <w:szCs w:val="28"/>
        </w:rPr>
        <w:t xml:space="preserve">XIII </w:t>
      </w:r>
      <w:r>
        <w:rPr>
          <w:sz w:val="28"/>
          <w:szCs w:val="28"/>
          <w:lang w:val="bg-BG"/>
        </w:rPr>
        <w:t>в кв. 135б по ПУП-ПРЗ на ЦГЧ – гр. Бургас, съответен на ПИ с идентификатор 07079.608.105 по КККР на гр. Бургас</w:t>
      </w:r>
    </w:p>
    <w:p w:rsidR="00EF0859" w:rsidRPr="00EF0859" w:rsidRDefault="00EF0859" w:rsidP="0035036A">
      <w:pPr>
        <w:ind w:right="-1" w:firstLine="709"/>
        <w:jc w:val="both"/>
        <w:rPr>
          <w:b/>
          <w:sz w:val="28"/>
          <w:lang w:val="bg-BG"/>
        </w:rPr>
      </w:pPr>
    </w:p>
    <w:p w:rsidR="00EF0859" w:rsidRPr="00EF0859" w:rsidRDefault="00EF0859" w:rsidP="0035036A">
      <w:pPr>
        <w:ind w:right="-1" w:firstLine="709"/>
        <w:jc w:val="both"/>
        <w:rPr>
          <w:b/>
          <w:sz w:val="28"/>
          <w:lang w:val="bg-BG"/>
        </w:rPr>
      </w:pPr>
    </w:p>
    <w:p w:rsidR="00EF0859" w:rsidRPr="00EF0859" w:rsidRDefault="00EF0859" w:rsidP="00180B81">
      <w:pPr>
        <w:ind w:right="-1"/>
        <w:jc w:val="both"/>
        <w:rPr>
          <w:b/>
          <w:sz w:val="28"/>
          <w:lang w:val="bg-BG"/>
        </w:rPr>
      </w:pPr>
      <w:r w:rsidRPr="00EF0859">
        <w:rPr>
          <w:b/>
          <w:sz w:val="28"/>
        </w:rPr>
        <w:t>УВАЖАЕМИ ОБЩИНСКИ СЪВЕТНИЦИ,</w:t>
      </w:r>
    </w:p>
    <w:p w:rsidR="00EF0859" w:rsidRDefault="00EF0859" w:rsidP="0035036A">
      <w:pPr>
        <w:ind w:right="-1" w:firstLine="709"/>
        <w:rPr>
          <w:b/>
          <w:sz w:val="24"/>
          <w:szCs w:val="28"/>
          <w:lang w:val="bg-BG"/>
        </w:rPr>
      </w:pPr>
    </w:p>
    <w:p w:rsidR="00EF0859" w:rsidRPr="0035036A" w:rsidRDefault="00EF0859" w:rsidP="0035036A">
      <w:pPr>
        <w:pStyle w:val="Bodytext20"/>
        <w:shd w:val="clear" w:color="auto" w:fill="auto"/>
        <w:spacing w:after="0" w:line="240" w:lineRule="atLeast"/>
        <w:ind w:firstLine="709"/>
        <w:jc w:val="both"/>
        <w:rPr>
          <w:sz w:val="28"/>
          <w:szCs w:val="28"/>
        </w:rPr>
      </w:pPr>
      <w:r w:rsidRPr="0035036A">
        <w:rPr>
          <w:sz w:val="28"/>
          <w:szCs w:val="28"/>
        </w:rPr>
        <w:t xml:space="preserve">Община Бургас е собственик на </w:t>
      </w:r>
      <w:r w:rsidR="00472395">
        <w:rPr>
          <w:sz w:val="28"/>
          <w:szCs w:val="28"/>
        </w:rPr>
        <w:t>322,78/1185 кв.м ид. части</w:t>
      </w:r>
      <w:r w:rsidRPr="0035036A">
        <w:rPr>
          <w:sz w:val="28"/>
          <w:szCs w:val="28"/>
        </w:rPr>
        <w:t xml:space="preserve"> </w:t>
      </w:r>
      <w:r w:rsidR="00600827">
        <w:rPr>
          <w:sz w:val="28"/>
          <w:szCs w:val="28"/>
        </w:rPr>
        <w:t xml:space="preserve">(27%) </w:t>
      </w:r>
      <w:r w:rsidRPr="0035036A">
        <w:rPr>
          <w:sz w:val="28"/>
          <w:szCs w:val="28"/>
        </w:rPr>
        <w:t xml:space="preserve">от УПИ XIII в кв. 135Б по влязло в сила ЧИ на действащия ПУП-ПРЗ на ЦГЧ, гр. Бургас, одобрено с Решение  №47-59/24.03. и 29.03.2011 г. на Общински съвет - Бургас, целият с площ 1185 кв.м, </w:t>
      </w:r>
      <w:r w:rsidR="0035036A">
        <w:rPr>
          <w:sz w:val="28"/>
          <w:szCs w:val="28"/>
        </w:rPr>
        <w:t xml:space="preserve">отреден „За КОО“, </w:t>
      </w:r>
      <w:r w:rsidRPr="0035036A">
        <w:rPr>
          <w:sz w:val="28"/>
          <w:szCs w:val="28"/>
        </w:rPr>
        <w:t xml:space="preserve">отразен с идентификатор 07079.608.105 в КККР на гр. Бургас, целият с площ 1185 кв.м, идентичен с бивш УПИ </w:t>
      </w:r>
      <w:r w:rsidRPr="0035036A">
        <w:rPr>
          <w:sz w:val="28"/>
          <w:szCs w:val="28"/>
          <w:lang w:val="en-US" w:bidi="en-US"/>
        </w:rPr>
        <w:t>IV</w:t>
      </w:r>
      <w:r w:rsidR="00030689" w:rsidRPr="0035036A">
        <w:rPr>
          <w:sz w:val="28"/>
          <w:szCs w:val="28"/>
        </w:rPr>
        <w:t xml:space="preserve">-общ. в бивш кв.135В преди влизане в сила на изменението на </w:t>
      </w:r>
      <w:r w:rsidRPr="0035036A">
        <w:rPr>
          <w:sz w:val="28"/>
          <w:szCs w:val="28"/>
        </w:rPr>
        <w:t>план</w:t>
      </w:r>
      <w:r w:rsidR="00030689" w:rsidRPr="0035036A">
        <w:rPr>
          <w:sz w:val="28"/>
          <w:szCs w:val="28"/>
        </w:rPr>
        <w:t>а</w:t>
      </w:r>
      <w:r w:rsidRPr="0035036A">
        <w:rPr>
          <w:sz w:val="28"/>
          <w:szCs w:val="28"/>
        </w:rPr>
        <w:t xml:space="preserve"> на ЦГЧ, гр. Бургас</w:t>
      </w:r>
      <w:r w:rsidR="000F59A8">
        <w:rPr>
          <w:sz w:val="28"/>
          <w:szCs w:val="28"/>
        </w:rPr>
        <w:t>, актуван</w:t>
      </w:r>
      <w:r w:rsidR="00FB262B">
        <w:rPr>
          <w:sz w:val="28"/>
          <w:szCs w:val="28"/>
        </w:rPr>
        <w:t xml:space="preserve"> с</w:t>
      </w:r>
      <w:r w:rsidR="00030689" w:rsidRPr="0035036A">
        <w:rPr>
          <w:sz w:val="28"/>
          <w:szCs w:val="28"/>
        </w:rPr>
        <w:t xml:space="preserve"> Акт №4325/25.08.2006 г. за частна общинска собственост, вписан в Служба по вписванията</w:t>
      </w:r>
      <w:r w:rsidR="00472395">
        <w:rPr>
          <w:sz w:val="28"/>
          <w:szCs w:val="28"/>
        </w:rPr>
        <w:t xml:space="preserve"> </w:t>
      </w:r>
      <w:r w:rsidR="00030689" w:rsidRPr="0035036A">
        <w:rPr>
          <w:sz w:val="28"/>
          <w:szCs w:val="28"/>
        </w:rPr>
        <w:t>-</w:t>
      </w:r>
      <w:r w:rsidR="00472395">
        <w:rPr>
          <w:sz w:val="28"/>
          <w:szCs w:val="28"/>
        </w:rPr>
        <w:t xml:space="preserve"> </w:t>
      </w:r>
      <w:r w:rsidR="00030689" w:rsidRPr="0035036A">
        <w:rPr>
          <w:sz w:val="28"/>
          <w:szCs w:val="28"/>
        </w:rPr>
        <w:t>Бургас с №191, том VIII, вх. рег. №16535 от 08.11.2006 г.</w:t>
      </w:r>
      <w:r w:rsidRPr="0035036A">
        <w:rPr>
          <w:sz w:val="28"/>
          <w:szCs w:val="28"/>
        </w:rPr>
        <w:t xml:space="preserve"> </w:t>
      </w:r>
    </w:p>
    <w:p w:rsidR="00030689" w:rsidRPr="0035036A" w:rsidRDefault="00030689" w:rsidP="0035036A">
      <w:pPr>
        <w:pStyle w:val="Bodytext20"/>
        <w:shd w:val="clear" w:color="auto" w:fill="auto"/>
        <w:spacing w:after="0" w:line="240" w:lineRule="atLeast"/>
        <w:ind w:firstLine="709"/>
        <w:jc w:val="both"/>
        <w:rPr>
          <w:sz w:val="28"/>
          <w:szCs w:val="28"/>
        </w:rPr>
      </w:pPr>
      <w:r w:rsidRPr="0035036A">
        <w:rPr>
          <w:sz w:val="28"/>
          <w:szCs w:val="28"/>
        </w:rPr>
        <w:t>Останалите 862,22/1185 кв.м ид. части</w:t>
      </w:r>
      <w:r w:rsidR="009F52C1">
        <w:rPr>
          <w:sz w:val="28"/>
          <w:szCs w:val="28"/>
        </w:rPr>
        <w:t xml:space="preserve"> </w:t>
      </w:r>
      <w:r w:rsidR="00600827">
        <w:rPr>
          <w:sz w:val="28"/>
          <w:szCs w:val="28"/>
        </w:rPr>
        <w:t xml:space="preserve">(73%) </w:t>
      </w:r>
      <w:r w:rsidRPr="0035036A">
        <w:rPr>
          <w:sz w:val="28"/>
          <w:szCs w:val="28"/>
        </w:rPr>
        <w:t xml:space="preserve">от описания по-горе недвижим имот са собственост на „ЕМИ“ ООД, както и построената в имота сграда с идентификатор 07079.608.105.8 по КККР на гр. Бургас, </w:t>
      </w:r>
      <w:r w:rsidR="00802D88">
        <w:rPr>
          <w:sz w:val="28"/>
          <w:szCs w:val="28"/>
        </w:rPr>
        <w:t xml:space="preserve">с </w:t>
      </w:r>
      <w:r w:rsidRPr="0035036A">
        <w:rPr>
          <w:sz w:val="28"/>
          <w:szCs w:val="28"/>
        </w:rPr>
        <w:t xml:space="preserve">функционално предназначение: сграда със смесено предназначение, застроена площ 559 кв.м, брой етажи: 1, брой самостоятелни обекти: 4, ведно с правото на строеж върху гореописания имот, съгласно следните документи, удостоверяващи </w:t>
      </w:r>
      <w:r w:rsidR="00C45CB7">
        <w:rPr>
          <w:sz w:val="28"/>
          <w:szCs w:val="28"/>
        </w:rPr>
        <w:t xml:space="preserve">правото на </w:t>
      </w:r>
      <w:r w:rsidRPr="0035036A">
        <w:rPr>
          <w:sz w:val="28"/>
          <w:szCs w:val="28"/>
        </w:rPr>
        <w:t>собственост на дружеството:</w:t>
      </w:r>
    </w:p>
    <w:p w:rsidR="00030689" w:rsidRPr="0035036A" w:rsidRDefault="00030689" w:rsidP="0035036A">
      <w:pPr>
        <w:pStyle w:val="Bodytext20"/>
        <w:shd w:val="clear" w:color="auto" w:fill="auto"/>
        <w:spacing w:after="0" w:line="240" w:lineRule="atLeast"/>
        <w:ind w:firstLine="709"/>
        <w:jc w:val="both"/>
        <w:rPr>
          <w:sz w:val="28"/>
          <w:szCs w:val="28"/>
        </w:rPr>
      </w:pPr>
      <w:r w:rsidRPr="0035036A">
        <w:rPr>
          <w:sz w:val="28"/>
          <w:szCs w:val="28"/>
        </w:rPr>
        <w:t>- договор от 30.01.2012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>г. за продажба на недвижим имот – частна общинска собственост, вписан в Служба по вписванията</w:t>
      </w:r>
      <w:r w:rsidR="00FD4889">
        <w:rPr>
          <w:sz w:val="28"/>
          <w:szCs w:val="28"/>
        </w:rPr>
        <w:t xml:space="preserve"> – </w:t>
      </w:r>
      <w:r w:rsidRPr="0035036A">
        <w:rPr>
          <w:sz w:val="28"/>
          <w:szCs w:val="28"/>
        </w:rPr>
        <w:t>Бургас с №64, том 5, вх. рег. №1510 от 21.02.2012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>г.;</w:t>
      </w:r>
    </w:p>
    <w:p w:rsidR="00030689" w:rsidRPr="0035036A" w:rsidRDefault="00030689" w:rsidP="0035036A">
      <w:pPr>
        <w:pStyle w:val="Bodytext20"/>
        <w:shd w:val="clear" w:color="auto" w:fill="auto"/>
        <w:spacing w:after="0" w:line="240" w:lineRule="atLeast"/>
        <w:ind w:firstLine="709"/>
        <w:jc w:val="both"/>
        <w:rPr>
          <w:sz w:val="28"/>
          <w:szCs w:val="28"/>
        </w:rPr>
      </w:pPr>
      <w:r w:rsidRPr="0035036A">
        <w:rPr>
          <w:sz w:val="28"/>
          <w:szCs w:val="28"/>
        </w:rPr>
        <w:lastRenderedPageBreak/>
        <w:t xml:space="preserve">- нотариален акт №140, том </w:t>
      </w:r>
      <w:r w:rsidRPr="0035036A">
        <w:rPr>
          <w:sz w:val="28"/>
          <w:szCs w:val="28"/>
          <w:lang w:val="en-US"/>
        </w:rPr>
        <w:t>II</w:t>
      </w:r>
      <w:r w:rsidRPr="0035036A">
        <w:rPr>
          <w:sz w:val="28"/>
          <w:szCs w:val="28"/>
        </w:rPr>
        <w:t>, рег.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>№1819, дело 249 от 20.05.2015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>г., вписан в Служба по вписванията</w:t>
      </w:r>
      <w:r w:rsidR="00FD4889">
        <w:rPr>
          <w:sz w:val="28"/>
          <w:szCs w:val="28"/>
        </w:rPr>
        <w:t xml:space="preserve"> – </w:t>
      </w:r>
      <w:r w:rsidRPr="0035036A">
        <w:rPr>
          <w:sz w:val="28"/>
          <w:szCs w:val="28"/>
        </w:rPr>
        <w:t>Бургас с вх. рег. №5961 от 20.05.2015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>г., акт №104, том 17, дело №2980;</w:t>
      </w:r>
    </w:p>
    <w:p w:rsidR="00030689" w:rsidRPr="0035036A" w:rsidRDefault="00030689" w:rsidP="0035036A">
      <w:pPr>
        <w:pStyle w:val="Bodytext20"/>
        <w:shd w:val="clear" w:color="auto" w:fill="auto"/>
        <w:spacing w:after="0" w:line="240" w:lineRule="atLeast"/>
        <w:ind w:firstLine="709"/>
        <w:jc w:val="both"/>
        <w:rPr>
          <w:sz w:val="28"/>
          <w:szCs w:val="28"/>
        </w:rPr>
      </w:pPr>
      <w:r w:rsidRPr="0035036A">
        <w:rPr>
          <w:sz w:val="28"/>
          <w:szCs w:val="28"/>
        </w:rPr>
        <w:t xml:space="preserve">- нотариален акт №143, том </w:t>
      </w:r>
      <w:r w:rsidRPr="0035036A">
        <w:rPr>
          <w:sz w:val="28"/>
          <w:szCs w:val="28"/>
          <w:lang w:val="en-US"/>
        </w:rPr>
        <w:t>II</w:t>
      </w:r>
      <w:r w:rsidRPr="0035036A">
        <w:rPr>
          <w:sz w:val="28"/>
          <w:szCs w:val="28"/>
        </w:rPr>
        <w:t>, рег.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>№2649, дело 316 от 01.06.2011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>г., вписан в Служба по вписванията</w:t>
      </w:r>
      <w:r w:rsidR="00FD4889">
        <w:rPr>
          <w:sz w:val="28"/>
          <w:szCs w:val="28"/>
        </w:rPr>
        <w:t xml:space="preserve"> – </w:t>
      </w:r>
      <w:r w:rsidRPr="0035036A">
        <w:rPr>
          <w:sz w:val="28"/>
          <w:szCs w:val="28"/>
        </w:rPr>
        <w:t>Бургас с вх. рег. №4525 от 01.06.2011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>г., акт №96, том 14, дело №2727;</w:t>
      </w:r>
    </w:p>
    <w:p w:rsidR="00030689" w:rsidRPr="0035036A" w:rsidRDefault="00030689" w:rsidP="0035036A">
      <w:pPr>
        <w:pStyle w:val="Bodytext20"/>
        <w:shd w:val="clear" w:color="auto" w:fill="auto"/>
        <w:spacing w:after="0" w:line="240" w:lineRule="atLeast"/>
        <w:ind w:firstLine="709"/>
        <w:jc w:val="both"/>
        <w:rPr>
          <w:sz w:val="28"/>
          <w:szCs w:val="28"/>
        </w:rPr>
      </w:pPr>
      <w:r w:rsidRPr="0035036A">
        <w:rPr>
          <w:sz w:val="28"/>
          <w:szCs w:val="28"/>
        </w:rPr>
        <w:t>- договор от 13.11.2008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 xml:space="preserve">г. за продажба чрез публично оповестен конкурс на един етап на общински нежилищен имот по реда на ЗПСК и </w:t>
      </w:r>
    </w:p>
    <w:p w:rsidR="00CF3AAE" w:rsidRPr="0035036A" w:rsidRDefault="00030689" w:rsidP="00CF3AAE">
      <w:pPr>
        <w:pStyle w:val="Bodytext20"/>
        <w:shd w:val="clear" w:color="auto" w:fill="auto"/>
        <w:spacing w:after="0" w:line="240" w:lineRule="atLeast"/>
        <w:ind w:firstLine="709"/>
        <w:jc w:val="both"/>
        <w:rPr>
          <w:sz w:val="28"/>
          <w:szCs w:val="28"/>
        </w:rPr>
      </w:pPr>
      <w:r w:rsidRPr="0035036A">
        <w:rPr>
          <w:sz w:val="28"/>
          <w:szCs w:val="28"/>
        </w:rPr>
        <w:t>- договор от 15.12.2008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>г. за продажба чрез публично оповестен конкурс на един етап на общински нежилищен имот по реда на ЗПСК.</w:t>
      </w:r>
    </w:p>
    <w:p w:rsidR="00536F52" w:rsidRPr="0035036A" w:rsidRDefault="00536F52" w:rsidP="00FD4889">
      <w:pPr>
        <w:pStyle w:val="Bodytext20"/>
        <w:shd w:val="clear" w:color="auto" w:fill="auto"/>
        <w:spacing w:after="0" w:line="240" w:lineRule="atLeast"/>
        <w:ind w:firstLine="709"/>
        <w:jc w:val="both"/>
        <w:rPr>
          <w:sz w:val="28"/>
          <w:szCs w:val="28"/>
        </w:rPr>
      </w:pPr>
      <w:r w:rsidRPr="0035036A">
        <w:rPr>
          <w:sz w:val="28"/>
          <w:szCs w:val="28"/>
        </w:rPr>
        <w:t>В имота има изградена още една сграда, отразена с идентификатор 07079.608.105.1 в КККР на гр. Бургас, функционално предназначение: сграда за търговия, застроена площ 200 кв.м, брой етажи: 1, брой самостоятелни обекти: 2.</w:t>
      </w:r>
      <w:r w:rsidR="00FD4889">
        <w:rPr>
          <w:sz w:val="28"/>
          <w:szCs w:val="28"/>
        </w:rPr>
        <w:t xml:space="preserve"> Сградата </w:t>
      </w:r>
      <w:r w:rsidRPr="0035036A">
        <w:rPr>
          <w:sz w:val="28"/>
          <w:szCs w:val="28"/>
        </w:rPr>
        <w:t>представлява временен обект, реализиран по реда на чл.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>120, ал.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>4 от Правилника за прилагане на отменения ЗТСУ, въз основа на Разрешение за строеж № 167/10.11.1984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>г., издадено от Началник отдел „Архитектура и благоустройство“ в Приморски районен народен съвет - гр. Бургас, за строителство на ателиета за услуги по одобрен пр</w:t>
      </w:r>
      <w:r w:rsidR="002B42D1">
        <w:rPr>
          <w:sz w:val="28"/>
          <w:szCs w:val="28"/>
        </w:rPr>
        <w:t>оект, собственост на „Кооперация</w:t>
      </w:r>
      <w:r w:rsidRPr="0035036A">
        <w:rPr>
          <w:sz w:val="28"/>
          <w:szCs w:val="28"/>
        </w:rPr>
        <w:t xml:space="preserve"> за </w:t>
      </w:r>
      <w:r w:rsidR="002B42D1">
        <w:rPr>
          <w:sz w:val="28"/>
          <w:szCs w:val="28"/>
        </w:rPr>
        <w:t>трудоустроените</w:t>
      </w:r>
      <w:r w:rsidRPr="0035036A">
        <w:rPr>
          <w:sz w:val="28"/>
          <w:szCs w:val="28"/>
        </w:rPr>
        <w:t xml:space="preserve"> Ч</w:t>
      </w:r>
      <w:r w:rsidR="002B42D1">
        <w:rPr>
          <w:sz w:val="28"/>
          <w:szCs w:val="28"/>
        </w:rPr>
        <w:t>ерноморка</w:t>
      </w:r>
      <w:r w:rsidRPr="0035036A">
        <w:rPr>
          <w:sz w:val="28"/>
          <w:szCs w:val="28"/>
        </w:rPr>
        <w:t xml:space="preserve">“, съгласно нотариален акт №59, том </w:t>
      </w:r>
      <w:r w:rsidRPr="0035036A">
        <w:rPr>
          <w:sz w:val="28"/>
          <w:szCs w:val="28"/>
          <w:lang w:val="en-US"/>
        </w:rPr>
        <w:t>I</w:t>
      </w:r>
      <w:r w:rsidRPr="0035036A">
        <w:rPr>
          <w:sz w:val="28"/>
          <w:szCs w:val="28"/>
        </w:rPr>
        <w:t>, рег. №725, дело №50 от 12.02.2014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>г., вписан в Служба по вписванията-Бургас с вх. рег. №1354 от 12.02.2014</w:t>
      </w:r>
      <w:r w:rsidR="00FD4889">
        <w:rPr>
          <w:sz w:val="28"/>
          <w:szCs w:val="28"/>
        </w:rPr>
        <w:t xml:space="preserve"> </w:t>
      </w:r>
      <w:r w:rsidRPr="0035036A">
        <w:rPr>
          <w:sz w:val="28"/>
          <w:szCs w:val="28"/>
        </w:rPr>
        <w:t>г., акт №96, том 4, дело №602.</w:t>
      </w:r>
    </w:p>
    <w:p w:rsidR="00600827" w:rsidRPr="00600827" w:rsidRDefault="00600827" w:rsidP="00600827">
      <w:pPr>
        <w:spacing w:line="240" w:lineRule="atLeast"/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Общата застроена площ в</w:t>
      </w:r>
      <w:r w:rsidRPr="00600827">
        <w:rPr>
          <w:sz w:val="28"/>
          <w:szCs w:val="28"/>
          <w:lang w:val="bg-BG"/>
        </w:rPr>
        <w:t xml:space="preserve"> </w:t>
      </w:r>
      <w:r w:rsidRPr="0035036A">
        <w:rPr>
          <w:sz w:val="28"/>
          <w:szCs w:val="28"/>
          <w:lang w:val="bg-BG"/>
        </w:rPr>
        <w:t xml:space="preserve">УПИ </w:t>
      </w:r>
      <w:r w:rsidRPr="0035036A">
        <w:rPr>
          <w:sz w:val="28"/>
          <w:szCs w:val="28"/>
        </w:rPr>
        <w:t xml:space="preserve">XIII </w:t>
      </w:r>
      <w:r w:rsidRPr="0035036A">
        <w:rPr>
          <w:sz w:val="28"/>
          <w:szCs w:val="28"/>
          <w:lang w:val="bg-BG"/>
        </w:rPr>
        <w:t>в кв. 135б по ПУП-ПРЗ на ЦГЧ – гр. Бургас</w:t>
      </w:r>
      <w:r>
        <w:rPr>
          <w:sz w:val="28"/>
          <w:szCs w:val="28"/>
          <w:lang w:val="bg-BG"/>
        </w:rPr>
        <w:t xml:space="preserve"> е 759,35 кв.м, а свободната (незастроена) площ в имота е 425,65 кв.м.   </w:t>
      </w:r>
    </w:p>
    <w:p w:rsidR="00536F52" w:rsidRDefault="00030689" w:rsidP="00FD4889">
      <w:pPr>
        <w:spacing w:line="240" w:lineRule="atLeast"/>
        <w:ind w:firstLine="709"/>
        <w:jc w:val="both"/>
        <w:rPr>
          <w:sz w:val="28"/>
          <w:szCs w:val="28"/>
          <w:lang w:val="bg-BG"/>
        </w:rPr>
      </w:pPr>
      <w:r w:rsidRPr="0035036A">
        <w:rPr>
          <w:sz w:val="28"/>
          <w:szCs w:val="28"/>
          <w:lang w:val="bg-BG"/>
        </w:rPr>
        <w:t>В Община Бургас е постъпило заявление с вх. №70-00-2604/22.03.2024</w:t>
      </w:r>
      <w:r w:rsidR="00FD4889">
        <w:rPr>
          <w:sz w:val="28"/>
          <w:szCs w:val="28"/>
          <w:lang w:val="bg-BG"/>
        </w:rPr>
        <w:t xml:space="preserve"> </w:t>
      </w:r>
      <w:r w:rsidRPr="0035036A">
        <w:rPr>
          <w:sz w:val="28"/>
          <w:szCs w:val="28"/>
          <w:lang w:val="bg-BG"/>
        </w:rPr>
        <w:t>г. от</w:t>
      </w:r>
      <w:r w:rsidR="00536F52" w:rsidRPr="0035036A">
        <w:rPr>
          <w:sz w:val="28"/>
          <w:szCs w:val="28"/>
          <w:lang w:val="bg-BG"/>
        </w:rPr>
        <w:t xml:space="preserve"> „ЕМИ“ ООД</w:t>
      </w:r>
      <w:r w:rsidRPr="0035036A">
        <w:rPr>
          <w:sz w:val="28"/>
          <w:szCs w:val="28"/>
          <w:lang w:val="bg-BG"/>
        </w:rPr>
        <w:t xml:space="preserve">, </w:t>
      </w:r>
      <w:r w:rsidR="00536F52" w:rsidRPr="0035036A">
        <w:rPr>
          <w:sz w:val="28"/>
          <w:szCs w:val="28"/>
          <w:lang w:val="bg-BG"/>
        </w:rPr>
        <w:t xml:space="preserve">с искане за разпределяне на </w:t>
      </w:r>
      <w:r w:rsidRPr="0035036A">
        <w:rPr>
          <w:sz w:val="28"/>
          <w:szCs w:val="28"/>
          <w:lang w:val="bg-BG"/>
        </w:rPr>
        <w:t>реално</w:t>
      </w:r>
      <w:r w:rsidR="00536F52" w:rsidRPr="0035036A">
        <w:rPr>
          <w:sz w:val="28"/>
          <w:szCs w:val="28"/>
          <w:lang w:val="bg-BG"/>
        </w:rPr>
        <w:t xml:space="preserve">то ползване на незастроената част </w:t>
      </w:r>
      <w:r w:rsidRPr="0035036A">
        <w:rPr>
          <w:sz w:val="28"/>
          <w:szCs w:val="28"/>
          <w:lang w:val="bg-BG"/>
        </w:rPr>
        <w:t xml:space="preserve">от </w:t>
      </w:r>
      <w:r w:rsidR="00536F52" w:rsidRPr="0035036A">
        <w:rPr>
          <w:sz w:val="28"/>
          <w:szCs w:val="28"/>
          <w:lang w:val="bg-BG"/>
        </w:rPr>
        <w:t xml:space="preserve">УПИ </w:t>
      </w:r>
      <w:r w:rsidR="00536F52" w:rsidRPr="0035036A">
        <w:rPr>
          <w:sz w:val="28"/>
          <w:szCs w:val="28"/>
        </w:rPr>
        <w:t xml:space="preserve">XIII </w:t>
      </w:r>
      <w:r w:rsidR="00536F52" w:rsidRPr="0035036A">
        <w:rPr>
          <w:sz w:val="28"/>
          <w:szCs w:val="28"/>
          <w:lang w:val="bg-BG"/>
        </w:rPr>
        <w:t>в кв. 135б по ПУП-ПРЗ на ЦГЧ – гр. Бургас, съответен на ПИ с идентификатор 07079.608.105 по КККР на гр. Бургас</w:t>
      </w:r>
      <w:r w:rsidR="00FD4889">
        <w:rPr>
          <w:sz w:val="28"/>
          <w:szCs w:val="28"/>
          <w:lang w:val="bg-BG"/>
        </w:rPr>
        <w:t xml:space="preserve">, с приложена </w:t>
      </w:r>
      <w:r w:rsidR="00536F52" w:rsidRPr="0035036A">
        <w:rPr>
          <w:sz w:val="28"/>
          <w:szCs w:val="28"/>
          <w:lang w:val="bg-BG"/>
        </w:rPr>
        <w:t xml:space="preserve">скица – проект </w:t>
      </w:r>
      <w:r w:rsidR="00704565" w:rsidRPr="0035036A">
        <w:rPr>
          <w:sz w:val="28"/>
          <w:szCs w:val="28"/>
          <w:lang w:val="bg-BG"/>
        </w:rPr>
        <w:t>за разпределяне</w:t>
      </w:r>
      <w:r w:rsidR="00802D88">
        <w:rPr>
          <w:sz w:val="28"/>
          <w:szCs w:val="28"/>
          <w:lang w:val="bg-BG"/>
        </w:rPr>
        <w:t xml:space="preserve"> на</w:t>
      </w:r>
      <w:r w:rsidR="00704565" w:rsidRPr="0035036A">
        <w:rPr>
          <w:sz w:val="28"/>
          <w:szCs w:val="28"/>
          <w:lang w:val="bg-BG"/>
        </w:rPr>
        <w:t xml:space="preserve"> реалното ползване на визирания имот</w:t>
      </w:r>
      <w:r w:rsidR="00704565" w:rsidRPr="0035036A">
        <w:rPr>
          <w:sz w:val="28"/>
          <w:szCs w:val="28"/>
        </w:rPr>
        <w:t>,</w:t>
      </w:r>
      <w:r w:rsidR="00CF3AAE" w:rsidRPr="00CF3AAE">
        <w:t xml:space="preserve"> </w:t>
      </w:r>
      <w:proofErr w:type="spellStart"/>
      <w:r w:rsidR="00CF3AAE" w:rsidRPr="00CF3AAE">
        <w:rPr>
          <w:sz w:val="28"/>
          <w:szCs w:val="28"/>
        </w:rPr>
        <w:t>разпределено</w:t>
      </w:r>
      <w:proofErr w:type="spellEnd"/>
      <w:r w:rsidR="00CF3AAE" w:rsidRPr="00CF3AAE">
        <w:rPr>
          <w:sz w:val="28"/>
          <w:szCs w:val="28"/>
        </w:rPr>
        <w:t xml:space="preserve"> </w:t>
      </w:r>
      <w:proofErr w:type="spellStart"/>
      <w:r w:rsidR="00CF3AAE" w:rsidRPr="00CF3AAE">
        <w:rPr>
          <w:sz w:val="28"/>
          <w:szCs w:val="28"/>
        </w:rPr>
        <w:t>съобразно</w:t>
      </w:r>
      <w:proofErr w:type="spellEnd"/>
      <w:r w:rsidR="00CF3AAE" w:rsidRPr="00CF3AAE">
        <w:rPr>
          <w:sz w:val="28"/>
          <w:szCs w:val="28"/>
        </w:rPr>
        <w:t xml:space="preserve"> </w:t>
      </w:r>
      <w:proofErr w:type="spellStart"/>
      <w:r w:rsidR="00CF3AAE" w:rsidRPr="00CF3AAE">
        <w:rPr>
          <w:sz w:val="28"/>
          <w:szCs w:val="28"/>
        </w:rPr>
        <w:t>квотите</w:t>
      </w:r>
      <w:proofErr w:type="spellEnd"/>
      <w:r w:rsidR="00CF3AAE" w:rsidRPr="00CF3AAE">
        <w:rPr>
          <w:sz w:val="28"/>
          <w:szCs w:val="28"/>
        </w:rPr>
        <w:t xml:space="preserve"> на собственост, </w:t>
      </w:r>
      <w:proofErr w:type="spellStart"/>
      <w:r w:rsidR="00CF3AAE" w:rsidRPr="00CF3AAE">
        <w:rPr>
          <w:sz w:val="28"/>
          <w:szCs w:val="28"/>
        </w:rPr>
        <w:t>съотнесени</w:t>
      </w:r>
      <w:proofErr w:type="spellEnd"/>
      <w:r w:rsidR="00CF3AAE" w:rsidRPr="00CF3AAE">
        <w:rPr>
          <w:sz w:val="28"/>
          <w:szCs w:val="28"/>
        </w:rPr>
        <w:t xml:space="preserve"> </w:t>
      </w:r>
      <w:proofErr w:type="spellStart"/>
      <w:r w:rsidR="00CF3AAE" w:rsidRPr="00CF3AAE">
        <w:rPr>
          <w:sz w:val="28"/>
          <w:szCs w:val="28"/>
        </w:rPr>
        <w:t>към</w:t>
      </w:r>
      <w:proofErr w:type="spellEnd"/>
      <w:r w:rsidR="00CF3AAE" w:rsidRPr="00CF3AAE">
        <w:rPr>
          <w:sz w:val="28"/>
          <w:szCs w:val="28"/>
        </w:rPr>
        <w:t xml:space="preserve"> </w:t>
      </w:r>
      <w:proofErr w:type="spellStart"/>
      <w:r w:rsidR="00CF3AAE" w:rsidRPr="00CF3AAE">
        <w:rPr>
          <w:sz w:val="28"/>
          <w:szCs w:val="28"/>
        </w:rPr>
        <w:t>незастроената</w:t>
      </w:r>
      <w:proofErr w:type="spellEnd"/>
      <w:r w:rsidR="00CF3AAE" w:rsidRPr="00CF3AAE">
        <w:rPr>
          <w:sz w:val="28"/>
          <w:szCs w:val="28"/>
        </w:rPr>
        <w:t xml:space="preserve"> площ</w:t>
      </w:r>
      <w:r w:rsidR="00CF3AAE">
        <w:rPr>
          <w:sz w:val="28"/>
          <w:szCs w:val="28"/>
          <w:lang w:val="bg-BG"/>
        </w:rPr>
        <w:t>,</w:t>
      </w:r>
      <w:r w:rsidR="00704565" w:rsidRPr="0035036A">
        <w:rPr>
          <w:sz w:val="28"/>
          <w:szCs w:val="28"/>
        </w:rPr>
        <w:t xml:space="preserve"> при </w:t>
      </w:r>
      <w:proofErr w:type="spellStart"/>
      <w:r w:rsidR="00704565" w:rsidRPr="0035036A">
        <w:rPr>
          <w:sz w:val="28"/>
          <w:szCs w:val="28"/>
        </w:rPr>
        <w:t>съобразяване</w:t>
      </w:r>
      <w:proofErr w:type="spellEnd"/>
      <w:r w:rsidR="00704565" w:rsidRPr="0035036A">
        <w:rPr>
          <w:sz w:val="28"/>
          <w:szCs w:val="28"/>
        </w:rPr>
        <w:t xml:space="preserve"> с </w:t>
      </w:r>
      <w:proofErr w:type="spellStart"/>
      <w:r w:rsidR="00704565" w:rsidRPr="0035036A">
        <w:rPr>
          <w:sz w:val="28"/>
          <w:szCs w:val="28"/>
        </w:rPr>
        <w:t>изградените</w:t>
      </w:r>
      <w:proofErr w:type="spellEnd"/>
      <w:r w:rsidR="00704565" w:rsidRPr="0035036A">
        <w:rPr>
          <w:sz w:val="28"/>
          <w:szCs w:val="28"/>
        </w:rPr>
        <w:t xml:space="preserve"> в </w:t>
      </w:r>
      <w:proofErr w:type="spellStart"/>
      <w:r w:rsidR="00704565" w:rsidRPr="0035036A">
        <w:rPr>
          <w:sz w:val="28"/>
          <w:szCs w:val="28"/>
        </w:rPr>
        <w:t>имота</w:t>
      </w:r>
      <w:proofErr w:type="spellEnd"/>
      <w:r w:rsidR="00704565" w:rsidRPr="0035036A">
        <w:rPr>
          <w:sz w:val="28"/>
          <w:szCs w:val="28"/>
          <w:lang w:val="bg-BG"/>
        </w:rPr>
        <w:t xml:space="preserve"> сгради,</w:t>
      </w:r>
      <w:r w:rsidR="00536F52" w:rsidRPr="0035036A">
        <w:rPr>
          <w:sz w:val="28"/>
          <w:szCs w:val="28"/>
          <w:lang w:val="bg-BG"/>
        </w:rPr>
        <w:t xml:space="preserve"> изготвена от </w:t>
      </w:r>
      <w:r w:rsidR="00704565" w:rsidRPr="0035036A">
        <w:rPr>
          <w:sz w:val="28"/>
          <w:szCs w:val="28"/>
          <w:lang w:val="bg-BG"/>
        </w:rPr>
        <w:t>правоспособно лице.</w:t>
      </w:r>
    </w:p>
    <w:p w:rsidR="007C585A" w:rsidRDefault="002B42D1" w:rsidP="00600827">
      <w:pPr>
        <w:pStyle w:val="BlockText"/>
        <w:spacing w:line="240" w:lineRule="atLeast"/>
        <w:ind w:left="0" w:right="-1" w:firstLine="709"/>
        <w:rPr>
          <w:szCs w:val="28"/>
        </w:rPr>
      </w:pPr>
      <w:r>
        <w:rPr>
          <w:szCs w:val="28"/>
        </w:rPr>
        <w:t>С</w:t>
      </w:r>
      <w:r w:rsidR="00CF3AAE" w:rsidRPr="007C585A">
        <w:rPr>
          <w:szCs w:val="28"/>
        </w:rPr>
        <w:t xml:space="preserve"> </w:t>
      </w:r>
      <w:r>
        <w:rPr>
          <w:szCs w:val="28"/>
        </w:rPr>
        <w:t xml:space="preserve">писмо </w:t>
      </w:r>
      <w:r w:rsidR="00CF3AAE" w:rsidRPr="007C585A">
        <w:rPr>
          <w:szCs w:val="28"/>
        </w:rPr>
        <w:t xml:space="preserve">рег. №70-00-2604(2)/11.06.2024 </w:t>
      </w:r>
      <w:r w:rsidR="00600827" w:rsidRPr="007C585A">
        <w:rPr>
          <w:szCs w:val="28"/>
        </w:rPr>
        <w:t>г. от директора на дирекция „</w:t>
      </w:r>
      <w:r w:rsidR="005D7256">
        <w:rPr>
          <w:szCs w:val="28"/>
        </w:rPr>
        <w:t>Уст</w:t>
      </w:r>
      <w:r w:rsidR="00600827" w:rsidRPr="007C585A">
        <w:rPr>
          <w:szCs w:val="28"/>
        </w:rPr>
        <w:t>ройство на територията“</w:t>
      </w:r>
      <w:r w:rsidR="00704565" w:rsidRPr="007C585A">
        <w:rPr>
          <w:szCs w:val="28"/>
        </w:rPr>
        <w:t xml:space="preserve"> </w:t>
      </w:r>
      <w:r w:rsidR="00600827" w:rsidRPr="007C585A">
        <w:rPr>
          <w:szCs w:val="28"/>
        </w:rPr>
        <w:t>при</w:t>
      </w:r>
      <w:r w:rsidR="00704565" w:rsidRPr="007C585A">
        <w:rPr>
          <w:szCs w:val="28"/>
        </w:rPr>
        <w:t xml:space="preserve"> Община Бургас</w:t>
      </w:r>
      <w:r>
        <w:rPr>
          <w:szCs w:val="28"/>
        </w:rPr>
        <w:t xml:space="preserve"> е изразено положително становище по представената скица-проект</w:t>
      </w:r>
      <w:r w:rsidR="00704565" w:rsidRPr="007C585A">
        <w:rPr>
          <w:szCs w:val="28"/>
        </w:rPr>
        <w:t xml:space="preserve">, </w:t>
      </w:r>
      <w:r>
        <w:rPr>
          <w:szCs w:val="28"/>
        </w:rPr>
        <w:t xml:space="preserve">като </w:t>
      </w:r>
      <w:r w:rsidR="00704565" w:rsidRPr="007C585A">
        <w:rPr>
          <w:szCs w:val="28"/>
        </w:rPr>
        <w:t>предложеният вариа</w:t>
      </w:r>
      <w:r w:rsidR="00802D88">
        <w:rPr>
          <w:szCs w:val="28"/>
        </w:rPr>
        <w:t>нт за разпределяне на частите на</w:t>
      </w:r>
      <w:r w:rsidR="00704565" w:rsidRPr="007C585A">
        <w:rPr>
          <w:szCs w:val="28"/>
        </w:rPr>
        <w:t xml:space="preserve"> реално ползване от „ЕМИ“ ООД е </w:t>
      </w:r>
      <w:r w:rsidR="00600827" w:rsidRPr="007C585A">
        <w:rPr>
          <w:szCs w:val="28"/>
        </w:rPr>
        <w:t>ц</w:t>
      </w:r>
      <w:r>
        <w:rPr>
          <w:szCs w:val="28"/>
        </w:rPr>
        <w:t>елесъобразен</w:t>
      </w:r>
      <w:r w:rsidR="00600827" w:rsidRPr="007C585A">
        <w:rPr>
          <w:szCs w:val="28"/>
        </w:rPr>
        <w:t xml:space="preserve"> и обоснован,</w:t>
      </w:r>
      <w:r w:rsidR="00802D88">
        <w:rPr>
          <w:szCs w:val="28"/>
        </w:rPr>
        <w:t xml:space="preserve"> тъй</w:t>
      </w:r>
      <w:r w:rsidR="00600827" w:rsidRPr="007C585A">
        <w:rPr>
          <w:szCs w:val="28"/>
        </w:rPr>
        <w:t xml:space="preserve"> като процентното съотношение на собствеността в УПИ XIII в кв. 135б по ПУП-ПРЗ на ЦГЧ – гр. Бургас</w:t>
      </w:r>
      <w:r>
        <w:rPr>
          <w:szCs w:val="28"/>
        </w:rPr>
        <w:t xml:space="preserve"> </w:t>
      </w:r>
      <w:r w:rsidRPr="007C585A">
        <w:rPr>
          <w:szCs w:val="28"/>
        </w:rPr>
        <w:t>е приложено</w:t>
      </w:r>
      <w:r w:rsidR="00600827" w:rsidRPr="007C585A">
        <w:rPr>
          <w:szCs w:val="28"/>
        </w:rPr>
        <w:t xml:space="preserve"> </w:t>
      </w:r>
      <w:r w:rsidR="00802D88">
        <w:rPr>
          <w:szCs w:val="28"/>
        </w:rPr>
        <w:t xml:space="preserve">и </w:t>
      </w:r>
      <w:r w:rsidR="00600827" w:rsidRPr="007C585A">
        <w:rPr>
          <w:szCs w:val="28"/>
        </w:rPr>
        <w:t>спрямо свободната (незастроена) площ в имота – 73% за „ЕМИ“ ООД</w:t>
      </w:r>
      <w:r w:rsidR="007C585A" w:rsidRPr="007C585A">
        <w:rPr>
          <w:szCs w:val="28"/>
        </w:rPr>
        <w:t xml:space="preserve"> и 27% за Община Бургас</w:t>
      </w:r>
      <w:r w:rsidR="00704565" w:rsidRPr="007C585A">
        <w:rPr>
          <w:szCs w:val="28"/>
        </w:rPr>
        <w:t>.</w:t>
      </w:r>
      <w:r w:rsidR="007C585A">
        <w:rPr>
          <w:szCs w:val="28"/>
        </w:rPr>
        <w:t xml:space="preserve"> </w:t>
      </w:r>
    </w:p>
    <w:p w:rsidR="00704565" w:rsidRPr="007C585A" w:rsidRDefault="007C585A" w:rsidP="00600827">
      <w:pPr>
        <w:pStyle w:val="BlockText"/>
        <w:spacing w:line="240" w:lineRule="atLeast"/>
        <w:ind w:left="0" w:right="-1" w:firstLine="709"/>
        <w:rPr>
          <w:szCs w:val="28"/>
        </w:rPr>
      </w:pPr>
      <w:r>
        <w:rPr>
          <w:szCs w:val="28"/>
        </w:rPr>
        <w:t>Направеното предложение за разпределяне реалното ползване на незастроената площ в имота е съобразено и със собствеността на изградените в имота сгради, като свободната площ около сграда с идентификатор 07079.608.105.8 по КККР на гр. Бургас, собственост на „ЕМИ“ ООД, необходима за достъп и обслужване на сграда</w:t>
      </w:r>
      <w:r w:rsidR="00802D88">
        <w:rPr>
          <w:szCs w:val="28"/>
        </w:rPr>
        <w:t>та</w:t>
      </w:r>
      <w:r>
        <w:rPr>
          <w:szCs w:val="28"/>
        </w:rPr>
        <w:t xml:space="preserve">, е предвидена за </w:t>
      </w:r>
      <w:r w:rsidR="00802D88">
        <w:rPr>
          <w:szCs w:val="28"/>
        </w:rPr>
        <w:t xml:space="preserve">ползване от </w:t>
      </w:r>
      <w:r>
        <w:rPr>
          <w:szCs w:val="28"/>
        </w:rPr>
        <w:t>дружеството, а свободната площ около сграда с идент</w:t>
      </w:r>
      <w:r w:rsidR="005646F1">
        <w:rPr>
          <w:szCs w:val="28"/>
        </w:rPr>
        <w:t>и</w:t>
      </w:r>
      <w:r>
        <w:rPr>
          <w:szCs w:val="28"/>
        </w:rPr>
        <w:t>фикатор 07079.608.105.1</w:t>
      </w:r>
      <w:r w:rsidR="002B42D1">
        <w:rPr>
          <w:szCs w:val="28"/>
        </w:rPr>
        <w:t xml:space="preserve">, собственост на </w:t>
      </w:r>
      <w:r w:rsidR="002B42D1">
        <w:rPr>
          <w:szCs w:val="28"/>
        </w:rPr>
        <w:lastRenderedPageBreak/>
        <w:t>„Кооперация</w:t>
      </w:r>
      <w:r w:rsidR="002B42D1" w:rsidRPr="0035036A">
        <w:rPr>
          <w:szCs w:val="28"/>
        </w:rPr>
        <w:t xml:space="preserve"> за </w:t>
      </w:r>
      <w:r w:rsidR="002B42D1">
        <w:rPr>
          <w:szCs w:val="28"/>
        </w:rPr>
        <w:t>трудоустроените</w:t>
      </w:r>
      <w:r w:rsidR="002B42D1" w:rsidRPr="0035036A">
        <w:rPr>
          <w:szCs w:val="28"/>
        </w:rPr>
        <w:t xml:space="preserve"> Ч</w:t>
      </w:r>
      <w:r w:rsidR="002B42D1">
        <w:rPr>
          <w:szCs w:val="28"/>
        </w:rPr>
        <w:t>ерноморка</w:t>
      </w:r>
      <w:r w:rsidR="002B42D1" w:rsidRPr="0035036A">
        <w:rPr>
          <w:szCs w:val="28"/>
        </w:rPr>
        <w:t>“</w:t>
      </w:r>
      <w:r w:rsidR="002B42D1">
        <w:rPr>
          <w:szCs w:val="28"/>
        </w:rPr>
        <w:t>, е предвидена за ползване от Община Бургас, като е осигурен подход с ширина 0,90 м от ул. „Оборище“.</w:t>
      </w:r>
      <w:r w:rsidR="00704565" w:rsidRPr="007C585A">
        <w:rPr>
          <w:szCs w:val="28"/>
        </w:rPr>
        <w:t xml:space="preserve"> </w:t>
      </w:r>
    </w:p>
    <w:p w:rsidR="00A82799" w:rsidRPr="0035036A" w:rsidRDefault="00A82799" w:rsidP="0035036A">
      <w:pPr>
        <w:spacing w:line="240" w:lineRule="atLeast"/>
        <w:ind w:firstLine="709"/>
        <w:jc w:val="both"/>
        <w:rPr>
          <w:sz w:val="28"/>
          <w:szCs w:val="28"/>
          <w:lang w:val="bg-BG"/>
        </w:rPr>
      </w:pPr>
      <w:proofErr w:type="spellStart"/>
      <w:r w:rsidRPr="0035036A">
        <w:rPr>
          <w:sz w:val="28"/>
          <w:szCs w:val="28"/>
        </w:rPr>
        <w:t>Предвид</w:t>
      </w:r>
      <w:proofErr w:type="spellEnd"/>
      <w:r w:rsidRPr="0035036A">
        <w:rPr>
          <w:sz w:val="28"/>
          <w:szCs w:val="28"/>
        </w:rPr>
        <w:t xml:space="preserve"> </w:t>
      </w:r>
      <w:proofErr w:type="spellStart"/>
      <w:r w:rsidRPr="0035036A">
        <w:rPr>
          <w:sz w:val="28"/>
          <w:szCs w:val="28"/>
        </w:rPr>
        <w:t>изложеното</w:t>
      </w:r>
      <w:proofErr w:type="spellEnd"/>
      <w:r w:rsidRPr="0035036A">
        <w:rPr>
          <w:sz w:val="28"/>
          <w:szCs w:val="28"/>
        </w:rPr>
        <w:t xml:space="preserve">, на основание </w:t>
      </w:r>
      <w:proofErr w:type="spellStart"/>
      <w:r w:rsidRPr="0035036A">
        <w:rPr>
          <w:sz w:val="28"/>
          <w:szCs w:val="28"/>
        </w:rPr>
        <w:t>правомощията</w:t>
      </w:r>
      <w:proofErr w:type="spellEnd"/>
      <w:r w:rsidRPr="0035036A">
        <w:rPr>
          <w:sz w:val="28"/>
          <w:szCs w:val="28"/>
        </w:rPr>
        <w:t xml:space="preserve"> </w:t>
      </w:r>
      <w:proofErr w:type="spellStart"/>
      <w:r w:rsidRPr="0035036A">
        <w:rPr>
          <w:sz w:val="28"/>
          <w:szCs w:val="28"/>
        </w:rPr>
        <w:t>ми</w:t>
      </w:r>
      <w:proofErr w:type="spellEnd"/>
      <w:r w:rsidRPr="0035036A">
        <w:rPr>
          <w:sz w:val="28"/>
          <w:szCs w:val="28"/>
        </w:rPr>
        <w:t xml:space="preserve"> по чл. 73, ал. 1 от </w:t>
      </w:r>
      <w:proofErr w:type="spellStart"/>
      <w:r w:rsidRPr="0035036A">
        <w:rPr>
          <w:sz w:val="28"/>
          <w:szCs w:val="28"/>
        </w:rPr>
        <w:t>действащия</w:t>
      </w:r>
      <w:proofErr w:type="spellEnd"/>
      <w:r w:rsidRPr="0035036A">
        <w:rPr>
          <w:sz w:val="28"/>
          <w:szCs w:val="28"/>
        </w:rPr>
        <w:t xml:space="preserve"> </w:t>
      </w:r>
      <w:proofErr w:type="spellStart"/>
      <w:r w:rsidRPr="0035036A">
        <w:rPr>
          <w:sz w:val="28"/>
          <w:szCs w:val="28"/>
        </w:rPr>
        <w:t>Правилник</w:t>
      </w:r>
      <w:proofErr w:type="spellEnd"/>
      <w:r w:rsidRPr="0035036A">
        <w:rPr>
          <w:sz w:val="28"/>
          <w:szCs w:val="28"/>
        </w:rPr>
        <w:t xml:space="preserve"> за </w:t>
      </w:r>
      <w:proofErr w:type="spellStart"/>
      <w:r w:rsidRPr="0035036A">
        <w:rPr>
          <w:sz w:val="28"/>
          <w:szCs w:val="28"/>
        </w:rPr>
        <w:t>организацията</w:t>
      </w:r>
      <w:proofErr w:type="spellEnd"/>
      <w:r w:rsidRPr="0035036A">
        <w:rPr>
          <w:sz w:val="28"/>
          <w:szCs w:val="28"/>
        </w:rPr>
        <w:t xml:space="preserve"> и </w:t>
      </w:r>
      <w:proofErr w:type="spellStart"/>
      <w:r w:rsidRPr="0035036A">
        <w:rPr>
          <w:sz w:val="28"/>
          <w:szCs w:val="28"/>
        </w:rPr>
        <w:t>дейността</w:t>
      </w:r>
      <w:proofErr w:type="spellEnd"/>
      <w:r w:rsidRPr="0035036A">
        <w:rPr>
          <w:sz w:val="28"/>
          <w:szCs w:val="28"/>
        </w:rPr>
        <w:t xml:space="preserve"> на </w:t>
      </w:r>
      <w:proofErr w:type="spellStart"/>
      <w:r w:rsidRPr="0035036A">
        <w:rPr>
          <w:sz w:val="28"/>
          <w:szCs w:val="28"/>
        </w:rPr>
        <w:t>Общинския</w:t>
      </w:r>
      <w:proofErr w:type="spellEnd"/>
      <w:r w:rsidRPr="0035036A">
        <w:rPr>
          <w:sz w:val="28"/>
          <w:szCs w:val="28"/>
        </w:rPr>
        <w:t xml:space="preserve"> съвет, </w:t>
      </w:r>
      <w:proofErr w:type="spellStart"/>
      <w:r w:rsidRPr="0035036A">
        <w:rPr>
          <w:sz w:val="28"/>
          <w:szCs w:val="28"/>
        </w:rPr>
        <w:t>неговите</w:t>
      </w:r>
      <w:proofErr w:type="spellEnd"/>
      <w:r w:rsidRPr="0035036A">
        <w:rPr>
          <w:sz w:val="28"/>
          <w:szCs w:val="28"/>
        </w:rPr>
        <w:t xml:space="preserve"> </w:t>
      </w:r>
      <w:proofErr w:type="spellStart"/>
      <w:r w:rsidRPr="0035036A">
        <w:rPr>
          <w:sz w:val="28"/>
          <w:szCs w:val="28"/>
        </w:rPr>
        <w:t>комисии</w:t>
      </w:r>
      <w:proofErr w:type="spellEnd"/>
      <w:r w:rsidRPr="0035036A">
        <w:rPr>
          <w:sz w:val="28"/>
          <w:szCs w:val="28"/>
        </w:rPr>
        <w:t xml:space="preserve"> и </w:t>
      </w:r>
      <w:proofErr w:type="spellStart"/>
      <w:r w:rsidRPr="0035036A">
        <w:rPr>
          <w:sz w:val="28"/>
          <w:szCs w:val="28"/>
        </w:rPr>
        <w:t>взаимодействието</w:t>
      </w:r>
      <w:proofErr w:type="spellEnd"/>
      <w:r w:rsidRPr="0035036A">
        <w:rPr>
          <w:sz w:val="28"/>
          <w:szCs w:val="28"/>
        </w:rPr>
        <w:t xml:space="preserve"> </w:t>
      </w:r>
      <w:proofErr w:type="spellStart"/>
      <w:r w:rsidRPr="0035036A">
        <w:rPr>
          <w:sz w:val="28"/>
          <w:szCs w:val="28"/>
        </w:rPr>
        <w:t>му</w:t>
      </w:r>
      <w:proofErr w:type="spellEnd"/>
      <w:r w:rsidRPr="0035036A">
        <w:rPr>
          <w:sz w:val="28"/>
          <w:szCs w:val="28"/>
        </w:rPr>
        <w:t xml:space="preserve"> с </w:t>
      </w:r>
      <w:proofErr w:type="spellStart"/>
      <w:r w:rsidRPr="0035036A">
        <w:rPr>
          <w:sz w:val="28"/>
          <w:szCs w:val="28"/>
        </w:rPr>
        <w:t>Общинската</w:t>
      </w:r>
      <w:proofErr w:type="spellEnd"/>
      <w:r w:rsidRPr="0035036A">
        <w:rPr>
          <w:sz w:val="28"/>
          <w:szCs w:val="28"/>
        </w:rPr>
        <w:t xml:space="preserve"> администрация на Община Бургас, </w:t>
      </w:r>
      <w:proofErr w:type="spellStart"/>
      <w:r w:rsidRPr="0035036A">
        <w:rPr>
          <w:sz w:val="28"/>
          <w:szCs w:val="28"/>
        </w:rPr>
        <w:t>предлагам</w:t>
      </w:r>
      <w:proofErr w:type="spellEnd"/>
      <w:r w:rsidRPr="0035036A">
        <w:rPr>
          <w:sz w:val="28"/>
          <w:szCs w:val="28"/>
        </w:rPr>
        <w:t xml:space="preserve"> на Общински съвет – Бургас,</w:t>
      </w:r>
      <w:r w:rsidRPr="0035036A">
        <w:rPr>
          <w:sz w:val="28"/>
          <w:szCs w:val="28"/>
          <w:lang w:val="bg-BG"/>
        </w:rPr>
        <w:t xml:space="preserve"> на основание чл. 21, ал. 1, т. 8 от Закона за местното самоуправление и местната администрация и чл. 32 от Закона за собствеността, да вземе следното</w:t>
      </w:r>
    </w:p>
    <w:p w:rsidR="00A82799" w:rsidRPr="0035036A" w:rsidRDefault="00A82799" w:rsidP="0035036A">
      <w:pPr>
        <w:spacing w:line="240" w:lineRule="atLeast"/>
        <w:ind w:firstLine="709"/>
        <w:jc w:val="both"/>
        <w:rPr>
          <w:sz w:val="28"/>
          <w:szCs w:val="28"/>
          <w:lang w:val="bg-BG"/>
        </w:rPr>
      </w:pPr>
    </w:p>
    <w:p w:rsidR="00A82799" w:rsidRDefault="00A82799" w:rsidP="0035036A">
      <w:pPr>
        <w:spacing w:line="240" w:lineRule="atLeast"/>
        <w:ind w:firstLine="709"/>
        <w:jc w:val="center"/>
        <w:rPr>
          <w:b/>
          <w:sz w:val="28"/>
          <w:szCs w:val="28"/>
          <w:lang w:val="bg-BG"/>
        </w:rPr>
      </w:pPr>
      <w:r w:rsidRPr="0035036A">
        <w:rPr>
          <w:b/>
          <w:sz w:val="28"/>
          <w:szCs w:val="28"/>
          <w:lang w:val="bg-BG"/>
        </w:rPr>
        <w:t>Р Е Ш Е Н И Е :</w:t>
      </w:r>
    </w:p>
    <w:p w:rsidR="00802D88" w:rsidRPr="0035036A" w:rsidRDefault="00802D88" w:rsidP="0035036A">
      <w:pPr>
        <w:spacing w:line="240" w:lineRule="atLeast"/>
        <w:ind w:firstLine="709"/>
        <w:jc w:val="center"/>
        <w:rPr>
          <w:b/>
          <w:sz w:val="28"/>
          <w:szCs w:val="28"/>
          <w:lang w:val="bg-BG"/>
        </w:rPr>
      </w:pPr>
    </w:p>
    <w:p w:rsidR="008B66A9" w:rsidRDefault="009F52C1" w:rsidP="008B66A9">
      <w:pPr>
        <w:spacing w:line="240" w:lineRule="atLeast"/>
        <w:ind w:firstLine="708"/>
        <w:jc w:val="both"/>
        <w:rPr>
          <w:sz w:val="28"/>
          <w:szCs w:val="28"/>
          <w:lang w:val="bg-BG"/>
        </w:rPr>
      </w:pPr>
      <w:r w:rsidRPr="009F52C1">
        <w:rPr>
          <w:b/>
          <w:sz w:val="28"/>
          <w:szCs w:val="28"/>
          <w:lang w:val="bg-BG" w:eastAsia="en-US"/>
        </w:rPr>
        <w:t>I.</w:t>
      </w:r>
      <w:r>
        <w:rPr>
          <w:sz w:val="28"/>
          <w:szCs w:val="28"/>
          <w:lang w:val="bg-BG" w:eastAsia="en-US"/>
        </w:rPr>
        <w:t xml:space="preserve"> </w:t>
      </w:r>
      <w:r w:rsidR="00A82799" w:rsidRPr="009F52C1">
        <w:rPr>
          <w:sz w:val="28"/>
          <w:szCs w:val="28"/>
          <w:lang w:val="bg-BG" w:eastAsia="en-US"/>
        </w:rPr>
        <w:t>Дава съгласие д</w:t>
      </w:r>
      <w:r w:rsidR="00A82799" w:rsidRPr="009F52C1">
        <w:rPr>
          <w:sz w:val="28"/>
          <w:szCs w:val="28"/>
          <w:lang w:val="ru-RU" w:eastAsia="en-US"/>
        </w:rPr>
        <w:t>а се сключи договор за разпределяне</w:t>
      </w:r>
      <w:r w:rsidR="000F59A8">
        <w:rPr>
          <w:sz w:val="28"/>
          <w:szCs w:val="28"/>
          <w:lang w:eastAsia="en-US"/>
        </w:rPr>
        <w:t xml:space="preserve"> </w:t>
      </w:r>
      <w:r w:rsidR="000F59A8">
        <w:rPr>
          <w:sz w:val="28"/>
          <w:szCs w:val="28"/>
          <w:lang w:val="bg-BG" w:eastAsia="en-US"/>
        </w:rPr>
        <w:t>на</w:t>
      </w:r>
      <w:r w:rsidR="00A82799" w:rsidRPr="009F52C1">
        <w:rPr>
          <w:sz w:val="28"/>
          <w:szCs w:val="28"/>
          <w:lang w:val="ru-RU" w:eastAsia="en-US"/>
        </w:rPr>
        <w:t xml:space="preserve"> реално</w:t>
      </w:r>
      <w:r w:rsidR="0035036A" w:rsidRPr="009F52C1">
        <w:rPr>
          <w:sz w:val="28"/>
          <w:szCs w:val="28"/>
          <w:lang w:val="ru-RU" w:eastAsia="en-US"/>
        </w:rPr>
        <w:t>то</w:t>
      </w:r>
      <w:r w:rsidR="00A82799" w:rsidRPr="009F52C1">
        <w:rPr>
          <w:sz w:val="28"/>
          <w:szCs w:val="28"/>
          <w:lang w:val="ru-RU" w:eastAsia="en-US"/>
        </w:rPr>
        <w:t xml:space="preserve"> ползване на съсобствен недвижим имот, представляващ </w:t>
      </w:r>
      <w:r w:rsidR="0035036A" w:rsidRPr="009F52C1">
        <w:rPr>
          <w:sz w:val="28"/>
          <w:szCs w:val="28"/>
          <w:lang w:val="bg-BG"/>
        </w:rPr>
        <w:t xml:space="preserve">УПИ </w:t>
      </w:r>
      <w:r w:rsidR="0035036A" w:rsidRPr="009F52C1">
        <w:rPr>
          <w:sz w:val="28"/>
          <w:szCs w:val="28"/>
        </w:rPr>
        <w:t xml:space="preserve">XIII </w:t>
      </w:r>
      <w:r w:rsidR="0035036A" w:rsidRPr="009F52C1">
        <w:rPr>
          <w:sz w:val="28"/>
          <w:szCs w:val="28"/>
          <w:lang w:val="bg-BG"/>
        </w:rPr>
        <w:t xml:space="preserve">в кв. 135б по ПУП-ПРЗ на ЦГЧ – гр. Бургас, </w:t>
      </w:r>
      <w:r w:rsidR="0035036A" w:rsidRPr="009F52C1">
        <w:rPr>
          <w:sz w:val="28"/>
          <w:szCs w:val="28"/>
        </w:rPr>
        <w:t xml:space="preserve">целият с площ 1185 кв.м, </w:t>
      </w:r>
      <w:proofErr w:type="spellStart"/>
      <w:r w:rsidR="0035036A" w:rsidRPr="009F52C1">
        <w:rPr>
          <w:sz w:val="28"/>
          <w:szCs w:val="28"/>
        </w:rPr>
        <w:t>отреден</w:t>
      </w:r>
      <w:proofErr w:type="spellEnd"/>
      <w:r w:rsidR="0035036A" w:rsidRPr="009F52C1">
        <w:rPr>
          <w:sz w:val="28"/>
          <w:szCs w:val="28"/>
        </w:rPr>
        <w:t xml:space="preserve"> „За КОО“</w:t>
      </w:r>
      <w:r w:rsidR="0035036A" w:rsidRPr="009F52C1">
        <w:rPr>
          <w:sz w:val="28"/>
          <w:szCs w:val="28"/>
          <w:lang w:val="bg-BG"/>
        </w:rPr>
        <w:t xml:space="preserve">, съответен на ПИ с идентификатор 07079.608.105 по КККР на гр. Бургас, целият с площ 1185 кв.м, </w:t>
      </w:r>
      <w:proofErr w:type="spellStart"/>
      <w:r w:rsidRPr="0035036A">
        <w:rPr>
          <w:sz w:val="28"/>
          <w:szCs w:val="28"/>
        </w:rPr>
        <w:t>съобразно</w:t>
      </w:r>
      <w:proofErr w:type="spellEnd"/>
      <w:r w:rsidRPr="0035036A">
        <w:rPr>
          <w:sz w:val="28"/>
          <w:szCs w:val="28"/>
        </w:rPr>
        <w:t xml:space="preserve"> </w:t>
      </w:r>
      <w:proofErr w:type="spellStart"/>
      <w:r w:rsidRPr="0035036A">
        <w:rPr>
          <w:sz w:val="28"/>
          <w:szCs w:val="28"/>
        </w:rPr>
        <w:t>квотите</w:t>
      </w:r>
      <w:proofErr w:type="spellEnd"/>
      <w:r w:rsidRPr="0035036A">
        <w:rPr>
          <w:sz w:val="28"/>
          <w:szCs w:val="28"/>
        </w:rPr>
        <w:t xml:space="preserve"> на собственост</w:t>
      </w:r>
      <w:r>
        <w:rPr>
          <w:sz w:val="28"/>
          <w:szCs w:val="28"/>
          <w:lang w:val="bg-BG"/>
        </w:rPr>
        <w:t xml:space="preserve"> в </w:t>
      </w:r>
      <w:r w:rsidR="00213C57">
        <w:rPr>
          <w:sz w:val="28"/>
          <w:szCs w:val="28"/>
          <w:lang w:val="bg-BG"/>
        </w:rPr>
        <w:t>имота,</w:t>
      </w:r>
      <w:r w:rsidRPr="0035036A">
        <w:rPr>
          <w:sz w:val="28"/>
          <w:szCs w:val="28"/>
        </w:rPr>
        <w:t xml:space="preserve"> </w:t>
      </w:r>
      <w:proofErr w:type="spellStart"/>
      <w:r w:rsidRPr="0035036A">
        <w:rPr>
          <w:sz w:val="28"/>
          <w:szCs w:val="28"/>
        </w:rPr>
        <w:t>съотнесени</w:t>
      </w:r>
      <w:proofErr w:type="spellEnd"/>
      <w:r w:rsidRPr="0035036A">
        <w:rPr>
          <w:sz w:val="28"/>
          <w:szCs w:val="28"/>
        </w:rPr>
        <w:t xml:space="preserve"> </w:t>
      </w:r>
      <w:proofErr w:type="spellStart"/>
      <w:r w:rsidRPr="0035036A">
        <w:rPr>
          <w:sz w:val="28"/>
          <w:szCs w:val="28"/>
        </w:rPr>
        <w:t>към</w:t>
      </w:r>
      <w:proofErr w:type="spellEnd"/>
      <w:r w:rsidRPr="0035036A">
        <w:rPr>
          <w:sz w:val="28"/>
          <w:szCs w:val="28"/>
        </w:rPr>
        <w:t xml:space="preserve"> </w:t>
      </w:r>
      <w:proofErr w:type="spellStart"/>
      <w:r w:rsidRPr="0035036A">
        <w:rPr>
          <w:sz w:val="28"/>
          <w:szCs w:val="28"/>
        </w:rPr>
        <w:t>незастроената</w:t>
      </w:r>
      <w:proofErr w:type="spellEnd"/>
      <w:r w:rsidRPr="0035036A">
        <w:rPr>
          <w:sz w:val="28"/>
          <w:szCs w:val="28"/>
        </w:rPr>
        <w:t xml:space="preserve"> площ, при </w:t>
      </w:r>
      <w:proofErr w:type="spellStart"/>
      <w:r w:rsidRPr="0035036A">
        <w:rPr>
          <w:sz w:val="28"/>
          <w:szCs w:val="28"/>
        </w:rPr>
        <w:t>съобразяване</w:t>
      </w:r>
      <w:proofErr w:type="spellEnd"/>
      <w:r w:rsidRPr="0035036A">
        <w:rPr>
          <w:sz w:val="28"/>
          <w:szCs w:val="28"/>
        </w:rPr>
        <w:t xml:space="preserve"> с </w:t>
      </w:r>
      <w:proofErr w:type="spellStart"/>
      <w:r w:rsidRPr="0035036A">
        <w:rPr>
          <w:sz w:val="28"/>
          <w:szCs w:val="28"/>
        </w:rPr>
        <w:t>изградените</w:t>
      </w:r>
      <w:proofErr w:type="spellEnd"/>
      <w:r w:rsidRPr="0035036A">
        <w:rPr>
          <w:sz w:val="28"/>
          <w:szCs w:val="28"/>
        </w:rPr>
        <w:t xml:space="preserve"> в </w:t>
      </w:r>
      <w:proofErr w:type="spellStart"/>
      <w:r w:rsidRPr="0035036A">
        <w:rPr>
          <w:sz w:val="28"/>
          <w:szCs w:val="28"/>
        </w:rPr>
        <w:t>имота</w:t>
      </w:r>
      <w:proofErr w:type="spellEnd"/>
      <w:r w:rsidRPr="0035036A">
        <w:rPr>
          <w:sz w:val="28"/>
          <w:szCs w:val="28"/>
          <w:lang w:val="bg-BG"/>
        </w:rPr>
        <w:t xml:space="preserve"> сгради</w:t>
      </w:r>
      <w:r w:rsidRPr="009F52C1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с идентификатори 07079.608.105.1 и 07078.608.105.</w:t>
      </w:r>
      <w:r w:rsidR="008B66A9">
        <w:rPr>
          <w:sz w:val="28"/>
          <w:szCs w:val="28"/>
          <w:lang w:val="bg-BG"/>
        </w:rPr>
        <w:t>8 по КККР на гр. Бургас,</w:t>
      </w:r>
      <w:r w:rsidR="00213C57">
        <w:rPr>
          <w:sz w:val="28"/>
          <w:szCs w:val="28"/>
          <w:lang w:val="bg-BG"/>
        </w:rPr>
        <w:t xml:space="preserve"> </w:t>
      </w:r>
      <w:r w:rsidR="002422D8">
        <w:rPr>
          <w:sz w:val="28"/>
          <w:szCs w:val="28"/>
          <w:lang w:val="bg-BG"/>
        </w:rPr>
        <w:t xml:space="preserve">с гранични точки </w:t>
      </w:r>
      <w:r w:rsidR="00802D88">
        <w:rPr>
          <w:sz w:val="28"/>
          <w:szCs w:val="28"/>
          <w:lang w:val="bg-BG"/>
        </w:rPr>
        <w:t>с номера 1</w:t>
      </w:r>
      <w:r w:rsidR="002422D8">
        <w:rPr>
          <w:sz w:val="28"/>
          <w:szCs w:val="28"/>
          <w:lang w:val="bg-BG"/>
        </w:rPr>
        <w:t>,2,3,4 между дяловете на правото на ползване, с координати</w:t>
      </w:r>
      <w:r w:rsidR="00802D88">
        <w:rPr>
          <w:sz w:val="28"/>
          <w:szCs w:val="28"/>
          <w:lang w:val="bg-BG"/>
        </w:rPr>
        <w:t xml:space="preserve"> на точките,</w:t>
      </w:r>
      <w:r w:rsidR="002422D8">
        <w:rPr>
          <w:sz w:val="28"/>
          <w:szCs w:val="28"/>
          <w:lang w:val="bg-BG"/>
        </w:rPr>
        <w:t xml:space="preserve"> посочени в </w:t>
      </w:r>
      <w:r w:rsidR="00213C57">
        <w:rPr>
          <w:sz w:val="28"/>
          <w:szCs w:val="28"/>
          <w:lang w:val="bg-BG"/>
        </w:rPr>
        <w:t>скица-проект</w:t>
      </w:r>
      <w:r w:rsidR="00213C57" w:rsidRPr="00213C57">
        <w:rPr>
          <w:bCs/>
          <w:sz w:val="28"/>
          <w:szCs w:val="28"/>
          <w:lang w:val="bg-BG"/>
        </w:rPr>
        <w:t xml:space="preserve"> </w:t>
      </w:r>
      <w:r w:rsidR="00213C57">
        <w:rPr>
          <w:bCs/>
          <w:sz w:val="28"/>
          <w:szCs w:val="28"/>
          <w:lang w:val="bg-BG"/>
        </w:rPr>
        <w:t>за разпределение на реалното ползване, неразделна част от това решение</w:t>
      </w:r>
      <w:r w:rsidR="00802D88">
        <w:rPr>
          <w:bCs/>
          <w:sz w:val="28"/>
          <w:szCs w:val="28"/>
          <w:lang w:val="bg-BG"/>
        </w:rPr>
        <w:t xml:space="preserve"> и договора</w:t>
      </w:r>
      <w:r w:rsidR="00213C57">
        <w:rPr>
          <w:bCs/>
          <w:sz w:val="28"/>
          <w:szCs w:val="28"/>
          <w:lang w:val="bg-BG"/>
        </w:rPr>
        <w:t>,</w:t>
      </w:r>
      <w:r w:rsidR="000F59A8">
        <w:rPr>
          <w:bCs/>
          <w:sz w:val="28"/>
          <w:szCs w:val="28"/>
          <w:lang w:val="bg-BG"/>
        </w:rPr>
        <w:t xml:space="preserve"> който ще се сключи,</w:t>
      </w:r>
      <w:r w:rsidR="00213C57">
        <w:rPr>
          <w:sz w:val="28"/>
          <w:szCs w:val="28"/>
          <w:lang w:val="bg-BG"/>
        </w:rPr>
        <w:t xml:space="preserve"> </w:t>
      </w:r>
      <w:r w:rsidRPr="009F52C1">
        <w:rPr>
          <w:sz w:val="28"/>
          <w:szCs w:val="28"/>
          <w:lang w:val="bg-BG"/>
        </w:rPr>
        <w:t>при следните условия:</w:t>
      </w:r>
    </w:p>
    <w:p w:rsidR="00C16702" w:rsidRPr="002422D8" w:rsidRDefault="009F52C1" w:rsidP="002422D8">
      <w:pPr>
        <w:spacing w:line="240" w:lineRule="atLeast"/>
        <w:ind w:firstLine="709"/>
        <w:jc w:val="both"/>
        <w:rPr>
          <w:bCs/>
          <w:sz w:val="28"/>
          <w:szCs w:val="28"/>
          <w:lang w:val="bg-BG"/>
        </w:rPr>
      </w:pPr>
      <w:r>
        <w:rPr>
          <w:b/>
          <w:bCs/>
          <w:sz w:val="28"/>
          <w:szCs w:val="28"/>
        </w:rPr>
        <w:t xml:space="preserve">1. </w:t>
      </w:r>
      <w:proofErr w:type="spellStart"/>
      <w:r w:rsidR="00C45CB7">
        <w:rPr>
          <w:bCs/>
          <w:sz w:val="28"/>
          <w:szCs w:val="28"/>
        </w:rPr>
        <w:t>Об</w:t>
      </w:r>
      <w:r w:rsidR="00C45CB7">
        <w:rPr>
          <w:bCs/>
          <w:sz w:val="28"/>
          <w:szCs w:val="28"/>
          <w:lang w:val="bg-BG"/>
        </w:rPr>
        <w:t>щина</w:t>
      </w:r>
      <w:proofErr w:type="spellEnd"/>
      <w:r w:rsidR="00C45CB7">
        <w:rPr>
          <w:bCs/>
          <w:sz w:val="28"/>
          <w:szCs w:val="28"/>
          <w:lang w:val="bg-BG"/>
        </w:rPr>
        <w:t xml:space="preserve"> Бургас</w:t>
      </w:r>
      <w:r w:rsidR="008B66A9" w:rsidRPr="00C45CB7">
        <w:rPr>
          <w:bCs/>
          <w:sz w:val="28"/>
          <w:szCs w:val="28"/>
          <w:lang w:val="bg-BG"/>
        </w:rPr>
        <w:t>,</w:t>
      </w:r>
      <w:r w:rsidR="008B66A9">
        <w:rPr>
          <w:b/>
          <w:bCs/>
          <w:sz w:val="28"/>
          <w:szCs w:val="28"/>
          <w:lang w:val="bg-BG"/>
        </w:rPr>
        <w:t xml:space="preserve"> </w:t>
      </w:r>
      <w:r w:rsidR="008B66A9" w:rsidRPr="008B66A9">
        <w:rPr>
          <w:bCs/>
          <w:sz w:val="28"/>
          <w:szCs w:val="28"/>
          <w:lang w:val="bg-BG"/>
        </w:rPr>
        <w:t>като</w:t>
      </w:r>
      <w:r w:rsidR="008B66A9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8B66A9" w:rsidRPr="0035036A">
        <w:rPr>
          <w:sz w:val="28"/>
          <w:szCs w:val="28"/>
        </w:rPr>
        <w:t>собственик</w:t>
      </w:r>
      <w:proofErr w:type="spellEnd"/>
      <w:r w:rsidR="008B66A9" w:rsidRPr="0035036A">
        <w:rPr>
          <w:sz w:val="28"/>
          <w:szCs w:val="28"/>
        </w:rPr>
        <w:t xml:space="preserve"> на </w:t>
      </w:r>
      <w:r w:rsidR="006613FC">
        <w:rPr>
          <w:sz w:val="28"/>
          <w:szCs w:val="28"/>
        </w:rPr>
        <w:t>322</w:t>
      </w:r>
      <w:proofErr w:type="gramStart"/>
      <w:r w:rsidR="006613FC">
        <w:rPr>
          <w:sz w:val="28"/>
          <w:szCs w:val="28"/>
        </w:rPr>
        <w:t>,78</w:t>
      </w:r>
      <w:proofErr w:type="gramEnd"/>
      <w:r w:rsidR="006613FC">
        <w:rPr>
          <w:sz w:val="28"/>
          <w:szCs w:val="28"/>
        </w:rPr>
        <w:t>/1185 кв.м ид.</w:t>
      </w:r>
      <w:r w:rsidR="006613FC">
        <w:rPr>
          <w:sz w:val="28"/>
          <w:szCs w:val="28"/>
          <w:lang w:val="bg-BG"/>
        </w:rPr>
        <w:t xml:space="preserve"> </w:t>
      </w:r>
      <w:proofErr w:type="spellStart"/>
      <w:r w:rsidR="006613FC">
        <w:rPr>
          <w:sz w:val="28"/>
          <w:szCs w:val="28"/>
        </w:rPr>
        <w:t>части</w:t>
      </w:r>
      <w:proofErr w:type="spellEnd"/>
      <w:r w:rsidR="008B66A9" w:rsidRPr="0035036A">
        <w:rPr>
          <w:sz w:val="28"/>
          <w:szCs w:val="28"/>
        </w:rPr>
        <w:t xml:space="preserve"> от УПИ XIII в кв. 135Б</w:t>
      </w:r>
      <w:r w:rsidR="008B66A9" w:rsidRPr="008B66A9">
        <w:rPr>
          <w:sz w:val="28"/>
          <w:szCs w:val="28"/>
          <w:lang w:val="bg-BG"/>
        </w:rPr>
        <w:t xml:space="preserve"> </w:t>
      </w:r>
      <w:r w:rsidR="008B66A9" w:rsidRPr="009F52C1">
        <w:rPr>
          <w:sz w:val="28"/>
          <w:szCs w:val="28"/>
          <w:lang w:val="bg-BG"/>
        </w:rPr>
        <w:t>по ПУП-ПРЗ на ЦГЧ – гр. Бургас</w:t>
      </w:r>
      <w:r w:rsidR="008B66A9">
        <w:rPr>
          <w:sz w:val="28"/>
          <w:szCs w:val="28"/>
          <w:lang w:val="bg-BG"/>
        </w:rPr>
        <w:t xml:space="preserve">, равняващи се на </w:t>
      </w:r>
      <w:r w:rsidR="002B42D1">
        <w:rPr>
          <w:sz w:val="28"/>
          <w:szCs w:val="28"/>
          <w:lang w:val="bg-BG"/>
        </w:rPr>
        <w:t>27</w:t>
      </w:r>
      <w:r w:rsidR="008B66A9">
        <w:rPr>
          <w:sz w:val="28"/>
          <w:szCs w:val="28"/>
          <w:lang w:val="bg-BG"/>
        </w:rPr>
        <w:t>% от общата площ на имота,</w:t>
      </w:r>
      <w:r w:rsidR="008B66A9" w:rsidRPr="0035036A">
        <w:rPr>
          <w:sz w:val="28"/>
          <w:szCs w:val="28"/>
        </w:rPr>
        <w:t xml:space="preserve"> </w:t>
      </w:r>
      <w:proofErr w:type="spellStart"/>
      <w:r w:rsidRPr="009F52C1">
        <w:rPr>
          <w:bCs/>
          <w:sz w:val="28"/>
          <w:szCs w:val="28"/>
        </w:rPr>
        <w:t>получава</w:t>
      </w:r>
      <w:proofErr w:type="spellEnd"/>
      <w:r w:rsidRPr="009F52C1">
        <w:rPr>
          <w:bCs/>
          <w:sz w:val="28"/>
          <w:szCs w:val="28"/>
        </w:rPr>
        <w:t xml:space="preserve"> в </w:t>
      </w:r>
      <w:proofErr w:type="spellStart"/>
      <w:r w:rsidRPr="009F52C1">
        <w:rPr>
          <w:bCs/>
          <w:sz w:val="28"/>
          <w:szCs w:val="28"/>
        </w:rPr>
        <w:t>дял</w:t>
      </w:r>
      <w:proofErr w:type="spellEnd"/>
      <w:r w:rsidRPr="009F52C1">
        <w:rPr>
          <w:bCs/>
          <w:sz w:val="28"/>
          <w:szCs w:val="28"/>
          <w:lang w:val="bg-BG"/>
        </w:rPr>
        <w:t xml:space="preserve"> </w:t>
      </w:r>
      <w:r w:rsidR="00793AA3">
        <w:rPr>
          <w:bCs/>
          <w:sz w:val="28"/>
          <w:szCs w:val="28"/>
          <w:lang w:val="bg-BG"/>
        </w:rPr>
        <w:t>право на</w:t>
      </w:r>
      <w:r w:rsidRPr="009F52C1">
        <w:rPr>
          <w:bCs/>
          <w:sz w:val="28"/>
          <w:szCs w:val="28"/>
          <w:lang w:val="bg-BG"/>
        </w:rPr>
        <w:t xml:space="preserve"> ползване</w:t>
      </w:r>
      <w:r w:rsidR="008B66A9">
        <w:rPr>
          <w:bCs/>
          <w:sz w:val="28"/>
          <w:szCs w:val="28"/>
          <w:lang w:val="bg-BG"/>
        </w:rPr>
        <w:t xml:space="preserve"> </w:t>
      </w:r>
      <w:r w:rsidR="00793AA3">
        <w:rPr>
          <w:bCs/>
          <w:sz w:val="28"/>
          <w:szCs w:val="28"/>
          <w:lang w:val="bg-BG"/>
        </w:rPr>
        <w:t xml:space="preserve">върху </w:t>
      </w:r>
      <w:r w:rsidR="008B66A9">
        <w:rPr>
          <w:bCs/>
          <w:sz w:val="28"/>
          <w:szCs w:val="28"/>
          <w:lang w:val="bg-BG"/>
        </w:rPr>
        <w:t>1</w:t>
      </w:r>
      <w:r w:rsidR="002B42D1">
        <w:rPr>
          <w:bCs/>
          <w:sz w:val="28"/>
          <w:szCs w:val="28"/>
          <w:lang w:val="bg-BG"/>
        </w:rPr>
        <w:t>14,93</w:t>
      </w:r>
      <w:r w:rsidR="008B66A9">
        <w:rPr>
          <w:bCs/>
          <w:sz w:val="28"/>
          <w:szCs w:val="28"/>
          <w:lang w:val="bg-BG"/>
        </w:rPr>
        <w:t>/</w:t>
      </w:r>
      <w:r w:rsidR="002B42D1">
        <w:rPr>
          <w:bCs/>
          <w:sz w:val="28"/>
          <w:szCs w:val="28"/>
          <w:lang w:val="bg-BG"/>
        </w:rPr>
        <w:t>425,65</w:t>
      </w:r>
      <w:r w:rsidR="008B66A9">
        <w:rPr>
          <w:bCs/>
          <w:sz w:val="28"/>
          <w:szCs w:val="28"/>
          <w:lang w:val="bg-BG"/>
        </w:rPr>
        <w:t xml:space="preserve"> кв.м </w:t>
      </w:r>
      <w:r w:rsidR="00644610">
        <w:rPr>
          <w:bCs/>
          <w:sz w:val="28"/>
          <w:szCs w:val="28"/>
          <w:lang w:val="bg-BG"/>
        </w:rPr>
        <w:t>реални части от</w:t>
      </w:r>
      <w:r w:rsidR="00802D88">
        <w:rPr>
          <w:bCs/>
          <w:sz w:val="28"/>
          <w:szCs w:val="28"/>
          <w:lang w:val="bg-BG"/>
        </w:rPr>
        <w:t xml:space="preserve"> свободната</w:t>
      </w:r>
      <w:r w:rsidR="00644610">
        <w:rPr>
          <w:bCs/>
          <w:sz w:val="28"/>
          <w:szCs w:val="28"/>
          <w:lang w:val="bg-BG"/>
        </w:rPr>
        <w:t xml:space="preserve"> </w:t>
      </w:r>
      <w:r w:rsidR="00802D88">
        <w:rPr>
          <w:bCs/>
          <w:sz w:val="28"/>
          <w:szCs w:val="28"/>
          <w:lang w:val="bg-BG"/>
        </w:rPr>
        <w:t>(незастроена)</w:t>
      </w:r>
      <w:r w:rsidR="00644610">
        <w:rPr>
          <w:bCs/>
          <w:sz w:val="28"/>
          <w:szCs w:val="28"/>
          <w:lang w:val="bg-BG"/>
        </w:rPr>
        <w:t xml:space="preserve"> площ</w:t>
      </w:r>
      <w:r w:rsidR="008B66A9">
        <w:rPr>
          <w:bCs/>
          <w:sz w:val="28"/>
          <w:szCs w:val="28"/>
          <w:lang w:val="bg-BG"/>
        </w:rPr>
        <w:t xml:space="preserve"> в имота, равняващи се на </w:t>
      </w:r>
      <w:r w:rsidR="002B42D1">
        <w:rPr>
          <w:bCs/>
          <w:sz w:val="28"/>
          <w:szCs w:val="28"/>
          <w:lang w:val="bg-BG"/>
        </w:rPr>
        <w:t>27%</w:t>
      </w:r>
      <w:r w:rsidR="00894DCC">
        <w:rPr>
          <w:bCs/>
          <w:sz w:val="28"/>
          <w:szCs w:val="28"/>
          <w:lang w:val="bg-BG"/>
        </w:rPr>
        <w:t>,</w:t>
      </w:r>
      <w:r w:rsidR="00C16702" w:rsidRPr="00C16702">
        <w:rPr>
          <w:bCs/>
          <w:sz w:val="28"/>
          <w:szCs w:val="28"/>
          <w:lang w:val="bg-BG"/>
        </w:rPr>
        <w:t xml:space="preserve"> </w:t>
      </w:r>
      <w:r w:rsidR="00C16702">
        <w:rPr>
          <w:bCs/>
          <w:sz w:val="28"/>
          <w:szCs w:val="28"/>
          <w:lang w:val="bg-BG"/>
        </w:rPr>
        <w:t>разположени около сграда с идентификатор 07079.608.105.1 по КККР на гр. Бургас</w:t>
      </w:r>
      <w:r w:rsidR="000F59A8">
        <w:rPr>
          <w:bCs/>
          <w:sz w:val="28"/>
          <w:szCs w:val="28"/>
          <w:lang w:val="bg-BG"/>
        </w:rPr>
        <w:t>, находяща се</w:t>
      </w:r>
      <w:r w:rsidR="00802D88">
        <w:rPr>
          <w:bCs/>
          <w:sz w:val="28"/>
          <w:szCs w:val="28"/>
          <w:lang w:val="bg-BG"/>
        </w:rPr>
        <w:t xml:space="preserve"> в северозападната част на имота</w:t>
      </w:r>
      <w:r w:rsidR="00C16702">
        <w:rPr>
          <w:bCs/>
          <w:sz w:val="28"/>
          <w:szCs w:val="28"/>
          <w:lang w:val="bg-BG"/>
        </w:rPr>
        <w:t xml:space="preserve"> и </w:t>
      </w:r>
      <w:r w:rsidR="00894DCC">
        <w:rPr>
          <w:bCs/>
          <w:sz w:val="28"/>
          <w:szCs w:val="28"/>
          <w:lang w:val="bg-BG"/>
        </w:rPr>
        <w:t>обозначени в зелен цвят в</w:t>
      </w:r>
      <w:r w:rsidR="008B66A9">
        <w:rPr>
          <w:bCs/>
          <w:sz w:val="28"/>
          <w:szCs w:val="28"/>
          <w:lang w:val="bg-BG"/>
        </w:rPr>
        <w:t xml:space="preserve"> скица</w:t>
      </w:r>
      <w:r w:rsidR="00213C57">
        <w:rPr>
          <w:bCs/>
          <w:sz w:val="28"/>
          <w:szCs w:val="28"/>
          <w:lang w:val="bg-BG"/>
        </w:rPr>
        <w:t>та</w:t>
      </w:r>
      <w:r w:rsidR="00894DCC">
        <w:rPr>
          <w:bCs/>
          <w:sz w:val="28"/>
          <w:szCs w:val="28"/>
          <w:lang w:val="bg-BG"/>
        </w:rPr>
        <w:t xml:space="preserve"> - проект</w:t>
      </w:r>
      <w:r w:rsidR="002422D8" w:rsidRPr="002422D8">
        <w:rPr>
          <w:bCs/>
          <w:sz w:val="28"/>
          <w:szCs w:val="28"/>
          <w:lang w:val="bg-BG"/>
        </w:rPr>
        <w:t xml:space="preserve"> </w:t>
      </w:r>
      <w:r w:rsidR="002422D8">
        <w:rPr>
          <w:bCs/>
          <w:sz w:val="28"/>
          <w:szCs w:val="28"/>
          <w:lang w:val="bg-BG"/>
        </w:rPr>
        <w:t>за разпределение на реалното ползване.</w:t>
      </w:r>
    </w:p>
    <w:p w:rsidR="00213C57" w:rsidRPr="00213C57" w:rsidRDefault="00C16702" w:rsidP="00213C57">
      <w:pPr>
        <w:spacing w:line="240" w:lineRule="atLeast"/>
        <w:ind w:firstLine="709"/>
        <w:jc w:val="both"/>
        <w:rPr>
          <w:bCs/>
          <w:sz w:val="28"/>
          <w:szCs w:val="28"/>
          <w:lang w:val="bg-BG"/>
        </w:rPr>
      </w:pPr>
      <w:r w:rsidRPr="00C16702">
        <w:rPr>
          <w:b/>
          <w:bCs/>
          <w:sz w:val="28"/>
          <w:szCs w:val="28"/>
          <w:lang w:val="bg-BG"/>
        </w:rPr>
        <w:t xml:space="preserve">2. </w:t>
      </w:r>
      <w:r w:rsidRPr="00C45CB7">
        <w:rPr>
          <w:sz w:val="28"/>
          <w:szCs w:val="28"/>
        </w:rPr>
        <w:t>„ЕМИ“ ООД</w:t>
      </w:r>
      <w:r w:rsidRPr="00C45CB7">
        <w:rPr>
          <w:sz w:val="28"/>
          <w:szCs w:val="28"/>
          <w:lang w:val="bg-BG"/>
        </w:rPr>
        <w:t>, ЕИК</w:t>
      </w:r>
      <w:r w:rsidR="00C45CB7" w:rsidRPr="00C45CB7">
        <w:rPr>
          <w:sz w:val="28"/>
          <w:szCs w:val="28"/>
          <w:lang w:val="bg-BG"/>
        </w:rPr>
        <w:t xml:space="preserve"> 81</w:t>
      </w:r>
      <w:r w:rsidR="00C45CB7">
        <w:rPr>
          <w:sz w:val="28"/>
          <w:szCs w:val="28"/>
          <w:lang w:val="bg-BG"/>
        </w:rPr>
        <w:t xml:space="preserve">2187989, </w:t>
      </w:r>
      <w:r w:rsidR="00C45CB7">
        <w:rPr>
          <w:color w:val="000000"/>
          <w:sz w:val="28"/>
          <w:szCs w:val="28"/>
        </w:rPr>
        <w:t xml:space="preserve">със </w:t>
      </w:r>
      <w:proofErr w:type="spellStart"/>
      <w:r w:rsidR="00C45CB7">
        <w:rPr>
          <w:color w:val="000000"/>
          <w:sz w:val="28"/>
          <w:szCs w:val="28"/>
        </w:rPr>
        <w:t>седалище</w:t>
      </w:r>
      <w:proofErr w:type="spellEnd"/>
      <w:r w:rsidR="00C45CB7">
        <w:rPr>
          <w:color w:val="000000"/>
          <w:sz w:val="28"/>
          <w:szCs w:val="28"/>
        </w:rPr>
        <w:t xml:space="preserve"> и </w:t>
      </w:r>
      <w:proofErr w:type="spellStart"/>
      <w:r w:rsidR="00C45CB7">
        <w:rPr>
          <w:color w:val="000000"/>
          <w:sz w:val="28"/>
          <w:szCs w:val="28"/>
        </w:rPr>
        <w:t>адрес</w:t>
      </w:r>
      <w:proofErr w:type="spellEnd"/>
      <w:r w:rsidR="00C45CB7">
        <w:rPr>
          <w:color w:val="000000"/>
          <w:sz w:val="28"/>
          <w:szCs w:val="28"/>
        </w:rPr>
        <w:t xml:space="preserve"> на управление: гр. Бургас, ул. „</w:t>
      </w:r>
      <w:r w:rsidR="00C45CB7">
        <w:rPr>
          <w:color w:val="000000"/>
          <w:sz w:val="28"/>
          <w:szCs w:val="28"/>
          <w:lang w:val="bg-BG"/>
        </w:rPr>
        <w:t>Адам Мицкевич</w:t>
      </w:r>
      <w:r w:rsidR="00C45CB7">
        <w:rPr>
          <w:color w:val="000000"/>
          <w:sz w:val="28"/>
          <w:szCs w:val="28"/>
        </w:rPr>
        <w:t>“ №1</w:t>
      </w:r>
      <w:r w:rsidR="00C45CB7">
        <w:rPr>
          <w:color w:val="000000"/>
          <w:sz w:val="28"/>
          <w:szCs w:val="28"/>
          <w:lang w:val="bg-BG"/>
        </w:rPr>
        <w:t>, вх. Б, ет. 3, ап. 7</w:t>
      </w:r>
      <w:r w:rsidR="00C45CB7">
        <w:rPr>
          <w:color w:val="000000"/>
          <w:sz w:val="28"/>
          <w:szCs w:val="28"/>
        </w:rPr>
        <w:t xml:space="preserve">, </w:t>
      </w:r>
      <w:proofErr w:type="spellStart"/>
      <w:r w:rsidR="00C45CB7">
        <w:rPr>
          <w:color w:val="000000"/>
          <w:sz w:val="28"/>
          <w:szCs w:val="28"/>
        </w:rPr>
        <w:t>представлявано</w:t>
      </w:r>
      <w:proofErr w:type="spellEnd"/>
      <w:r w:rsidR="00C45CB7">
        <w:rPr>
          <w:color w:val="000000"/>
          <w:sz w:val="28"/>
          <w:szCs w:val="28"/>
        </w:rPr>
        <w:t xml:space="preserve"> от </w:t>
      </w:r>
      <w:proofErr w:type="spellStart"/>
      <w:r w:rsidR="00C45CB7">
        <w:rPr>
          <w:color w:val="000000"/>
          <w:sz w:val="28"/>
          <w:szCs w:val="28"/>
        </w:rPr>
        <w:t>управителите</w:t>
      </w:r>
      <w:proofErr w:type="spellEnd"/>
      <w:r w:rsidR="00C45CB7">
        <w:rPr>
          <w:color w:val="000000"/>
          <w:sz w:val="28"/>
          <w:szCs w:val="28"/>
        </w:rPr>
        <w:t xml:space="preserve"> </w:t>
      </w:r>
      <w:r w:rsidR="00C45CB7">
        <w:rPr>
          <w:color w:val="000000"/>
          <w:sz w:val="28"/>
          <w:szCs w:val="28"/>
          <w:lang w:val="bg-BG"/>
        </w:rPr>
        <w:t>на дружеството – Д</w:t>
      </w:r>
      <w:r w:rsidR="008714E8">
        <w:rPr>
          <w:color w:val="000000"/>
          <w:sz w:val="28"/>
          <w:szCs w:val="28"/>
          <w:lang w:val="bg-BG"/>
        </w:rPr>
        <w:t>.</w:t>
      </w:r>
      <w:r w:rsidR="00C45CB7">
        <w:rPr>
          <w:color w:val="000000"/>
          <w:sz w:val="28"/>
          <w:szCs w:val="28"/>
          <w:lang w:val="bg-BG"/>
        </w:rPr>
        <w:t xml:space="preserve"> Станков и Е</w:t>
      </w:r>
      <w:r w:rsidR="008714E8">
        <w:rPr>
          <w:color w:val="000000"/>
          <w:sz w:val="28"/>
          <w:szCs w:val="28"/>
          <w:lang w:val="bg-BG"/>
        </w:rPr>
        <w:t>.</w:t>
      </w:r>
      <w:r w:rsidR="00C45CB7">
        <w:rPr>
          <w:color w:val="000000"/>
          <w:sz w:val="28"/>
          <w:szCs w:val="28"/>
          <w:lang w:val="bg-BG"/>
        </w:rPr>
        <w:t xml:space="preserve"> </w:t>
      </w:r>
      <w:bookmarkStart w:id="0" w:name="_GoBack"/>
      <w:bookmarkEnd w:id="0"/>
      <w:r w:rsidR="00C45CB7">
        <w:rPr>
          <w:color w:val="000000"/>
          <w:sz w:val="28"/>
          <w:szCs w:val="28"/>
          <w:lang w:val="bg-BG"/>
        </w:rPr>
        <w:t>Станкова,</w:t>
      </w:r>
      <w:r w:rsidR="00875B21" w:rsidRPr="00875B21">
        <w:rPr>
          <w:bCs/>
          <w:sz w:val="28"/>
          <w:szCs w:val="28"/>
          <w:lang w:val="bg-BG"/>
        </w:rPr>
        <w:t xml:space="preserve"> </w:t>
      </w:r>
      <w:r w:rsidR="00875B21" w:rsidRPr="008B66A9">
        <w:rPr>
          <w:bCs/>
          <w:sz w:val="28"/>
          <w:szCs w:val="28"/>
          <w:lang w:val="bg-BG"/>
        </w:rPr>
        <w:t>като</w:t>
      </w:r>
      <w:r w:rsidR="00875B21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875B21" w:rsidRPr="0035036A">
        <w:rPr>
          <w:sz w:val="28"/>
          <w:szCs w:val="28"/>
        </w:rPr>
        <w:t>собственик</w:t>
      </w:r>
      <w:proofErr w:type="spellEnd"/>
      <w:r w:rsidR="00875B21" w:rsidRPr="0035036A">
        <w:rPr>
          <w:sz w:val="28"/>
          <w:szCs w:val="28"/>
        </w:rPr>
        <w:t xml:space="preserve"> на </w:t>
      </w:r>
      <w:r w:rsidR="00875B21">
        <w:rPr>
          <w:sz w:val="28"/>
          <w:szCs w:val="28"/>
          <w:lang w:val="bg-BG"/>
        </w:rPr>
        <w:t>862,22</w:t>
      </w:r>
      <w:r w:rsidR="00875B21">
        <w:rPr>
          <w:sz w:val="28"/>
          <w:szCs w:val="28"/>
        </w:rPr>
        <w:t>/1185 кв.м ид.</w:t>
      </w:r>
      <w:r w:rsidR="00875B21">
        <w:rPr>
          <w:sz w:val="28"/>
          <w:szCs w:val="28"/>
          <w:lang w:val="bg-BG"/>
        </w:rPr>
        <w:t xml:space="preserve"> </w:t>
      </w:r>
      <w:proofErr w:type="spellStart"/>
      <w:r w:rsidR="00875B21">
        <w:rPr>
          <w:sz w:val="28"/>
          <w:szCs w:val="28"/>
        </w:rPr>
        <w:t>части</w:t>
      </w:r>
      <w:proofErr w:type="spellEnd"/>
      <w:r w:rsidR="00875B21" w:rsidRPr="0035036A">
        <w:rPr>
          <w:sz w:val="28"/>
          <w:szCs w:val="28"/>
        </w:rPr>
        <w:t xml:space="preserve"> от УПИ XIII в кв. 135Б</w:t>
      </w:r>
      <w:r w:rsidR="00875B21" w:rsidRPr="008B66A9">
        <w:rPr>
          <w:sz w:val="28"/>
          <w:szCs w:val="28"/>
          <w:lang w:val="bg-BG"/>
        </w:rPr>
        <w:t xml:space="preserve"> </w:t>
      </w:r>
      <w:r w:rsidR="00875B21" w:rsidRPr="009F52C1">
        <w:rPr>
          <w:sz w:val="28"/>
          <w:szCs w:val="28"/>
          <w:lang w:val="bg-BG"/>
        </w:rPr>
        <w:t>по ПУП-ПРЗ на ЦГЧ – гр. Бургас</w:t>
      </w:r>
      <w:r w:rsidR="00875B21">
        <w:rPr>
          <w:sz w:val="28"/>
          <w:szCs w:val="28"/>
          <w:lang w:val="bg-BG"/>
        </w:rPr>
        <w:t xml:space="preserve">, равняващи се на </w:t>
      </w:r>
      <w:r w:rsidR="00213C57">
        <w:rPr>
          <w:sz w:val="28"/>
          <w:szCs w:val="28"/>
          <w:lang w:val="bg-BG"/>
        </w:rPr>
        <w:t>73</w:t>
      </w:r>
      <w:r w:rsidR="00875B21">
        <w:rPr>
          <w:sz w:val="28"/>
          <w:szCs w:val="28"/>
          <w:lang w:val="bg-BG"/>
        </w:rPr>
        <w:t>% от общата площ на имота</w:t>
      </w:r>
      <w:r w:rsidR="00C45CB7" w:rsidRPr="00C45CB7">
        <w:rPr>
          <w:bCs/>
          <w:sz w:val="28"/>
          <w:szCs w:val="28"/>
        </w:rPr>
        <w:t xml:space="preserve"> </w:t>
      </w:r>
      <w:proofErr w:type="spellStart"/>
      <w:r w:rsidR="00C45CB7" w:rsidRPr="009F52C1">
        <w:rPr>
          <w:bCs/>
          <w:sz w:val="28"/>
          <w:szCs w:val="28"/>
        </w:rPr>
        <w:t>получава</w:t>
      </w:r>
      <w:proofErr w:type="spellEnd"/>
      <w:r w:rsidR="00C45CB7" w:rsidRPr="009F52C1">
        <w:rPr>
          <w:bCs/>
          <w:sz w:val="28"/>
          <w:szCs w:val="28"/>
        </w:rPr>
        <w:t xml:space="preserve"> в </w:t>
      </w:r>
      <w:proofErr w:type="spellStart"/>
      <w:r w:rsidR="00C45CB7" w:rsidRPr="009F52C1">
        <w:rPr>
          <w:bCs/>
          <w:sz w:val="28"/>
          <w:szCs w:val="28"/>
        </w:rPr>
        <w:t>дял</w:t>
      </w:r>
      <w:proofErr w:type="spellEnd"/>
      <w:r w:rsidR="00C45CB7" w:rsidRPr="009F52C1">
        <w:rPr>
          <w:bCs/>
          <w:sz w:val="28"/>
          <w:szCs w:val="28"/>
          <w:lang w:val="bg-BG"/>
        </w:rPr>
        <w:t xml:space="preserve"> </w:t>
      </w:r>
      <w:r w:rsidR="00C45CB7">
        <w:rPr>
          <w:bCs/>
          <w:sz w:val="28"/>
          <w:szCs w:val="28"/>
          <w:lang w:val="bg-BG"/>
        </w:rPr>
        <w:t>право на</w:t>
      </w:r>
      <w:r w:rsidR="00C45CB7" w:rsidRPr="009F52C1">
        <w:rPr>
          <w:bCs/>
          <w:sz w:val="28"/>
          <w:szCs w:val="28"/>
          <w:lang w:val="bg-BG"/>
        </w:rPr>
        <w:t xml:space="preserve"> ползване</w:t>
      </w:r>
      <w:r w:rsidR="00C45CB7">
        <w:rPr>
          <w:bCs/>
          <w:sz w:val="28"/>
          <w:szCs w:val="28"/>
          <w:lang w:val="bg-BG"/>
        </w:rPr>
        <w:t xml:space="preserve"> върху </w:t>
      </w:r>
      <w:r w:rsidR="00213C57">
        <w:rPr>
          <w:bCs/>
          <w:sz w:val="28"/>
          <w:szCs w:val="28"/>
        </w:rPr>
        <w:t>310,72</w:t>
      </w:r>
      <w:r w:rsidR="00C45CB7">
        <w:rPr>
          <w:bCs/>
          <w:sz w:val="28"/>
          <w:szCs w:val="28"/>
          <w:lang w:val="bg-BG"/>
        </w:rPr>
        <w:t xml:space="preserve">/425,65 кв.м реални части от </w:t>
      </w:r>
      <w:r w:rsidR="00802D88">
        <w:rPr>
          <w:bCs/>
          <w:sz w:val="28"/>
          <w:szCs w:val="28"/>
          <w:lang w:val="bg-BG"/>
        </w:rPr>
        <w:t>свободната (незастроена)</w:t>
      </w:r>
      <w:r w:rsidR="00C45CB7">
        <w:rPr>
          <w:bCs/>
          <w:sz w:val="28"/>
          <w:szCs w:val="28"/>
          <w:lang w:val="bg-BG"/>
        </w:rPr>
        <w:t xml:space="preserve"> площ в имота, равняващи се на </w:t>
      </w:r>
      <w:r w:rsidR="00213C57">
        <w:rPr>
          <w:bCs/>
          <w:sz w:val="28"/>
          <w:szCs w:val="28"/>
          <w:lang w:val="bg-BG"/>
        </w:rPr>
        <w:t>73</w:t>
      </w:r>
      <w:r w:rsidR="00213C57">
        <w:rPr>
          <w:bCs/>
          <w:sz w:val="28"/>
          <w:szCs w:val="28"/>
        </w:rPr>
        <w:t>%</w:t>
      </w:r>
      <w:r w:rsidR="00C45CB7">
        <w:rPr>
          <w:bCs/>
          <w:sz w:val="28"/>
          <w:szCs w:val="28"/>
          <w:lang w:val="bg-BG"/>
        </w:rPr>
        <w:t>,</w:t>
      </w:r>
      <w:r w:rsidR="00C45CB7" w:rsidRPr="00C16702">
        <w:rPr>
          <w:bCs/>
          <w:sz w:val="28"/>
          <w:szCs w:val="28"/>
          <w:lang w:val="bg-BG"/>
        </w:rPr>
        <w:t xml:space="preserve"> </w:t>
      </w:r>
      <w:r w:rsidR="00213C57">
        <w:rPr>
          <w:bCs/>
          <w:sz w:val="28"/>
          <w:szCs w:val="28"/>
          <w:lang w:val="bg-BG"/>
        </w:rPr>
        <w:t xml:space="preserve">разположени </w:t>
      </w:r>
      <w:r w:rsidR="00C45CB7">
        <w:rPr>
          <w:bCs/>
          <w:sz w:val="28"/>
          <w:szCs w:val="28"/>
          <w:lang w:val="bg-BG"/>
        </w:rPr>
        <w:t>около сграда с идентификато</w:t>
      </w:r>
      <w:r w:rsidR="00213C57">
        <w:rPr>
          <w:bCs/>
          <w:sz w:val="28"/>
          <w:szCs w:val="28"/>
          <w:lang w:val="bg-BG"/>
        </w:rPr>
        <w:t>р 07079.608.105.8</w:t>
      </w:r>
      <w:r w:rsidR="00C45CB7">
        <w:rPr>
          <w:bCs/>
          <w:sz w:val="28"/>
          <w:szCs w:val="28"/>
          <w:lang w:val="bg-BG"/>
        </w:rPr>
        <w:t xml:space="preserve"> по КККР на гр. Бургас</w:t>
      </w:r>
      <w:r w:rsidR="00802D88">
        <w:rPr>
          <w:bCs/>
          <w:sz w:val="28"/>
          <w:szCs w:val="28"/>
          <w:lang w:val="bg-BG"/>
        </w:rPr>
        <w:t xml:space="preserve">, построена в югозападната част на имота </w:t>
      </w:r>
      <w:r w:rsidR="00C45CB7">
        <w:rPr>
          <w:bCs/>
          <w:sz w:val="28"/>
          <w:szCs w:val="28"/>
          <w:lang w:val="bg-BG"/>
        </w:rPr>
        <w:t xml:space="preserve">и </w:t>
      </w:r>
      <w:r w:rsidR="00213C57">
        <w:rPr>
          <w:bCs/>
          <w:sz w:val="28"/>
          <w:szCs w:val="28"/>
          <w:lang w:val="bg-BG"/>
        </w:rPr>
        <w:t>обозначени</w:t>
      </w:r>
      <w:r w:rsidR="00802D88">
        <w:rPr>
          <w:bCs/>
          <w:sz w:val="28"/>
          <w:szCs w:val="28"/>
          <w:lang w:val="bg-BG"/>
        </w:rPr>
        <w:t xml:space="preserve"> </w:t>
      </w:r>
      <w:r w:rsidR="00213C57">
        <w:rPr>
          <w:bCs/>
          <w:sz w:val="28"/>
          <w:szCs w:val="28"/>
          <w:lang w:val="bg-BG"/>
        </w:rPr>
        <w:t>в кафяв</w:t>
      </w:r>
      <w:r w:rsidR="00C45CB7">
        <w:rPr>
          <w:bCs/>
          <w:sz w:val="28"/>
          <w:szCs w:val="28"/>
          <w:lang w:val="bg-BG"/>
        </w:rPr>
        <w:t xml:space="preserve"> цвят в скица</w:t>
      </w:r>
      <w:r w:rsidR="002422D8">
        <w:rPr>
          <w:bCs/>
          <w:sz w:val="28"/>
          <w:szCs w:val="28"/>
          <w:lang w:val="bg-BG"/>
        </w:rPr>
        <w:t>та</w:t>
      </w:r>
      <w:r w:rsidR="00C45CB7">
        <w:rPr>
          <w:bCs/>
          <w:sz w:val="28"/>
          <w:szCs w:val="28"/>
          <w:lang w:val="bg-BG"/>
        </w:rPr>
        <w:t xml:space="preserve"> - проект за разпределение на реалното ползване</w:t>
      </w:r>
      <w:r w:rsidR="002422D8">
        <w:rPr>
          <w:bCs/>
          <w:sz w:val="28"/>
          <w:szCs w:val="28"/>
          <w:lang w:val="bg-BG"/>
        </w:rPr>
        <w:t>.</w:t>
      </w:r>
    </w:p>
    <w:p w:rsidR="005D7256" w:rsidRPr="005D7256" w:rsidRDefault="00C45CB7" w:rsidP="005D7256">
      <w:pPr>
        <w:pStyle w:val="Bodytext20"/>
        <w:shd w:val="clear" w:color="auto" w:fill="auto"/>
        <w:spacing w:after="0" w:line="240" w:lineRule="atLeast"/>
        <w:ind w:firstLine="709"/>
        <w:jc w:val="both"/>
        <w:rPr>
          <w:sz w:val="36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93AA3" w:rsidRPr="00C16702">
        <w:rPr>
          <w:b/>
          <w:bCs/>
          <w:sz w:val="28"/>
          <w:szCs w:val="28"/>
        </w:rPr>
        <w:t xml:space="preserve"> </w:t>
      </w:r>
      <w:r w:rsidR="008B66A9" w:rsidRPr="00C16702">
        <w:rPr>
          <w:bCs/>
          <w:sz w:val="28"/>
          <w:szCs w:val="28"/>
        </w:rPr>
        <w:t xml:space="preserve"> </w:t>
      </w:r>
      <w:r w:rsidR="002422D8" w:rsidRPr="002422D8">
        <w:rPr>
          <w:b/>
          <w:sz w:val="28"/>
          <w:szCs w:val="28"/>
        </w:rPr>
        <w:t>Приложение:</w:t>
      </w:r>
      <w:r w:rsidR="005D7256" w:rsidRP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Акт №4325/25.08.2006 г. за частна общинска собственост</w:t>
      </w:r>
      <w:r w:rsidR="005D7256" w:rsidRP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вписан в Служба по вписванията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-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Бургас с №191, том VIII, вх. рег. №16535 от 08.11.2006 г.</w:t>
      </w:r>
      <w:r w:rsidR="005D7256">
        <w:rPr>
          <w:sz w:val="28"/>
          <w:szCs w:val="28"/>
        </w:rPr>
        <w:t xml:space="preserve">; </w:t>
      </w:r>
      <w:r w:rsidR="00C1555B">
        <w:rPr>
          <w:sz w:val="28"/>
          <w:szCs w:val="28"/>
        </w:rPr>
        <w:t xml:space="preserve">Комбинирана скица – извадка №60/08.02.2022 г., издадена от Община Бургас; Скица №15-2532-04.01.2022 г., издадена от СГКК – гр. Бургас; </w:t>
      </w:r>
      <w:r w:rsidR="00C1555B">
        <w:rPr>
          <w:sz w:val="28"/>
          <w:szCs w:val="28"/>
        </w:rPr>
        <w:lastRenderedPageBreak/>
        <w:t xml:space="preserve">Констативен протокол от 28.05.2024 г., издаден от Община Бургас; </w:t>
      </w:r>
      <w:r w:rsidR="005D7256">
        <w:rPr>
          <w:sz w:val="28"/>
          <w:szCs w:val="28"/>
        </w:rPr>
        <w:t>Д</w:t>
      </w:r>
      <w:r w:rsidR="005D7256" w:rsidRPr="0035036A">
        <w:rPr>
          <w:sz w:val="28"/>
          <w:szCs w:val="28"/>
        </w:rPr>
        <w:t>оговор от 30.01.2012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г. за продажба на недвижим имот – частна общинска собственост, вписан в Служба по вписванията</w:t>
      </w:r>
      <w:r w:rsidR="005D7256">
        <w:rPr>
          <w:sz w:val="28"/>
          <w:szCs w:val="28"/>
        </w:rPr>
        <w:t xml:space="preserve"> – </w:t>
      </w:r>
      <w:r w:rsidR="005D7256" w:rsidRPr="0035036A">
        <w:rPr>
          <w:sz w:val="28"/>
          <w:szCs w:val="28"/>
        </w:rPr>
        <w:t>Бургас с №64, том 5, вх. рег. №1510 от 21.02.2012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г.;</w:t>
      </w:r>
      <w:r w:rsidR="005D7256">
        <w:rPr>
          <w:sz w:val="28"/>
          <w:szCs w:val="28"/>
        </w:rPr>
        <w:t xml:space="preserve"> Н</w:t>
      </w:r>
      <w:r w:rsidR="005D7256" w:rsidRPr="0035036A">
        <w:rPr>
          <w:sz w:val="28"/>
          <w:szCs w:val="28"/>
        </w:rPr>
        <w:t xml:space="preserve">отариален акт №140, том </w:t>
      </w:r>
      <w:r w:rsidR="005D7256" w:rsidRPr="0035036A">
        <w:rPr>
          <w:sz w:val="28"/>
          <w:szCs w:val="28"/>
          <w:lang w:val="en-US"/>
        </w:rPr>
        <w:t>II</w:t>
      </w:r>
      <w:r w:rsidR="005D7256" w:rsidRPr="0035036A">
        <w:rPr>
          <w:sz w:val="28"/>
          <w:szCs w:val="28"/>
        </w:rPr>
        <w:t>, рег.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№1819, дело 249 от 20.05.2015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г., вписан в Служба по вписванията</w:t>
      </w:r>
      <w:r w:rsidR="005D7256">
        <w:rPr>
          <w:sz w:val="28"/>
          <w:szCs w:val="28"/>
        </w:rPr>
        <w:t xml:space="preserve"> – </w:t>
      </w:r>
      <w:r w:rsidR="005D7256" w:rsidRPr="0035036A">
        <w:rPr>
          <w:sz w:val="28"/>
          <w:szCs w:val="28"/>
        </w:rPr>
        <w:t>Бургас с вх. рег. №5961 от 20.05.2015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г., акт №104, том 17, дело №2980;</w:t>
      </w:r>
      <w:r w:rsidR="005D7256">
        <w:rPr>
          <w:sz w:val="28"/>
          <w:szCs w:val="28"/>
        </w:rPr>
        <w:t xml:space="preserve"> Н</w:t>
      </w:r>
      <w:r w:rsidR="005D7256" w:rsidRPr="0035036A">
        <w:rPr>
          <w:sz w:val="28"/>
          <w:szCs w:val="28"/>
        </w:rPr>
        <w:t xml:space="preserve">отариален акт №143, том </w:t>
      </w:r>
      <w:r w:rsidR="005D7256" w:rsidRPr="0035036A">
        <w:rPr>
          <w:sz w:val="28"/>
          <w:szCs w:val="28"/>
          <w:lang w:val="en-US"/>
        </w:rPr>
        <w:t>II</w:t>
      </w:r>
      <w:r w:rsidR="005D7256" w:rsidRPr="0035036A">
        <w:rPr>
          <w:sz w:val="28"/>
          <w:szCs w:val="28"/>
        </w:rPr>
        <w:t>, рег.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№2649, дело 316 от 01.06.2011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г., вписан в Служба по вписванията</w:t>
      </w:r>
      <w:r w:rsidR="005D7256">
        <w:rPr>
          <w:sz w:val="28"/>
          <w:szCs w:val="28"/>
        </w:rPr>
        <w:t xml:space="preserve"> – </w:t>
      </w:r>
      <w:r w:rsidR="005D7256" w:rsidRPr="0035036A">
        <w:rPr>
          <w:sz w:val="28"/>
          <w:szCs w:val="28"/>
        </w:rPr>
        <w:t>Бургас с вх. рег. №4525 от 01.06.2011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г., акт №96, том 14, дело №2727;</w:t>
      </w:r>
      <w:r w:rsidR="005D7256">
        <w:rPr>
          <w:sz w:val="28"/>
          <w:szCs w:val="28"/>
        </w:rPr>
        <w:t xml:space="preserve"> Д</w:t>
      </w:r>
      <w:r w:rsidR="005D7256" w:rsidRPr="0035036A">
        <w:rPr>
          <w:sz w:val="28"/>
          <w:szCs w:val="28"/>
        </w:rPr>
        <w:t>оговор от 13.11.2008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г. за продажба чрез публично оповестен конкурс на един етап на общински н</w:t>
      </w:r>
      <w:r w:rsidR="005D7256">
        <w:rPr>
          <w:sz w:val="28"/>
          <w:szCs w:val="28"/>
        </w:rPr>
        <w:t>ежилищен имот по реда на ЗПСК; Д</w:t>
      </w:r>
      <w:r w:rsidR="005D7256" w:rsidRPr="0035036A">
        <w:rPr>
          <w:sz w:val="28"/>
          <w:szCs w:val="28"/>
        </w:rPr>
        <w:t>оговор от 15.12.2008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г. за продажба чрез публично оповестен конкурс на един етап на общински</w:t>
      </w:r>
      <w:r w:rsidR="005D7256">
        <w:rPr>
          <w:sz w:val="28"/>
          <w:szCs w:val="28"/>
        </w:rPr>
        <w:t xml:space="preserve"> нежилищен имот по реда на ЗПСК; </w:t>
      </w:r>
      <w:r w:rsidR="005D7256" w:rsidRPr="0035036A">
        <w:rPr>
          <w:sz w:val="28"/>
          <w:szCs w:val="28"/>
        </w:rPr>
        <w:t>Разрешение за строеж № 167/10.11.1984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г., издадено от Началник отдел „Архитектура и благоустройство“ в Приморски районен народен съвет - гр. Бургас</w:t>
      </w:r>
      <w:r w:rsidR="005D7256">
        <w:rPr>
          <w:sz w:val="28"/>
          <w:szCs w:val="28"/>
        </w:rPr>
        <w:t>;</w:t>
      </w:r>
      <w:r w:rsidR="005D7256" w:rsidRPr="0035036A">
        <w:rPr>
          <w:sz w:val="28"/>
          <w:szCs w:val="28"/>
        </w:rPr>
        <w:t xml:space="preserve"> </w:t>
      </w:r>
      <w:r w:rsidR="005D7256">
        <w:rPr>
          <w:sz w:val="28"/>
          <w:szCs w:val="28"/>
        </w:rPr>
        <w:t>Н</w:t>
      </w:r>
      <w:r w:rsidR="005D7256" w:rsidRPr="0035036A">
        <w:rPr>
          <w:sz w:val="28"/>
          <w:szCs w:val="28"/>
        </w:rPr>
        <w:t xml:space="preserve">отариален акт №59, том </w:t>
      </w:r>
      <w:r w:rsidR="005D7256" w:rsidRPr="0035036A">
        <w:rPr>
          <w:sz w:val="28"/>
          <w:szCs w:val="28"/>
          <w:lang w:val="en-US"/>
        </w:rPr>
        <w:t>I</w:t>
      </w:r>
      <w:r w:rsidR="005D7256" w:rsidRPr="0035036A">
        <w:rPr>
          <w:sz w:val="28"/>
          <w:szCs w:val="28"/>
        </w:rPr>
        <w:t>, рег. №725, дело №50 от 12.02.2014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г., вписан в Служба по вписванията-Бургас с вх. рег. №1354 от 12.02.2014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г., акт №96, том 4, дело №602</w:t>
      </w:r>
      <w:r w:rsidR="005D7256">
        <w:rPr>
          <w:sz w:val="28"/>
          <w:szCs w:val="28"/>
        </w:rPr>
        <w:t>; З</w:t>
      </w:r>
      <w:r w:rsidR="005D7256" w:rsidRPr="0035036A">
        <w:rPr>
          <w:sz w:val="28"/>
          <w:szCs w:val="28"/>
        </w:rPr>
        <w:t>аявление с вх. №70-00-2604/22.03.2024</w:t>
      </w:r>
      <w:r w:rsidR="005D7256">
        <w:rPr>
          <w:sz w:val="28"/>
          <w:szCs w:val="28"/>
        </w:rPr>
        <w:t xml:space="preserve"> </w:t>
      </w:r>
      <w:r w:rsidR="005D7256" w:rsidRPr="0035036A">
        <w:rPr>
          <w:sz w:val="28"/>
          <w:szCs w:val="28"/>
        </w:rPr>
        <w:t>г.</w:t>
      </w:r>
      <w:r w:rsidR="005D7256">
        <w:rPr>
          <w:sz w:val="28"/>
          <w:szCs w:val="28"/>
        </w:rPr>
        <w:t xml:space="preserve"> в Община Бургас;</w:t>
      </w:r>
      <w:r w:rsidR="005D7256" w:rsidRPr="005D7256">
        <w:rPr>
          <w:szCs w:val="28"/>
        </w:rPr>
        <w:t xml:space="preserve"> </w:t>
      </w:r>
      <w:r w:rsidR="005D7256">
        <w:rPr>
          <w:sz w:val="28"/>
          <w:szCs w:val="28"/>
        </w:rPr>
        <w:t>П</w:t>
      </w:r>
      <w:r w:rsidR="005D7256" w:rsidRPr="005D7256">
        <w:rPr>
          <w:sz w:val="28"/>
          <w:szCs w:val="28"/>
        </w:rPr>
        <w:t>исмо рег. №70-00-2604(2)/11.06.2024 г. от директора на дирекция „Устройство на територията“ при Община Бургас</w:t>
      </w:r>
      <w:r w:rsidR="005D7256">
        <w:rPr>
          <w:sz w:val="28"/>
          <w:szCs w:val="28"/>
        </w:rPr>
        <w:t>; Скица-проект</w:t>
      </w:r>
      <w:r w:rsidR="005D7256" w:rsidRPr="00213C57">
        <w:rPr>
          <w:bCs/>
          <w:sz w:val="28"/>
          <w:szCs w:val="28"/>
        </w:rPr>
        <w:t xml:space="preserve"> </w:t>
      </w:r>
      <w:r w:rsidR="005D7256">
        <w:rPr>
          <w:bCs/>
          <w:sz w:val="28"/>
          <w:szCs w:val="28"/>
        </w:rPr>
        <w:t>за разпределение на реалното ползване.</w:t>
      </w:r>
      <w:r w:rsidR="005D7256" w:rsidRPr="005D7256">
        <w:rPr>
          <w:sz w:val="36"/>
          <w:szCs w:val="28"/>
        </w:rPr>
        <w:t xml:space="preserve"> </w:t>
      </w:r>
    </w:p>
    <w:p w:rsidR="002422D8" w:rsidRDefault="002422D8" w:rsidP="005D1DA6">
      <w:pPr>
        <w:pStyle w:val="Bodytext20"/>
        <w:shd w:val="clear" w:color="auto" w:fill="auto"/>
        <w:spacing w:after="0" w:line="240" w:lineRule="atLeast"/>
        <w:ind w:firstLine="709"/>
        <w:jc w:val="both"/>
        <w:rPr>
          <w:sz w:val="28"/>
          <w:szCs w:val="28"/>
        </w:rPr>
      </w:pPr>
      <w:r w:rsidRPr="002422D8">
        <w:rPr>
          <w:sz w:val="28"/>
          <w:szCs w:val="28"/>
        </w:rPr>
        <w:t xml:space="preserve"> </w:t>
      </w:r>
    </w:p>
    <w:p w:rsidR="005D1DA6" w:rsidRPr="002422D8" w:rsidRDefault="005D1DA6" w:rsidP="005D1DA6">
      <w:pPr>
        <w:pStyle w:val="Bodytext20"/>
        <w:shd w:val="clear" w:color="auto" w:fill="auto"/>
        <w:spacing w:after="0" w:line="240" w:lineRule="atLeast"/>
        <w:ind w:firstLine="709"/>
        <w:jc w:val="both"/>
        <w:rPr>
          <w:sz w:val="28"/>
          <w:szCs w:val="28"/>
        </w:rPr>
      </w:pPr>
    </w:p>
    <w:p w:rsidR="002422D8" w:rsidRPr="002422D8" w:rsidRDefault="002422D8" w:rsidP="002422D8">
      <w:pPr>
        <w:spacing w:line="0" w:lineRule="atLeast"/>
        <w:jc w:val="both"/>
        <w:rPr>
          <w:sz w:val="28"/>
          <w:szCs w:val="28"/>
          <w:lang w:val="bg-BG"/>
        </w:rPr>
      </w:pPr>
      <w:r w:rsidRPr="002422D8">
        <w:rPr>
          <w:b/>
          <w:sz w:val="28"/>
          <w:szCs w:val="28"/>
          <w:lang w:val="bg-BG"/>
        </w:rPr>
        <w:t>ДИМИТЪР НИКОЛОВ</w:t>
      </w:r>
    </w:p>
    <w:p w:rsidR="002422D8" w:rsidRPr="002422D8" w:rsidRDefault="002422D8" w:rsidP="002422D8">
      <w:pPr>
        <w:spacing w:line="0" w:lineRule="atLeast"/>
        <w:jc w:val="both"/>
        <w:rPr>
          <w:i/>
          <w:sz w:val="28"/>
          <w:szCs w:val="28"/>
          <w:lang w:val="bg-BG"/>
        </w:rPr>
      </w:pPr>
      <w:r w:rsidRPr="002422D8">
        <w:rPr>
          <w:i/>
          <w:sz w:val="28"/>
          <w:szCs w:val="28"/>
          <w:lang w:val="bg-BG"/>
        </w:rPr>
        <w:t>Кмет на Община Бургас</w:t>
      </w:r>
    </w:p>
    <w:p w:rsidR="002422D8" w:rsidRPr="002422D8" w:rsidRDefault="002422D8" w:rsidP="002422D8">
      <w:pPr>
        <w:autoSpaceDE w:val="0"/>
        <w:autoSpaceDN w:val="0"/>
        <w:adjustRightInd w:val="0"/>
        <w:spacing w:line="0" w:lineRule="atLeast"/>
        <w:rPr>
          <w:i/>
          <w:sz w:val="24"/>
          <w:szCs w:val="24"/>
          <w:lang w:val="bg-BG" w:eastAsia="en-US"/>
        </w:rPr>
      </w:pPr>
      <w:r w:rsidRPr="002422D8">
        <w:t xml:space="preserve">                                            </w:t>
      </w:r>
      <w:r w:rsidRPr="002422D8">
        <w:rPr>
          <w:lang w:val="bg-BG"/>
        </w:rPr>
        <w:t xml:space="preserve">                             </w:t>
      </w:r>
    </w:p>
    <w:sectPr w:rsidR="002422D8" w:rsidRPr="002422D8" w:rsidSect="00EF0859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2126D"/>
    <w:multiLevelType w:val="hybridMultilevel"/>
    <w:tmpl w:val="D4A093AE"/>
    <w:lvl w:ilvl="0" w:tplc="C9684F9E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4" w:hanging="360"/>
      </w:pPr>
    </w:lvl>
    <w:lvl w:ilvl="2" w:tplc="0402001B" w:tentative="1">
      <w:start w:val="1"/>
      <w:numFmt w:val="lowerRoman"/>
      <w:lvlText w:val="%3."/>
      <w:lvlJc w:val="right"/>
      <w:pPr>
        <w:ind w:left="2794" w:hanging="180"/>
      </w:pPr>
    </w:lvl>
    <w:lvl w:ilvl="3" w:tplc="0402000F" w:tentative="1">
      <w:start w:val="1"/>
      <w:numFmt w:val="decimal"/>
      <w:lvlText w:val="%4."/>
      <w:lvlJc w:val="left"/>
      <w:pPr>
        <w:ind w:left="3514" w:hanging="360"/>
      </w:pPr>
    </w:lvl>
    <w:lvl w:ilvl="4" w:tplc="04020019" w:tentative="1">
      <w:start w:val="1"/>
      <w:numFmt w:val="lowerLetter"/>
      <w:lvlText w:val="%5."/>
      <w:lvlJc w:val="left"/>
      <w:pPr>
        <w:ind w:left="4234" w:hanging="360"/>
      </w:pPr>
    </w:lvl>
    <w:lvl w:ilvl="5" w:tplc="0402001B" w:tentative="1">
      <w:start w:val="1"/>
      <w:numFmt w:val="lowerRoman"/>
      <w:lvlText w:val="%6."/>
      <w:lvlJc w:val="right"/>
      <w:pPr>
        <w:ind w:left="4954" w:hanging="180"/>
      </w:pPr>
    </w:lvl>
    <w:lvl w:ilvl="6" w:tplc="0402000F" w:tentative="1">
      <w:start w:val="1"/>
      <w:numFmt w:val="decimal"/>
      <w:lvlText w:val="%7."/>
      <w:lvlJc w:val="left"/>
      <w:pPr>
        <w:ind w:left="5674" w:hanging="360"/>
      </w:pPr>
    </w:lvl>
    <w:lvl w:ilvl="7" w:tplc="04020019" w:tentative="1">
      <w:start w:val="1"/>
      <w:numFmt w:val="lowerLetter"/>
      <w:lvlText w:val="%8."/>
      <w:lvlJc w:val="left"/>
      <w:pPr>
        <w:ind w:left="6394" w:hanging="360"/>
      </w:pPr>
    </w:lvl>
    <w:lvl w:ilvl="8" w:tplc="040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" w15:restartNumberingAfterBreak="0">
    <w:nsid w:val="32C31BAD"/>
    <w:multiLevelType w:val="hybridMultilevel"/>
    <w:tmpl w:val="35D6B744"/>
    <w:lvl w:ilvl="0" w:tplc="9BFE0356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4" w:hanging="360"/>
      </w:pPr>
    </w:lvl>
    <w:lvl w:ilvl="2" w:tplc="0402001B" w:tentative="1">
      <w:start w:val="1"/>
      <w:numFmt w:val="lowerRoman"/>
      <w:lvlText w:val="%3."/>
      <w:lvlJc w:val="right"/>
      <w:pPr>
        <w:ind w:left="2794" w:hanging="180"/>
      </w:pPr>
    </w:lvl>
    <w:lvl w:ilvl="3" w:tplc="0402000F" w:tentative="1">
      <w:start w:val="1"/>
      <w:numFmt w:val="decimal"/>
      <w:lvlText w:val="%4."/>
      <w:lvlJc w:val="left"/>
      <w:pPr>
        <w:ind w:left="3514" w:hanging="360"/>
      </w:pPr>
    </w:lvl>
    <w:lvl w:ilvl="4" w:tplc="04020019" w:tentative="1">
      <w:start w:val="1"/>
      <w:numFmt w:val="lowerLetter"/>
      <w:lvlText w:val="%5."/>
      <w:lvlJc w:val="left"/>
      <w:pPr>
        <w:ind w:left="4234" w:hanging="360"/>
      </w:pPr>
    </w:lvl>
    <w:lvl w:ilvl="5" w:tplc="0402001B" w:tentative="1">
      <w:start w:val="1"/>
      <w:numFmt w:val="lowerRoman"/>
      <w:lvlText w:val="%6."/>
      <w:lvlJc w:val="right"/>
      <w:pPr>
        <w:ind w:left="4954" w:hanging="180"/>
      </w:pPr>
    </w:lvl>
    <w:lvl w:ilvl="6" w:tplc="0402000F" w:tentative="1">
      <w:start w:val="1"/>
      <w:numFmt w:val="decimal"/>
      <w:lvlText w:val="%7."/>
      <w:lvlJc w:val="left"/>
      <w:pPr>
        <w:ind w:left="5674" w:hanging="360"/>
      </w:pPr>
    </w:lvl>
    <w:lvl w:ilvl="7" w:tplc="04020019" w:tentative="1">
      <w:start w:val="1"/>
      <w:numFmt w:val="lowerLetter"/>
      <w:lvlText w:val="%8."/>
      <w:lvlJc w:val="left"/>
      <w:pPr>
        <w:ind w:left="6394" w:hanging="360"/>
      </w:pPr>
    </w:lvl>
    <w:lvl w:ilvl="8" w:tplc="040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 w15:restartNumberingAfterBreak="0">
    <w:nsid w:val="35F70AAF"/>
    <w:multiLevelType w:val="hybridMultilevel"/>
    <w:tmpl w:val="C2E442E0"/>
    <w:lvl w:ilvl="0" w:tplc="8BEEC456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4" w:hanging="360"/>
      </w:pPr>
    </w:lvl>
    <w:lvl w:ilvl="2" w:tplc="0402001B" w:tentative="1">
      <w:start w:val="1"/>
      <w:numFmt w:val="lowerRoman"/>
      <w:lvlText w:val="%3."/>
      <w:lvlJc w:val="right"/>
      <w:pPr>
        <w:ind w:left="2794" w:hanging="180"/>
      </w:pPr>
    </w:lvl>
    <w:lvl w:ilvl="3" w:tplc="0402000F" w:tentative="1">
      <w:start w:val="1"/>
      <w:numFmt w:val="decimal"/>
      <w:lvlText w:val="%4."/>
      <w:lvlJc w:val="left"/>
      <w:pPr>
        <w:ind w:left="3514" w:hanging="360"/>
      </w:pPr>
    </w:lvl>
    <w:lvl w:ilvl="4" w:tplc="04020019" w:tentative="1">
      <w:start w:val="1"/>
      <w:numFmt w:val="lowerLetter"/>
      <w:lvlText w:val="%5."/>
      <w:lvlJc w:val="left"/>
      <w:pPr>
        <w:ind w:left="4234" w:hanging="360"/>
      </w:pPr>
    </w:lvl>
    <w:lvl w:ilvl="5" w:tplc="0402001B" w:tentative="1">
      <w:start w:val="1"/>
      <w:numFmt w:val="lowerRoman"/>
      <w:lvlText w:val="%6."/>
      <w:lvlJc w:val="right"/>
      <w:pPr>
        <w:ind w:left="4954" w:hanging="180"/>
      </w:pPr>
    </w:lvl>
    <w:lvl w:ilvl="6" w:tplc="0402000F" w:tentative="1">
      <w:start w:val="1"/>
      <w:numFmt w:val="decimal"/>
      <w:lvlText w:val="%7."/>
      <w:lvlJc w:val="left"/>
      <w:pPr>
        <w:ind w:left="5674" w:hanging="360"/>
      </w:pPr>
    </w:lvl>
    <w:lvl w:ilvl="7" w:tplc="04020019" w:tentative="1">
      <w:start w:val="1"/>
      <w:numFmt w:val="lowerLetter"/>
      <w:lvlText w:val="%8."/>
      <w:lvlJc w:val="left"/>
      <w:pPr>
        <w:ind w:left="6394" w:hanging="360"/>
      </w:pPr>
    </w:lvl>
    <w:lvl w:ilvl="8" w:tplc="0402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18"/>
    <w:rsid w:val="00030689"/>
    <w:rsid w:val="0006241F"/>
    <w:rsid w:val="000F59A8"/>
    <w:rsid w:val="00180B81"/>
    <w:rsid w:val="00213C57"/>
    <w:rsid w:val="002422D8"/>
    <w:rsid w:val="002B42D1"/>
    <w:rsid w:val="00300318"/>
    <w:rsid w:val="0035036A"/>
    <w:rsid w:val="003B6C33"/>
    <w:rsid w:val="00446A6B"/>
    <w:rsid w:val="00472395"/>
    <w:rsid w:val="00536F52"/>
    <w:rsid w:val="005646F1"/>
    <w:rsid w:val="00595C22"/>
    <w:rsid w:val="005C09C7"/>
    <w:rsid w:val="005D1DA6"/>
    <w:rsid w:val="005D7256"/>
    <w:rsid w:val="00600827"/>
    <w:rsid w:val="00644610"/>
    <w:rsid w:val="006613FC"/>
    <w:rsid w:val="00704565"/>
    <w:rsid w:val="00793AA3"/>
    <w:rsid w:val="007C0C3B"/>
    <w:rsid w:val="007C585A"/>
    <w:rsid w:val="00802D88"/>
    <w:rsid w:val="008714E8"/>
    <w:rsid w:val="00875B21"/>
    <w:rsid w:val="00894DCC"/>
    <w:rsid w:val="008B66A9"/>
    <w:rsid w:val="009033B4"/>
    <w:rsid w:val="009F52C1"/>
    <w:rsid w:val="00A82799"/>
    <w:rsid w:val="00C1555B"/>
    <w:rsid w:val="00C16702"/>
    <w:rsid w:val="00C45CB7"/>
    <w:rsid w:val="00CC2090"/>
    <w:rsid w:val="00CF3AAE"/>
    <w:rsid w:val="00D602C9"/>
    <w:rsid w:val="00E46A47"/>
    <w:rsid w:val="00EF0859"/>
    <w:rsid w:val="00F56081"/>
    <w:rsid w:val="00FB262B"/>
    <w:rsid w:val="00FD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2F37B"/>
  <w15:chartTrackingRefBased/>
  <w15:docId w15:val="{E24DE403-13E6-4FF1-810C-C6C2672B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8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sid w:val="00EF085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EF0859"/>
    <w:pPr>
      <w:widowControl w:val="0"/>
      <w:shd w:val="clear" w:color="auto" w:fill="FFFFFF"/>
      <w:spacing w:after="440" w:line="274" w:lineRule="exact"/>
    </w:pPr>
    <w:rPr>
      <w:sz w:val="22"/>
      <w:szCs w:val="22"/>
      <w:lang w:val="bg-BG" w:eastAsia="en-US"/>
    </w:rPr>
  </w:style>
  <w:style w:type="paragraph" w:styleId="BlockText">
    <w:name w:val="Block Text"/>
    <w:basedOn w:val="Normal"/>
    <w:rsid w:val="00704565"/>
    <w:pPr>
      <w:ind w:left="-284" w:right="-625" w:firstLine="713"/>
      <w:jc w:val="both"/>
    </w:pPr>
    <w:rPr>
      <w:sz w:val="28"/>
      <w:lang w:val="bg-BG"/>
    </w:rPr>
  </w:style>
  <w:style w:type="paragraph" w:styleId="ListParagraph">
    <w:name w:val="List Paragraph"/>
    <w:basedOn w:val="Normal"/>
    <w:uiPriority w:val="34"/>
    <w:qFormat/>
    <w:rsid w:val="003503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3A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A3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Jeni Gospodinova</cp:lastModifiedBy>
  <cp:revision>2</cp:revision>
  <cp:lastPrinted>2024-06-13T11:48:00Z</cp:lastPrinted>
  <dcterms:created xsi:type="dcterms:W3CDTF">2024-06-14T09:16:00Z</dcterms:created>
  <dcterms:modified xsi:type="dcterms:W3CDTF">2024-06-14T09:16:00Z</dcterms:modified>
</cp:coreProperties>
</file>