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800585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margin">
              <wp:align>center</wp:align>
            </wp:positionH>
            <wp:positionV relativeFrom="paragraph">
              <wp:posOffset>-62913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="00800585">
        <w:rPr>
          <w:rFonts w:ascii="Century Gothic" w:hAnsi="Century Gothic" w:cs="Tunga"/>
          <w:sz w:val="32"/>
          <w:szCs w:val="36"/>
        </w:rPr>
        <w:tab/>
      </w:r>
      <w:r w:rsidR="00800585">
        <w:rPr>
          <w:rFonts w:ascii="Century Gothic" w:hAnsi="Century Gothic" w:cs="Tunga"/>
          <w:sz w:val="32"/>
          <w:szCs w:val="36"/>
        </w:rPr>
        <w:tab/>
        <w:t xml:space="preserve">  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800585" w:rsidRDefault="000002FE" w:rsidP="00800585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  <w:t xml:space="preserve">    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800585" w:rsidRDefault="000002FE" w:rsidP="00800585">
      <w:pPr>
        <w:pStyle w:val="Heading1"/>
        <w:rPr>
          <w:rFonts w:ascii="Century Gothic" w:hAnsi="Century Gothic"/>
          <w:sz w:val="16"/>
          <w:szCs w:val="16"/>
        </w:rPr>
      </w:pPr>
      <w:r w:rsidRPr="00824934">
        <w:rPr>
          <w:rFonts w:ascii="Century Gothic" w:hAnsi="Century Gothic" w:cs="Arial"/>
          <w:sz w:val="16"/>
        </w:rPr>
        <w:t>тел</w:t>
      </w:r>
      <w:r w:rsidR="00424F39">
        <w:rPr>
          <w:rFonts w:ascii="Century Gothic" w:hAnsi="Century Gothic" w:cs="Arial"/>
          <w:sz w:val="16"/>
        </w:rPr>
        <w:t>ефон</w:t>
      </w:r>
      <w:r w:rsidRPr="00824934">
        <w:rPr>
          <w:rFonts w:ascii="Century Gothic" w:hAnsi="Century Gothic" w:cs="Arial"/>
          <w:sz w:val="16"/>
        </w:rPr>
        <w:t>: 056/840915-19; факс: 056/841314</w:t>
      </w:r>
      <w:r w:rsidRPr="00824934">
        <w:rPr>
          <w:rFonts w:ascii="Century Gothic" w:hAnsi="Century Gothic" w:cs="Arial"/>
          <w:sz w:val="16"/>
        </w:rPr>
        <w:tab/>
      </w:r>
      <w:r w:rsidRPr="00824934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  <w:t xml:space="preserve">       </w:t>
      </w:r>
      <w:r w:rsidRPr="00824934">
        <w:rPr>
          <w:rFonts w:ascii="Century Gothic" w:hAnsi="Century Gothic" w:cs="Arial"/>
          <w:sz w:val="16"/>
          <w:lang w:val="en-US"/>
        </w:rPr>
        <w:t>Phone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 xml:space="preserve">56/840915-19; </w:t>
      </w:r>
      <w:r w:rsidRPr="00824934">
        <w:rPr>
          <w:rFonts w:ascii="Century Gothic" w:hAnsi="Century Gothic" w:cs="Arial"/>
          <w:sz w:val="16"/>
          <w:lang w:val="en-US"/>
        </w:rPr>
        <w:t>Fax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>56/841314</w:t>
      </w:r>
      <w:r>
        <w:rPr>
          <w:rFonts w:ascii="Century Gothic" w:hAnsi="Century Gothic"/>
          <w:sz w:val="16"/>
          <w:lang w:val="en-US"/>
        </w:rPr>
        <w:t xml:space="preserve"> </w:t>
      </w:r>
      <w:r w:rsidR="00800585">
        <w:rPr>
          <w:rFonts w:ascii="Century Gothic" w:hAnsi="Century Gothic"/>
          <w:sz w:val="16"/>
        </w:rPr>
        <w:t xml:space="preserve">  </w:t>
      </w:r>
      <w:r w:rsidRPr="00824934">
        <w:rPr>
          <w:rFonts w:ascii="Century Gothic" w:hAnsi="Century Gothic"/>
          <w:sz w:val="16"/>
        </w:rPr>
        <w:t>електронна поща:</w:t>
      </w:r>
      <w:r w:rsidRPr="00824934">
        <w:rPr>
          <w:rFonts w:ascii="Century Gothic" w:hAnsi="Century Gothic"/>
          <w:sz w:val="16"/>
          <w:lang w:val="en-US"/>
        </w:rPr>
        <w:t xml:space="preserve"> </w:t>
      </w:r>
      <w:hyperlink r:id="rId7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lang w:val="pt-BR"/>
        </w:rPr>
        <w:tab/>
      </w:r>
      <w:r w:rsidRPr="00824934">
        <w:rPr>
          <w:rFonts w:ascii="Century Gothic" w:hAnsi="Century Gothic"/>
          <w:sz w:val="16"/>
          <w:lang w:val="pt-BR"/>
        </w:rPr>
        <w:tab/>
      </w:r>
      <w:r w:rsidR="00800585">
        <w:rPr>
          <w:rFonts w:ascii="Century Gothic" w:hAnsi="Century Gothic"/>
          <w:sz w:val="16"/>
        </w:rPr>
        <w:t xml:space="preserve">                                       </w:t>
      </w:r>
      <w:r w:rsidRPr="00824934">
        <w:rPr>
          <w:rFonts w:ascii="Century Gothic" w:hAnsi="Century Gothic"/>
          <w:sz w:val="16"/>
          <w:lang w:val="en-US"/>
        </w:rPr>
        <w:t>e-mail</w:t>
      </w:r>
      <w:r w:rsidRPr="00824934">
        <w:rPr>
          <w:rFonts w:ascii="Century Gothic" w:hAnsi="Century Gothic"/>
          <w:sz w:val="16"/>
        </w:rPr>
        <w:t xml:space="preserve">: </w:t>
      </w:r>
      <w:hyperlink r:id="rId8" w:history="1"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obs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@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.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</w:p>
    <w:p w:rsidR="000002FE" w:rsidRPr="00800585" w:rsidRDefault="00800585" w:rsidP="00800585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5723878</wp:posOffset>
            </wp:positionH>
            <wp:positionV relativeFrom="paragraph">
              <wp:posOffset>22333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 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  <w:sz w:val="16"/>
          <w:szCs w:val="16"/>
        </w:rPr>
        <w:t xml:space="preserve">                            </w:t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hyperlink r:id="rId10" w:history="1">
        <w:r w:rsidRPr="006E1CF0">
          <w:rPr>
            <w:rStyle w:val="Hyperlink"/>
            <w:rFonts w:ascii="Century Gothic" w:hAnsi="Century Gothic"/>
            <w:sz w:val="16"/>
            <w:szCs w:val="16"/>
          </w:rPr>
          <w:t>www.burgas.bg</w:t>
        </w:r>
      </w:hyperlink>
      <w:r>
        <w:rPr>
          <w:rFonts w:ascii="Century Gothic" w:hAnsi="Century Gothic"/>
          <w:sz w:val="16"/>
          <w:szCs w:val="16"/>
        </w:rPr>
        <w:t xml:space="preserve">                </w:t>
      </w:r>
    </w:p>
    <w:p w:rsidR="003E5CA1" w:rsidRPr="003E5CA1" w:rsidRDefault="00833B54" w:rsidP="003E5CA1">
      <w:r>
        <w:tab/>
      </w:r>
    </w:p>
    <w:p w:rsidR="003E5CA1" w:rsidRPr="003E5CA1" w:rsidRDefault="003E5CA1" w:rsidP="003E5CA1"/>
    <w:p w:rsidR="003E5CA1" w:rsidRDefault="003E5CA1" w:rsidP="003E5CA1"/>
    <w:p w:rsidR="0080396F" w:rsidRPr="0080396F" w:rsidRDefault="0080396F" w:rsidP="0080396F">
      <w:pPr>
        <w:pStyle w:val="Heading1"/>
        <w:rPr>
          <w:sz w:val="26"/>
          <w:szCs w:val="26"/>
        </w:rPr>
      </w:pPr>
      <w:r w:rsidRPr="0080396F">
        <w:rPr>
          <w:sz w:val="26"/>
          <w:szCs w:val="26"/>
        </w:rPr>
        <w:t>ДО</w:t>
      </w:r>
    </w:p>
    <w:p w:rsidR="0080396F" w:rsidRPr="0080396F" w:rsidRDefault="0080396F" w:rsidP="0080396F">
      <w:pPr>
        <w:rPr>
          <w:b/>
          <w:sz w:val="26"/>
          <w:szCs w:val="26"/>
        </w:rPr>
      </w:pPr>
      <w:r w:rsidRPr="0080396F">
        <w:rPr>
          <w:b/>
          <w:sz w:val="26"/>
          <w:szCs w:val="26"/>
        </w:rPr>
        <w:t>ОБЩИНСКИ СЪВЕТ</w:t>
      </w:r>
    </w:p>
    <w:p w:rsidR="0080396F" w:rsidRPr="0080396F" w:rsidRDefault="0080396F" w:rsidP="0080396F">
      <w:pPr>
        <w:rPr>
          <w:b/>
          <w:sz w:val="26"/>
          <w:szCs w:val="26"/>
        </w:rPr>
      </w:pPr>
      <w:r w:rsidRPr="0080396F">
        <w:rPr>
          <w:b/>
          <w:sz w:val="26"/>
          <w:szCs w:val="26"/>
        </w:rPr>
        <w:t>БУРГАС</w:t>
      </w:r>
    </w:p>
    <w:p w:rsidR="0080396F" w:rsidRPr="0080396F" w:rsidRDefault="0080396F" w:rsidP="0080396F">
      <w:pPr>
        <w:keepNext/>
        <w:ind w:right="1"/>
        <w:outlineLvl w:val="1"/>
        <w:rPr>
          <w:b/>
          <w:sz w:val="26"/>
          <w:szCs w:val="26"/>
        </w:rPr>
      </w:pPr>
    </w:p>
    <w:p w:rsidR="0080396F" w:rsidRPr="0080396F" w:rsidRDefault="0080396F" w:rsidP="0080396F">
      <w:pPr>
        <w:keepNext/>
        <w:ind w:right="1"/>
        <w:jc w:val="center"/>
        <w:outlineLvl w:val="1"/>
        <w:rPr>
          <w:b/>
          <w:sz w:val="26"/>
          <w:szCs w:val="26"/>
        </w:rPr>
      </w:pPr>
    </w:p>
    <w:p w:rsidR="0080396F" w:rsidRPr="0080396F" w:rsidRDefault="0080396F" w:rsidP="0080396F">
      <w:pPr>
        <w:keepNext/>
        <w:ind w:right="1"/>
        <w:jc w:val="center"/>
        <w:outlineLvl w:val="1"/>
        <w:rPr>
          <w:b/>
          <w:sz w:val="26"/>
          <w:szCs w:val="26"/>
        </w:rPr>
      </w:pPr>
      <w:r w:rsidRPr="0080396F">
        <w:rPr>
          <w:b/>
          <w:sz w:val="26"/>
          <w:szCs w:val="26"/>
        </w:rPr>
        <w:t>Д  О  К  Л  А  Д  Н  А    З  А  П  И  С  К  А</w:t>
      </w:r>
    </w:p>
    <w:p w:rsidR="0080396F" w:rsidRPr="0080396F" w:rsidRDefault="0080396F" w:rsidP="0080396F">
      <w:pPr>
        <w:ind w:right="1"/>
        <w:rPr>
          <w:sz w:val="26"/>
          <w:szCs w:val="26"/>
        </w:rPr>
      </w:pPr>
    </w:p>
    <w:p w:rsidR="0080396F" w:rsidRPr="0080396F" w:rsidRDefault="0080396F" w:rsidP="0080396F">
      <w:pPr>
        <w:keepNext/>
        <w:ind w:right="1"/>
        <w:jc w:val="center"/>
        <w:outlineLvl w:val="2"/>
        <w:rPr>
          <w:b/>
          <w:sz w:val="26"/>
          <w:szCs w:val="26"/>
        </w:rPr>
      </w:pPr>
      <w:r w:rsidRPr="0080396F">
        <w:rPr>
          <w:b/>
          <w:sz w:val="26"/>
          <w:szCs w:val="26"/>
        </w:rPr>
        <w:t>от Димитър Николов Николов</w:t>
      </w:r>
    </w:p>
    <w:p w:rsidR="0080396F" w:rsidRPr="0080396F" w:rsidRDefault="0080396F" w:rsidP="0080396F">
      <w:pPr>
        <w:ind w:right="1"/>
        <w:jc w:val="center"/>
        <w:rPr>
          <w:sz w:val="26"/>
          <w:szCs w:val="26"/>
        </w:rPr>
      </w:pPr>
      <w:r w:rsidRPr="0080396F">
        <w:rPr>
          <w:sz w:val="26"/>
          <w:szCs w:val="26"/>
        </w:rPr>
        <w:t>Кмет на Община Бургас</w:t>
      </w:r>
    </w:p>
    <w:p w:rsidR="0080396F" w:rsidRPr="0080396F" w:rsidRDefault="0080396F" w:rsidP="0080396F">
      <w:pPr>
        <w:rPr>
          <w:b/>
          <w:sz w:val="26"/>
          <w:szCs w:val="26"/>
          <w:lang w:val="en-US"/>
        </w:rPr>
      </w:pPr>
    </w:p>
    <w:p w:rsidR="0080396F" w:rsidRPr="0080396F" w:rsidRDefault="0080396F" w:rsidP="0080396F">
      <w:pPr>
        <w:jc w:val="both"/>
        <w:rPr>
          <w:sz w:val="26"/>
          <w:szCs w:val="26"/>
        </w:rPr>
      </w:pPr>
      <w:r w:rsidRPr="0080396F">
        <w:rPr>
          <w:b/>
          <w:sz w:val="26"/>
          <w:szCs w:val="26"/>
        </w:rPr>
        <w:t>Относно</w:t>
      </w:r>
      <w:r w:rsidRPr="0080396F">
        <w:rPr>
          <w:sz w:val="26"/>
          <w:szCs w:val="26"/>
        </w:rPr>
        <w:t>: Отправяне на искане за безвъзмездно предоставяне в собственост на Община Бургас на недвижим имот, представляващ УПИ ХІІІ-1567 в кв.6 по ПУП-ПРЗ на кв.Сарафово, гр.Бургас, отразен като ПИ с идентификатор 07079.820.1567 по КККР на гр.Бургас – частна държавна собственост.</w:t>
      </w:r>
    </w:p>
    <w:p w:rsidR="0080396F" w:rsidRPr="0080396F" w:rsidRDefault="0080396F" w:rsidP="0080396F">
      <w:pPr>
        <w:jc w:val="both"/>
        <w:rPr>
          <w:b/>
          <w:sz w:val="26"/>
          <w:szCs w:val="26"/>
        </w:rPr>
      </w:pPr>
      <w:r w:rsidRPr="0080396F">
        <w:rPr>
          <w:sz w:val="26"/>
          <w:szCs w:val="26"/>
        </w:rPr>
        <w:t xml:space="preserve"> </w:t>
      </w:r>
    </w:p>
    <w:p w:rsidR="0080396F" w:rsidRPr="0080396F" w:rsidRDefault="0080396F" w:rsidP="0080396F">
      <w:pPr>
        <w:rPr>
          <w:b/>
          <w:color w:val="FF0000"/>
          <w:sz w:val="26"/>
          <w:szCs w:val="26"/>
        </w:rPr>
      </w:pPr>
    </w:p>
    <w:p w:rsidR="0080396F" w:rsidRPr="0080396F" w:rsidRDefault="0080396F" w:rsidP="0080396F">
      <w:pPr>
        <w:rPr>
          <w:b/>
          <w:sz w:val="26"/>
          <w:szCs w:val="26"/>
        </w:rPr>
      </w:pPr>
      <w:r w:rsidRPr="0080396F">
        <w:rPr>
          <w:b/>
          <w:sz w:val="26"/>
          <w:szCs w:val="26"/>
        </w:rPr>
        <w:t>УВАЖАЕМИ ОБЩИНСКИ СЪВЕТНИЦИ,</w:t>
      </w:r>
    </w:p>
    <w:p w:rsidR="0080396F" w:rsidRPr="0080396F" w:rsidRDefault="0080396F" w:rsidP="0080396F">
      <w:pPr>
        <w:suppressAutoHyphens/>
        <w:autoSpaceDN w:val="0"/>
        <w:jc w:val="both"/>
        <w:textAlignment w:val="baseline"/>
        <w:rPr>
          <w:color w:val="FF0000"/>
          <w:sz w:val="26"/>
          <w:szCs w:val="26"/>
        </w:rPr>
      </w:pPr>
    </w:p>
    <w:p w:rsidR="0080396F" w:rsidRPr="0080396F" w:rsidRDefault="0080396F" w:rsidP="0080396F">
      <w:pPr>
        <w:ind w:firstLine="708"/>
        <w:jc w:val="both"/>
        <w:rPr>
          <w:sz w:val="26"/>
          <w:szCs w:val="26"/>
        </w:rPr>
      </w:pPr>
      <w:r w:rsidRPr="0080396F">
        <w:rPr>
          <w:sz w:val="26"/>
          <w:szCs w:val="26"/>
        </w:rPr>
        <w:t>С ПУП-ПРЗ, одобрен със Заповед №1018/20.04.2021г. на Зам-кмет на Община Бургас от бивш УПИ ІІ в кв.6 по ПУП-ПРЗ на кв. Сарафово, гр. Бургас, се обособяват два нови УПИ: УПИ ІІ с площ 14 399 кв. м и УПИ ХІІІ с площ 5 603 кв. м, отредени „За курортни дейности“. Имотите са държавна собственост.</w:t>
      </w:r>
    </w:p>
    <w:p w:rsidR="0080396F" w:rsidRPr="0080396F" w:rsidRDefault="0080396F" w:rsidP="0080396F">
      <w:pPr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80396F">
        <w:rPr>
          <w:color w:val="000000"/>
          <w:sz w:val="26"/>
          <w:szCs w:val="26"/>
          <w:shd w:val="clear" w:color="auto" w:fill="FFFFFF"/>
          <w:lang w:val="en-US"/>
        </w:rPr>
        <w:t>Жителите</w:t>
      </w:r>
      <w:r w:rsidRPr="0080396F">
        <w:rPr>
          <w:color w:val="000000"/>
          <w:sz w:val="26"/>
          <w:szCs w:val="26"/>
          <w:shd w:val="clear" w:color="auto" w:fill="FFFFFF"/>
        </w:rPr>
        <w:t xml:space="preserve"> на кв.Сарафово, гр.Бургас,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Pr="0080396F">
        <w:rPr>
          <w:color w:val="000000"/>
          <w:sz w:val="26"/>
          <w:szCs w:val="26"/>
          <w:shd w:val="clear" w:color="auto" w:fill="FFFFFF"/>
        </w:rPr>
        <w:t>подкрепени от местната власт, инициираха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 xml:space="preserve"> спиране на процедурата </w:t>
      </w:r>
      <w:r w:rsidRPr="0080396F">
        <w:rPr>
          <w:color w:val="000000"/>
          <w:sz w:val="26"/>
          <w:szCs w:val="26"/>
          <w:shd w:val="clear" w:color="auto" w:fill="FFFFFF"/>
        </w:rPr>
        <w:t xml:space="preserve">за продажба, обявена от Областния управител 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 xml:space="preserve">за </w:t>
      </w:r>
      <w:r w:rsidRPr="0080396F">
        <w:rPr>
          <w:color w:val="000000"/>
          <w:sz w:val="26"/>
          <w:szCs w:val="26"/>
          <w:shd w:val="clear" w:color="auto" w:fill="FFFFFF"/>
        </w:rPr>
        <w:t>описаните имоти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 xml:space="preserve"> и </w:t>
      </w:r>
      <w:r w:rsidRPr="0080396F">
        <w:rPr>
          <w:color w:val="000000"/>
          <w:sz w:val="26"/>
          <w:szCs w:val="26"/>
          <w:shd w:val="clear" w:color="auto" w:fill="FFFFFF"/>
        </w:rPr>
        <w:t>заявиха своята гражданска позиция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Pr="0080396F">
        <w:rPr>
          <w:color w:val="000000"/>
          <w:sz w:val="26"/>
          <w:szCs w:val="26"/>
          <w:shd w:val="clear" w:color="auto" w:fill="FFFFFF"/>
        </w:rPr>
        <w:t xml:space="preserve">с искане 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>за изграждане на детски площадки, паркови зони и паркинги върху свободните терени</w:t>
      </w:r>
      <w:r w:rsidRPr="0080396F">
        <w:rPr>
          <w:color w:val="000000"/>
          <w:sz w:val="26"/>
          <w:szCs w:val="26"/>
          <w:shd w:val="clear" w:color="auto" w:fill="FFFFFF"/>
        </w:rPr>
        <w:t>.</w:t>
      </w:r>
    </w:p>
    <w:p w:rsidR="0080396F" w:rsidRPr="0080396F" w:rsidRDefault="0080396F" w:rsidP="0080396F">
      <w:pPr>
        <w:ind w:firstLine="708"/>
        <w:jc w:val="both"/>
        <w:rPr>
          <w:b/>
          <w:sz w:val="26"/>
          <w:szCs w:val="26"/>
        </w:rPr>
      </w:pPr>
      <w:r w:rsidRPr="0080396F">
        <w:rPr>
          <w:sz w:val="26"/>
          <w:szCs w:val="26"/>
        </w:rPr>
        <w:t>УПИ ХІІІ в кв.6  е незастроен имот, разположен в североизточната част на квартала, с лице към улица „Ангел Димитров“ и е от</w:t>
      </w:r>
      <w:r w:rsidRPr="0080396F">
        <w:rPr>
          <w:color w:val="000000"/>
          <w:sz w:val="26"/>
          <w:szCs w:val="26"/>
          <w:shd w:val="clear" w:color="auto" w:fill="FFFFFF"/>
        </w:rPr>
        <w:t xml:space="preserve"> малкото останали свободни терени в разрастващия се квартал, в който е запазена съществуваща </w:t>
      </w:r>
      <w:r w:rsidRPr="0080396F">
        <w:rPr>
          <w:sz w:val="26"/>
          <w:szCs w:val="26"/>
        </w:rPr>
        <w:t>едроразмерна растителност</w:t>
      </w:r>
      <w:r w:rsidRPr="0080396F">
        <w:rPr>
          <w:color w:val="000000"/>
          <w:sz w:val="26"/>
          <w:szCs w:val="26"/>
          <w:shd w:val="clear" w:color="auto" w:fill="FFFFFF"/>
        </w:rPr>
        <w:t xml:space="preserve"> и след преотреждането му в имот с обществени функции, би било подходящо да се реализират дейности  в полза на местното население – зелени площи за спорт и отдих, детска градина с площадки за игра и др.</w:t>
      </w:r>
    </w:p>
    <w:p w:rsidR="0080396F" w:rsidRPr="0080396F" w:rsidRDefault="0080396F" w:rsidP="0080396F">
      <w:pPr>
        <w:ind w:firstLine="708"/>
        <w:jc w:val="both"/>
        <w:rPr>
          <w:sz w:val="26"/>
          <w:szCs w:val="26"/>
          <w:lang w:val="en-US"/>
        </w:rPr>
      </w:pPr>
      <w:r w:rsidRPr="0080396F">
        <w:rPr>
          <w:color w:val="000000"/>
          <w:sz w:val="26"/>
          <w:szCs w:val="26"/>
          <w:shd w:val="clear" w:color="auto" w:fill="FFFFFF"/>
        </w:rPr>
        <w:t xml:space="preserve">Свободните държавни терени на територията на Община Бургас би следвало да служат за 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>обезпеча</w:t>
      </w:r>
      <w:r w:rsidRPr="0080396F">
        <w:rPr>
          <w:color w:val="000000"/>
          <w:sz w:val="26"/>
          <w:szCs w:val="26"/>
          <w:shd w:val="clear" w:color="auto" w:fill="FFFFFF"/>
        </w:rPr>
        <w:t xml:space="preserve">ване на 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 xml:space="preserve"> публични</w:t>
      </w:r>
      <w:r w:rsidRPr="0080396F">
        <w:rPr>
          <w:color w:val="000000"/>
          <w:sz w:val="26"/>
          <w:szCs w:val="26"/>
          <w:shd w:val="clear" w:color="auto" w:fill="FFFFFF"/>
        </w:rPr>
        <w:t>те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 xml:space="preserve"> нужди </w:t>
      </w:r>
      <w:r w:rsidRPr="0080396F">
        <w:rPr>
          <w:color w:val="000000"/>
          <w:sz w:val="26"/>
          <w:szCs w:val="26"/>
          <w:shd w:val="clear" w:color="auto" w:fill="FFFFFF"/>
        </w:rPr>
        <w:t>на населението</w:t>
      </w:r>
      <w:r w:rsidRPr="0080396F">
        <w:rPr>
          <w:color w:val="000000"/>
          <w:sz w:val="26"/>
          <w:szCs w:val="26"/>
          <w:shd w:val="clear" w:color="auto" w:fill="FFFFFF"/>
          <w:lang w:val="en-US"/>
        </w:rPr>
        <w:t xml:space="preserve"> –основна функция на </w:t>
      </w:r>
      <w:r w:rsidRPr="0080396F">
        <w:rPr>
          <w:color w:val="000000"/>
          <w:sz w:val="26"/>
          <w:szCs w:val="26"/>
          <w:shd w:val="clear" w:color="auto" w:fill="FFFFFF"/>
        </w:rPr>
        <w:t>Областната администрация като представител на държавата на местно ниво и да не се допуска свободни терени да бъдат предлагани за продажба извън обществените функции.</w:t>
      </w:r>
      <w:r w:rsidRPr="0080396F">
        <w:rPr>
          <w:sz w:val="26"/>
          <w:szCs w:val="26"/>
        </w:rPr>
        <w:tab/>
      </w:r>
    </w:p>
    <w:p w:rsidR="0080396F" w:rsidRPr="0080396F" w:rsidRDefault="0080396F" w:rsidP="0080396F">
      <w:pPr>
        <w:ind w:firstLine="708"/>
        <w:jc w:val="both"/>
        <w:rPr>
          <w:color w:val="0D0D0D"/>
          <w:sz w:val="26"/>
          <w:szCs w:val="26"/>
          <w:shd w:val="clear" w:color="auto" w:fill="FFFFFF"/>
        </w:rPr>
      </w:pPr>
      <w:r w:rsidRPr="0080396F">
        <w:rPr>
          <w:bCs/>
          <w:sz w:val="26"/>
          <w:szCs w:val="26"/>
        </w:rPr>
        <w:t>Сарафово</w:t>
      </w:r>
      <w:r w:rsidRPr="0080396F">
        <w:rPr>
          <w:sz w:val="26"/>
          <w:szCs w:val="26"/>
        </w:rPr>
        <w:t xml:space="preserve"> е динамично развиващ се </w:t>
      </w:r>
      <w:hyperlink r:id="rId11" w:tooltip="Квартал" w:history="1">
        <w:r w:rsidRPr="0080396F">
          <w:rPr>
            <w:rStyle w:val="Hyperlink"/>
            <w:rFonts w:ascii="Times New Roman" w:hAnsi="Times New Roman"/>
            <w:color w:val="auto"/>
            <w:sz w:val="26"/>
            <w:szCs w:val="26"/>
          </w:rPr>
          <w:t>квартал</w:t>
        </w:r>
      </w:hyperlink>
      <w:r w:rsidRPr="0080396F">
        <w:rPr>
          <w:sz w:val="26"/>
          <w:szCs w:val="26"/>
        </w:rPr>
        <w:t xml:space="preserve"> на град </w:t>
      </w:r>
      <w:hyperlink r:id="rId12" w:tooltip="Бургас" w:history="1">
        <w:r w:rsidRPr="0080396F">
          <w:rPr>
            <w:rStyle w:val="Hyperlink"/>
            <w:rFonts w:ascii="Times New Roman" w:hAnsi="Times New Roman"/>
            <w:color w:val="auto"/>
            <w:sz w:val="26"/>
            <w:szCs w:val="26"/>
          </w:rPr>
          <w:t>Бургас</w:t>
        </w:r>
      </w:hyperlink>
      <w:r w:rsidRPr="0080396F">
        <w:rPr>
          <w:rStyle w:val="Hyperlink"/>
          <w:rFonts w:ascii="Times New Roman" w:hAnsi="Times New Roman"/>
          <w:color w:val="auto"/>
          <w:sz w:val="26"/>
          <w:szCs w:val="26"/>
        </w:rPr>
        <w:t>.</w:t>
      </w:r>
      <w:r w:rsidRPr="0080396F">
        <w:rPr>
          <w:sz w:val="26"/>
          <w:szCs w:val="26"/>
        </w:rPr>
        <w:t xml:space="preserve"> </w:t>
      </w:r>
      <w:r w:rsidRPr="0080396F">
        <w:rPr>
          <w:color w:val="0D0D0D"/>
          <w:sz w:val="26"/>
          <w:szCs w:val="26"/>
          <w:shd w:val="clear" w:color="auto" w:fill="FFFFFF"/>
        </w:rPr>
        <w:t>Той е един от най-бързоразрастващите се на територията на община Бургас и е сред най-предпочитаните от младите семейства през последните години.</w:t>
      </w:r>
      <w:r w:rsidRPr="0080396F">
        <w:rPr>
          <w:rFonts w:ascii="Arial" w:hAnsi="Arial" w:cs="Arial"/>
          <w:color w:val="0D0D0D"/>
          <w:sz w:val="26"/>
          <w:szCs w:val="26"/>
          <w:shd w:val="clear" w:color="auto" w:fill="FFFFFF"/>
        </w:rPr>
        <w:t xml:space="preserve"> </w:t>
      </w:r>
      <w:r w:rsidRPr="0080396F">
        <w:rPr>
          <w:color w:val="0D0D0D"/>
          <w:sz w:val="26"/>
          <w:szCs w:val="26"/>
          <w:shd w:val="clear" w:color="auto" w:fill="FFFFFF"/>
        </w:rPr>
        <w:t>В квартала има недостиг на места в детската градина и в училището, както и нужда от зелени пространства за отдих, спорт и игра.</w:t>
      </w:r>
    </w:p>
    <w:p w:rsidR="0080396F" w:rsidRPr="0080396F" w:rsidRDefault="0080396F" w:rsidP="0080396F">
      <w:pPr>
        <w:ind w:firstLine="851"/>
        <w:jc w:val="both"/>
        <w:rPr>
          <w:sz w:val="26"/>
          <w:szCs w:val="26"/>
        </w:rPr>
      </w:pPr>
      <w:r w:rsidRPr="0080396F">
        <w:rPr>
          <w:sz w:val="26"/>
          <w:szCs w:val="26"/>
        </w:rPr>
        <w:lastRenderedPageBreak/>
        <w:t>Тези и други фактори несъмнено обуславят и необходимостта от усвояване на нови терени – свободни пространства за детска градина, детски площадки и паркове за отдих и спортни дейности.</w:t>
      </w:r>
    </w:p>
    <w:p w:rsidR="0080396F" w:rsidRPr="0080396F" w:rsidRDefault="0080396F" w:rsidP="0080396F">
      <w:pPr>
        <w:ind w:firstLine="708"/>
        <w:jc w:val="both"/>
        <w:rPr>
          <w:sz w:val="26"/>
          <w:szCs w:val="26"/>
        </w:rPr>
      </w:pPr>
      <w:r w:rsidRPr="0080396F">
        <w:rPr>
          <w:sz w:val="26"/>
          <w:szCs w:val="26"/>
        </w:rPr>
        <w:t xml:space="preserve">Освен подобряването на инфраструктурата на територията на Община Бургас с цел по-добро развитие на бизнеса и обслужването на населението и туристите, друга не по-малко важна задача на общинската администрация е създаване на още по-добри съвременни условия за бита на населението, както и отношението към децата – нашата най-голяма грижа и отговорност. </w:t>
      </w:r>
    </w:p>
    <w:p w:rsidR="0080396F" w:rsidRPr="0080396F" w:rsidRDefault="0080396F" w:rsidP="0080396F">
      <w:pPr>
        <w:ind w:firstLine="708"/>
        <w:jc w:val="both"/>
        <w:rPr>
          <w:sz w:val="26"/>
          <w:szCs w:val="26"/>
        </w:rPr>
      </w:pPr>
      <w:r w:rsidRPr="0080396F">
        <w:rPr>
          <w:sz w:val="26"/>
          <w:szCs w:val="26"/>
        </w:rPr>
        <w:t>В подкрепа на местната инициатива</w:t>
      </w:r>
      <w:r>
        <w:rPr>
          <w:sz w:val="26"/>
          <w:szCs w:val="26"/>
        </w:rPr>
        <w:t xml:space="preserve"> и</w:t>
      </w:r>
      <w:r w:rsidRPr="008039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 реализирането й </w:t>
      </w:r>
      <w:r w:rsidRPr="0080396F">
        <w:rPr>
          <w:sz w:val="26"/>
          <w:szCs w:val="26"/>
        </w:rPr>
        <w:t xml:space="preserve">Община Бургас следва да придобие правото на собственост върху УПИ ХІІІ-1567, целият с площ 5603 кв. м в кв.6 по ПУП-ПРЗ на кв.Сарафово, </w:t>
      </w:r>
      <w:r w:rsidRPr="0080396F">
        <w:rPr>
          <w:sz w:val="26"/>
          <w:szCs w:val="26"/>
          <w:lang w:val="en-US"/>
        </w:rPr>
        <w:t xml:space="preserve"> </w:t>
      </w:r>
      <w:r w:rsidRPr="0080396F">
        <w:rPr>
          <w:sz w:val="26"/>
          <w:szCs w:val="26"/>
        </w:rPr>
        <w:t xml:space="preserve">гр.Бургас, отреден „за курортни дейности“, отразен като ПИ с идентификатор 07079.820.1567 по КККР на гр.Бургас – частна държавна собственост, в който след преотреждане за публични нужди да се </w:t>
      </w:r>
      <w:r>
        <w:rPr>
          <w:sz w:val="26"/>
          <w:szCs w:val="26"/>
        </w:rPr>
        <w:t>изгра</w:t>
      </w:r>
      <w:r w:rsidRPr="0080396F">
        <w:rPr>
          <w:sz w:val="26"/>
          <w:szCs w:val="26"/>
        </w:rPr>
        <w:t>д</w:t>
      </w:r>
      <w:r>
        <w:rPr>
          <w:sz w:val="26"/>
          <w:szCs w:val="26"/>
        </w:rPr>
        <w:t>и</w:t>
      </w:r>
      <w:r w:rsidRPr="0080396F">
        <w:rPr>
          <w:sz w:val="26"/>
          <w:szCs w:val="26"/>
        </w:rPr>
        <w:t xml:space="preserve"> детска градина.</w:t>
      </w:r>
    </w:p>
    <w:p w:rsidR="0080396F" w:rsidRPr="0080396F" w:rsidRDefault="0080396F" w:rsidP="0080396F">
      <w:pPr>
        <w:ind w:firstLine="708"/>
        <w:jc w:val="both"/>
        <w:rPr>
          <w:sz w:val="26"/>
          <w:szCs w:val="26"/>
        </w:rPr>
      </w:pPr>
      <w:r w:rsidRPr="0080396F">
        <w:rPr>
          <w:sz w:val="26"/>
          <w:szCs w:val="26"/>
        </w:rPr>
        <w:t xml:space="preserve">Предвид изложеното и на основание чл.73, ал.1 от Правилника за организацията и дейността на Общинския съвет и взаимодействието му с общинската администрация, чл.21, ал.1, т.8 от Закона за местното самоуправление и местната администрация, чл.54  от Закона за държавната собственост, чл.9, ал.1, т.1 от Наредбата за реда за придобиване , управление и разпореждане с общински имоти и вещи, предлагам на Общинския съвет – Бургас да вземе следните </w:t>
      </w:r>
    </w:p>
    <w:p w:rsidR="0080396F" w:rsidRPr="0080396F" w:rsidRDefault="0080396F" w:rsidP="0080396F">
      <w:pPr>
        <w:jc w:val="both"/>
        <w:rPr>
          <w:b/>
          <w:color w:val="FF0000"/>
          <w:sz w:val="26"/>
          <w:szCs w:val="26"/>
        </w:rPr>
      </w:pPr>
    </w:p>
    <w:p w:rsidR="0080396F" w:rsidRPr="0080396F" w:rsidRDefault="0080396F" w:rsidP="0080396F">
      <w:pPr>
        <w:ind w:hanging="142"/>
        <w:jc w:val="center"/>
        <w:rPr>
          <w:sz w:val="26"/>
          <w:szCs w:val="26"/>
        </w:rPr>
      </w:pPr>
      <w:r w:rsidRPr="0080396F">
        <w:rPr>
          <w:b/>
          <w:sz w:val="26"/>
          <w:szCs w:val="26"/>
        </w:rPr>
        <w:t>Р Е Ш Е Н И Я :</w:t>
      </w:r>
    </w:p>
    <w:p w:rsidR="0080396F" w:rsidRPr="0080396F" w:rsidRDefault="0080396F" w:rsidP="0080396F">
      <w:pPr>
        <w:rPr>
          <w:sz w:val="26"/>
          <w:szCs w:val="26"/>
        </w:rPr>
      </w:pPr>
    </w:p>
    <w:p w:rsidR="0080396F" w:rsidRPr="0080396F" w:rsidRDefault="0080396F" w:rsidP="0080396F">
      <w:pPr>
        <w:ind w:firstLine="708"/>
        <w:jc w:val="both"/>
        <w:rPr>
          <w:b/>
          <w:sz w:val="26"/>
          <w:szCs w:val="26"/>
        </w:rPr>
      </w:pPr>
      <w:r w:rsidRPr="0080396F">
        <w:rPr>
          <w:b/>
          <w:sz w:val="26"/>
          <w:szCs w:val="26"/>
        </w:rPr>
        <w:t>1</w:t>
      </w:r>
      <w:r w:rsidRPr="0080396F">
        <w:rPr>
          <w:sz w:val="26"/>
          <w:szCs w:val="26"/>
        </w:rPr>
        <w:t xml:space="preserve">. Дава съгласие да бъде отправено искане до Министерския съвет на Република България чрез Областния управител на област Бургас, за безвъзмездно прехвърляне в полза на Община Бургас правото на собственост върху  УПИ ХІІІ-1567, целият с площ 5603 кв. м  в  кв.6  по ПУП-ПРЗ на кв.Сарафово, </w:t>
      </w:r>
      <w:r w:rsidRPr="0080396F">
        <w:rPr>
          <w:sz w:val="26"/>
          <w:szCs w:val="26"/>
          <w:lang w:val="en-US"/>
        </w:rPr>
        <w:t xml:space="preserve"> </w:t>
      </w:r>
      <w:r w:rsidRPr="0080396F">
        <w:rPr>
          <w:sz w:val="26"/>
          <w:szCs w:val="26"/>
        </w:rPr>
        <w:t>гр.Бургас, отреден „за курортни дейности“, отразен като ПИ с идентификатор 07079.820.1567, с площ 5599 кв. м по КККР на гр.Бургас – частна държавна собственост</w:t>
      </w:r>
      <w:r w:rsidRPr="0080396F">
        <w:rPr>
          <w:bCs/>
          <w:sz w:val="26"/>
          <w:szCs w:val="26"/>
        </w:rPr>
        <w:t xml:space="preserve">, при съседи, имоти с идентификатори: 07079.820.914, 07079.820.1566 и 07079.820.949, с трайно предназначение на територията – урбанизирана, начин на трайно ползване: за друг курортно –рекреационен обект,  </w:t>
      </w:r>
      <w:r w:rsidRPr="0080396F">
        <w:rPr>
          <w:sz w:val="26"/>
          <w:szCs w:val="26"/>
        </w:rPr>
        <w:t>за изграждане на детска градина.</w:t>
      </w:r>
    </w:p>
    <w:p w:rsidR="0080396F" w:rsidRPr="0080396F" w:rsidRDefault="0080396F" w:rsidP="0080396F">
      <w:pPr>
        <w:pStyle w:val="ListParagraph"/>
        <w:ind w:left="0" w:firstLine="708"/>
        <w:jc w:val="both"/>
        <w:rPr>
          <w:sz w:val="26"/>
          <w:szCs w:val="26"/>
          <w:lang w:val="bg-BG"/>
        </w:rPr>
      </w:pPr>
      <w:r w:rsidRPr="0080396F">
        <w:rPr>
          <w:b/>
          <w:sz w:val="26"/>
          <w:szCs w:val="26"/>
          <w:lang w:val="bg-BG"/>
        </w:rPr>
        <w:t>2</w:t>
      </w:r>
      <w:r w:rsidRPr="0080396F">
        <w:rPr>
          <w:sz w:val="26"/>
          <w:szCs w:val="26"/>
          <w:lang w:val="bg-BG"/>
        </w:rPr>
        <w:t>.</w:t>
      </w:r>
      <w:r>
        <w:rPr>
          <w:sz w:val="26"/>
          <w:szCs w:val="26"/>
          <w:lang w:val="bg-BG"/>
        </w:rPr>
        <w:t xml:space="preserve"> </w:t>
      </w:r>
      <w:r w:rsidRPr="0080396F">
        <w:rPr>
          <w:sz w:val="26"/>
          <w:szCs w:val="26"/>
          <w:lang w:val="bg-BG"/>
        </w:rPr>
        <w:t>Възлага на Кмета на Община Бургас да извърши предвидените в закона правни и фактически действия по изпълнение решението по т. 1.</w:t>
      </w:r>
    </w:p>
    <w:p w:rsidR="0080396F" w:rsidRPr="0080396F" w:rsidRDefault="0080396F" w:rsidP="0080396F">
      <w:pPr>
        <w:ind w:firstLine="708"/>
        <w:jc w:val="both"/>
        <w:rPr>
          <w:sz w:val="26"/>
          <w:szCs w:val="26"/>
        </w:rPr>
      </w:pPr>
      <w:r w:rsidRPr="0080396F">
        <w:rPr>
          <w:b/>
          <w:sz w:val="26"/>
          <w:szCs w:val="26"/>
        </w:rPr>
        <w:t>Приложение:</w:t>
      </w:r>
      <w:r w:rsidRPr="008039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Комбинирана </w:t>
      </w:r>
      <w:r w:rsidRPr="0080396F">
        <w:rPr>
          <w:sz w:val="26"/>
          <w:szCs w:val="26"/>
        </w:rPr>
        <w:t xml:space="preserve">скица от ПУП-ПРЗ,  идеен проект и скица, издадена от СГКК-Бургас. </w:t>
      </w:r>
    </w:p>
    <w:p w:rsidR="0080396F" w:rsidRPr="0080396F" w:rsidRDefault="0080396F" w:rsidP="0080396F">
      <w:pPr>
        <w:pStyle w:val="BodyTextIndent"/>
        <w:rPr>
          <w:b/>
          <w:sz w:val="26"/>
          <w:szCs w:val="26"/>
        </w:rPr>
      </w:pPr>
    </w:p>
    <w:p w:rsidR="0080396F" w:rsidRPr="0080396F" w:rsidRDefault="0080396F" w:rsidP="0080396F">
      <w:pPr>
        <w:jc w:val="both"/>
        <w:rPr>
          <w:b/>
          <w:sz w:val="26"/>
          <w:szCs w:val="26"/>
        </w:rPr>
      </w:pPr>
      <w:r w:rsidRPr="0080396F">
        <w:rPr>
          <w:b/>
          <w:sz w:val="26"/>
          <w:szCs w:val="26"/>
        </w:rPr>
        <w:t>ДИМИТЪР НИКОЛОВ</w:t>
      </w:r>
      <w:r w:rsidRPr="0080396F">
        <w:rPr>
          <w:b/>
          <w:sz w:val="26"/>
          <w:szCs w:val="26"/>
          <w:lang w:val="en-US"/>
        </w:rPr>
        <w:t xml:space="preserve">                             </w:t>
      </w:r>
    </w:p>
    <w:p w:rsidR="0080396F" w:rsidRPr="0080396F" w:rsidRDefault="0080396F" w:rsidP="0080396F">
      <w:pPr>
        <w:jc w:val="both"/>
        <w:rPr>
          <w:i/>
          <w:sz w:val="26"/>
          <w:szCs w:val="26"/>
        </w:rPr>
      </w:pPr>
      <w:r w:rsidRPr="0080396F">
        <w:rPr>
          <w:i/>
          <w:sz w:val="26"/>
          <w:szCs w:val="26"/>
        </w:rPr>
        <w:t>Кмет на Община Бургас</w:t>
      </w:r>
    </w:p>
    <w:p w:rsidR="0080396F" w:rsidRPr="004148A4" w:rsidRDefault="0080396F" w:rsidP="0080396F">
      <w:pPr>
        <w:jc w:val="both"/>
        <w:rPr>
          <w:i/>
          <w:color w:val="FF0000"/>
          <w:szCs w:val="28"/>
        </w:rPr>
      </w:pPr>
    </w:p>
    <w:p w:rsidR="0080396F" w:rsidRPr="006B3A69" w:rsidRDefault="0080396F" w:rsidP="0080396F">
      <w:pPr>
        <w:jc w:val="both"/>
        <w:rPr>
          <w:color w:val="FFFFFF" w:themeColor="background1"/>
          <w:sz w:val="22"/>
          <w:szCs w:val="22"/>
        </w:rPr>
      </w:pPr>
      <w:r w:rsidRPr="006B3A69">
        <w:rPr>
          <w:color w:val="FFFFFF" w:themeColor="background1"/>
          <w:sz w:val="22"/>
          <w:szCs w:val="22"/>
        </w:rPr>
        <w:t>Съгласували:</w:t>
      </w:r>
    </w:p>
    <w:p w:rsidR="0080396F" w:rsidRPr="006B3A69" w:rsidRDefault="0080396F" w:rsidP="0080396F">
      <w:pPr>
        <w:jc w:val="both"/>
        <w:rPr>
          <w:color w:val="FFFFFF" w:themeColor="background1"/>
          <w:sz w:val="22"/>
          <w:szCs w:val="22"/>
        </w:rPr>
      </w:pPr>
      <w:r w:rsidRPr="006B3A69">
        <w:rPr>
          <w:color w:val="FFFFFF" w:themeColor="background1"/>
          <w:sz w:val="22"/>
          <w:szCs w:val="22"/>
        </w:rPr>
        <w:t>Златина Георгиева, директор, дирекция ПНО</w:t>
      </w:r>
    </w:p>
    <w:p w:rsidR="0080396F" w:rsidRPr="006B3A69" w:rsidRDefault="0080396F" w:rsidP="0080396F">
      <w:pPr>
        <w:jc w:val="both"/>
        <w:rPr>
          <w:color w:val="FFFFFF" w:themeColor="background1"/>
          <w:sz w:val="22"/>
          <w:szCs w:val="22"/>
        </w:rPr>
      </w:pPr>
    </w:p>
    <w:p w:rsidR="0080396F" w:rsidRPr="006B3A69" w:rsidRDefault="0080396F" w:rsidP="0080396F">
      <w:pPr>
        <w:keepNext/>
        <w:jc w:val="both"/>
        <w:outlineLvl w:val="4"/>
        <w:rPr>
          <w:color w:val="FFFFFF" w:themeColor="background1"/>
          <w:sz w:val="22"/>
          <w:szCs w:val="22"/>
        </w:rPr>
      </w:pPr>
      <w:r w:rsidRPr="006B3A69">
        <w:rPr>
          <w:color w:val="FFFFFF" w:themeColor="background1"/>
          <w:sz w:val="22"/>
          <w:szCs w:val="22"/>
        </w:rPr>
        <w:t>Живко Димитров, директор,  дирекция УОС</w:t>
      </w:r>
    </w:p>
    <w:p w:rsidR="0080396F" w:rsidRPr="006B3A69" w:rsidRDefault="0080396F" w:rsidP="0080396F">
      <w:pPr>
        <w:jc w:val="both"/>
        <w:rPr>
          <w:color w:val="FFFFFF" w:themeColor="background1"/>
          <w:sz w:val="22"/>
          <w:szCs w:val="22"/>
        </w:rPr>
      </w:pPr>
    </w:p>
    <w:p w:rsidR="0080396F" w:rsidRPr="006B3A69" w:rsidRDefault="0080396F" w:rsidP="0080396F">
      <w:pPr>
        <w:jc w:val="both"/>
        <w:rPr>
          <w:color w:val="FFFFFF" w:themeColor="background1"/>
          <w:sz w:val="22"/>
          <w:szCs w:val="22"/>
        </w:rPr>
      </w:pPr>
      <w:r w:rsidRPr="006B3A69">
        <w:rPr>
          <w:color w:val="FFFFFF" w:themeColor="background1"/>
          <w:sz w:val="22"/>
          <w:szCs w:val="22"/>
        </w:rPr>
        <w:t>Катерина Сидерова – Грудова, гл. юрисконсулт в дирекция УОС</w:t>
      </w:r>
    </w:p>
    <w:p w:rsidR="0080396F" w:rsidRPr="006B3A69" w:rsidRDefault="0080396F" w:rsidP="0080396F">
      <w:pPr>
        <w:jc w:val="both"/>
        <w:rPr>
          <w:color w:val="FFFFFF" w:themeColor="background1"/>
          <w:sz w:val="22"/>
          <w:szCs w:val="22"/>
        </w:rPr>
      </w:pPr>
    </w:p>
    <w:p w:rsidR="000058BF" w:rsidRPr="006B3A69" w:rsidRDefault="0080396F" w:rsidP="0080396F">
      <w:pPr>
        <w:jc w:val="both"/>
        <w:rPr>
          <w:color w:val="FFFFFF" w:themeColor="background1"/>
          <w:sz w:val="20"/>
          <w:szCs w:val="20"/>
        </w:rPr>
      </w:pPr>
      <w:r w:rsidRPr="006B3A69">
        <w:rPr>
          <w:color w:val="FFFFFF" w:themeColor="background1"/>
          <w:sz w:val="20"/>
          <w:szCs w:val="20"/>
        </w:rPr>
        <w:t xml:space="preserve">Изготвил: </w:t>
      </w:r>
    </w:p>
    <w:p w:rsidR="0080396F" w:rsidRPr="006B3A69" w:rsidRDefault="0080396F" w:rsidP="0080396F">
      <w:pPr>
        <w:jc w:val="both"/>
        <w:rPr>
          <w:color w:val="FFFFFF" w:themeColor="background1"/>
          <w:sz w:val="20"/>
          <w:szCs w:val="20"/>
        </w:rPr>
      </w:pPr>
      <w:bookmarkStart w:id="0" w:name="_GoBack"/>
      <w:bookmarkEnd w:id="0"/>
      <w:r w:rsidRPr="006B3A69">
        <w:rPr>
          <w:color w:val="FFFFFF" w:themeColor="background1"/>
          <w:sz w:val="20"/>
          <w:szCs w:val="20"/>
        </w:rPr>
        <w:t>УОС</w:t>
      </w:r>
    </w:p>
    <w:p w:rsidR="0080396F" w:rsidRPr="006B3A69" w:rsidRDefault="0080396F" w:rsidP="0080396F">
      <w:pPr>
        <w:pStyle w:val="BodyTextIndent"/>
        <w:rPr>
          <w:color w:val="FFFFFF" w:themeColor="background1"/>
          <w:sz w:val="22"/>
          <w:szCs w:val="22"/>
        </w:rPr>
      </w:pPr>
    </w:p>
    <w:p w:rsidR="0080396F" w:rsidRPr="0080396F" w:rsidRDefault="0080396F" w:rsidP="0080396F">
      <w:pPr>
        <w:suppressAutoHyphens/>
        <w:autoSpaceDN w:val="0"/>
        <w:ind w:firstLine="708"/>
        <w:jc w:val="both"/>
        <w:textAlignment w:val="baseline"/>
        <w:rPr>
          <w:color w:val="FF0000"/>
          <w:sz w:val="22"/>
          <w:szCs w:val="22"/>
        </w:rPr>
      </w:pPr>
    </w:p>
    <w:p w:rsidR="00E75131" w:rsidRPr="003E5CA1" w:rsidRDefault="00E75131" w:rsidP="003E5CA1">
      <w:pPr>
        <w:tabs>
          <w:tab w:val="left" w:pos="7920"/>
        </w:tabs>
      </w:pPr>
    </w:p>
    <w:sectPr w:rsidR="00E75131" w:rsidRPr="003E5CA1" w:rsidSect="0080396F">
      <w:pgSz w:w="11906" w:h="16838"/>
      <w:pgMar w:top="851" w:right="991" w:bottom="709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EF3" w:rsidRDefault="002A4EF3">
      <w:r>
        <w:separator/>
      </w:r>
    </w:p>
  </w:endnote>
  <w:endnote w:type="continuationSeparator" w:id="0">
    <w:p w:rsidR="002A4EF3" w:rsidRDefault="002A4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EF3" w:rsidRDefault="002A4EF3">
      <w:r>
        <w:separator/>
      </w:r>
    </w:p>
  </w:footnote>
  <w:footnote w:type="continuationSeparator" w:id="0">
    <w:p w:rsidR="002A4EF3" w:rsidRDefault="002A4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58BF"/>
    <w:rsid w:val="00034639"/>
    <w:rsid w:val="0012554A"/>
    <w:rsid w:val="001641E7"/>
    <w:rsid w:val="00206B00"/>
    <w:rsid w:val="002A4EF3"/>
    <w:rsid w:val="002F04FA"/>
    <w:rsid w:val="00375787"/>
    <w:rsid w:val="0039302D"/>
    <w:rsid w:val="003A3855"/>
    <w:rsid w:val="003E5CA1"/>
    <w:rsid w:val="003F4703"/>
    <w:rsid w:val="00424C81"/>
    <w:rsid w:val="00424F39"/>
    <w:rsid w:val="004734E0"/>
    <w:rsid w:val="004811DA"/>
    <w:rsid w:val="004A3804"/>
    <w:rsid w:val="004D4D99"/>
    <w:rsid w:val="00505E0A"/>
    <w:rsid w:val="00515F99"/>
    <w:rsid w:val="005C53A4"/>
    <w:rsid w:val="00695121"/>
    <w:rsid w:val="00696E8A"/>
    <w:rsid w:val="00697CA3"/>
    <w:rsid w:val="006B3A69"/>
    <w:rsid w:val="006F08B8"/>
    <w:rsid w:val="006F1558"/>
    <w:rsid w:val="00723359"/>
    <w:rsid w:val="007857CF"/>
    <w:rsid w:val="007A5526"/>
    <w:rsid w:val="007C5A2E"/>
    <w:rsid w:val="00800585"/>
    <w:rsid w:val="0080396F"/>
    <w:rsid w:val="00816887"/>
    <w:rsid w:val="00822555"/>
    <w:rsid w:val="00824934"/>
    <w:rsid w:val="00833B54"/>
    <w:rsid w:val="008A2902"/>
    <w:rsid w:val="008B3E91"/>
    <w:rsid w:val="008D2085"/>
    <w:rsid w:val="008D6A28"/>
    <w:rsid w:val="00923E3B"/>
    <w:rsid w:val="009A5CD1"/>
    <w:rsid w:val="00A27930"/>
    <w:rsid w:val="00A32218"/>
    <w:rsid w:val="00AD781E"/>
    <w:rsid w:val="00B319D0"/>
    <w:rsid w:val="00B31D09"/>
    <w:rsid w:val="00BD3534"/>
    <w:rsid w:val="00C71A48"/>
    <w:rsid w:val="00CA2FB0"/>
    <w:rsid w:val="00D176A1"/>
    <w:rsid w:val="00D74E30"/>
    <w:rsid w:val="00D76B3A"/>
    <w:rsid w:val="00E02BEC"/>
    <w:rsid w:val="00E1699C"/>
    <w:rsid w:val="00E30481"/>
    <w:rsid w:val="00E7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A0CA81C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BodyTextIndent3">
    <w:name w:val="Body Text Indent 3"/>
    <w:basedOn w:val="Normal"/>
    <w:link w:val="BodyTextIndent3Char"/>
    <w:rsid w:val="00833B5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33B54"/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8039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0396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0396F"/>
    <w:pPr>
      <w:ind w:left="720"/>
      <w:contextualSpacing/>
    </w:pPr>
    <w:rPr>
      <w:sz w:val="28"/>
      <w:szCs w:val="20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bshtina@burgas.bg" TargetMode="External"/><Relationship Id="rId12" Type="http://schemas.openxmlformats.org/officeDocument/2006/relationships/hyperlink" Target="http://bg.wikipedia.org/wiki/%D0%91%D1%83%D1%80%D0%B3%D0%B0%D1%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bg.wikipedia.org/wiki/%D0%9A%D0%B2%D0%B0%D1%80%D1%82%D0%B0%D0%BB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burgas.b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4754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5477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2</cp:revision>
  <cp:lastPrinted>2024-06-13T11:39:00Z</cp:lastPrinted>
  <dcterms:created xsi:type="dcterms:W3CDTF">2024-06-14T09:27:00Z</dcterms:created>
  <dcterms:modified xsi:type="dcterms:W3CDTF">2024-06-14T09:27:00Z</dcterms:modified>
</cp:coreProperties>
</file>