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618" w:rsidRPr="00541618" w:rsidRDefault="00541618" w:rsidP="00541618">
      <w:pPr>
        <w:pStyle w:val="NormalWeb"/>
        <w:spacing w:before="0" w:beforeAutospacing="0" w:after="0" w:afterAutospacing="0"/>
        <w:rPr>
          <w:b/>
          <w:color w:val="000000"/>
          <w:sz w:val="27"/>
          <w:szCs w:val="27"/>
        </w:rPr>
      </w:pPr>
      <w:r w:rsidRPr="00541618">
        <w:rPr>
          <w:b/>
          <w:color w:val="000000"/>
          <w:sz w:val="27"/>
          <w:szCs w:val="27"/>
        </w:rPr>
        <w:t>ДО</w:t>
      </w:r>
    </w:p>
    <w:p w:rsidR="00541618" w:rsidRPr="00541618" w:rsidRDefault="00541618" w:rsidP="00541618">
      <w:pPr>
        <w:pStyle w:val="NormalWeb"/>
        <w:spacing w:before="0" w:beforeAutospacing="0" w:after="0" w:afterAutospacing="0"/>
        <w:rPr>
          <w:b/>
          <w:color w:val="000000"/>
          <w:sz w:val="27"/>
          <w:szCs w:val="27"/>
        </w:rPr>
      </w:pPr>
      <w:r w:rsidRPr="00541618">
        <w:rPr>
          <w:b/>
          <w:color w:val="000000"/>
          <w:sz w:val="27"/>
          <w:szCs w:val="27"/>
        </w:rPr>
        <w:t>ОБЩИНСКИ СЪВЕТ</w:t>
      </w:r>
    </w:p>
    <w:p w:rsidR="00541618" w:rsidRPr="00541618" w:rsidRDefault="00541618" w:rsidP="00541618">
      <w:pPr>
        <w:pStyle w:val="NormalWeb"/>
        <w:spacing w:before="0" w:beforeAutospacing="0" w:after="0" w:afterAutospacing="0"/>
        <w:rPr>
          <w:b/>
          <w:color w:val="000000"/>
          <w:sz w:val="27"/>
          <w:szCs w:val="27"/>
        </w:rPr>
      </w:pPr>
      <w:r w:rsidRPr="00541618">
        <w:rPr>
          <w:b/>
          <w:color w:val="000000"/>
          <w:sz w:val="27"/>
          <w:szCs w:val="27"/>
        </w:rPr>
        <w:t>БУРГАС</w:t>
      </w:r>
    </w:p>
    <w:p w:rsidR="002751E1" w:rsidRDefault="002751E1" w:rsidP="00541618">
      <w:pPr>
        <w:pStyle w:val="NormalWeb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</w:p>
    <w:p w:rsidR="002751E1" w:rsidRDefault="002751E1" w:rsidP="00541618">
      <w:pPr>
        <w:pStyle w:val="NormalWeb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</w:p>
    <w:p w:rsidR="00541618" w:rsidRPr="00541618" w:rsidRDefault="00541618" w:rsidP="00541618">
      <w:pPr>
        <w:pStyle w:val="NormalWeb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541618">
        <w:rPr>
          <w:b/>
          <w:color w:val="000000"/>
          <w:sz w:val="27"/>
          <w:szCs w:val="27"/>
        </w:rPr>
        <w:t xml:space="preserve">Д О К Л А Д Н А </w:t>
      </w:r>
      <w:r w:rsidR="002751E1">
        <w:rPr>
          <w:b/>
          <w:color w:val="000000"/>
          <w:sz w:val="27"/>
          <w:szCs w:val="27"/>
        </w:rPr>
        <w:t xml:space="preserve">  </w:t>
      </w:r>
      <w:r w:rsidRPr="00541618">
        <w:rPr>
          <w:b/>
          <w:color w:val="000000"/>
          <w:sz w:val="27"/>
          <w:szCs w:val="27"/>
        </w:rPr>
        <w:t>З А П И С К А</w:t>
      </w:r>
    </w:p>
    <w:p w:rsidR="002751E1" w:rsidRDefault="00541618" w:rsidP="00541618">
      <w:pPr>
        <w:pStyle w:val="NormalWeb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541618">
        <w:rPr>
          <w:b/>
          <w:color w:val="000000"/>
          <w:sz w:val="27"/>
          <w:szCs w:val="27"/>
        </w:rPr>
        <w:t xml:space="preserve">от </w:t>
      </w:r>
    </w:p>
    <w:p w:rsidR="00541618" w:rsidRPr="00541618" w:rsidRDefault="002751E1" w:rsidP="00541618">
      <w:pPr>
        <w:pStyle w:val="NormalWeb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МИХАИЛ НЕНОВ</w:t>
      </w:r>
    </w:p>
    <w:p w:rsidR="00541618" w:rsidRPr="00541618" w:rsidRDefault="002751E1" w:rsidP="00541618">
      <w:pPr>
        <w:pStyle w:val="NormalWeb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ЗАМЕСТНИК-КМЕТ ОЗСДММП ПРИ ОБЩИНА БУРГАС</w:t>
      </w:r>
    </w:p>
    <w:p w:rsidR="00541618" w:rsidRDefault="00541618" w:rsidP="00871C0E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ОТНОСНО</w:t>
      </w:r>
      <w:r w:rsidR="00871C0E">
        <w:rPr>
          <w:color w:val="000000"/>
          <w:sz w:val="27"/>
          <w:szCs w:val="27"/>
        </w:rPr>
        <w:t xml:space="preserve">: </w:t>
      </w:r>
      <w:r w:rsidR="00871C0E" w:rsidRPr="00871C0E">
        <w:rPr>
          <w:color w:val="000000"/>
          <w:sz w:val="27"/>
          <w:szCs w:val="27"/>
        </w:rPr>
        <w:t xml:space="preserve">Предоставяне на обособена част от имот, находящ се </w:t>
      </w:r>
      <w:r w:rsidR="00871C0E">
        <w:rPr>
          <w:color w:val="000000"/>
          <w:sz w:val="27"/>
          <w:szCs w:val="27"/>
        </w:rPr>
        <w:t>на територията на</w:t>
      </w:r>
      <w:r>
        <w:rPr>
          <w:color w:val="000000"/>
          <w:sz w:val="27"/>
          <w:szCs w:val="27"/>
        </w:rPr>
        <w:t xml:space="preserve"> „Културно-образователен център на съвременното изкуство и библиотека“</w:t>
      </w:r>
      <w:r w:rsidR="00871C0E">
        <w:rPr>
          <w:color w:val="000000"/>
          <w:sz w:val="27"/>
          <w:szCs w:val="27"/>
        </w:rPr>
        <w:t>,</w:t>
      </w:r>
      <w:r w:rsidR="00871C0E" w:rsidRPr="00871C0E">
        <w:t xml:space="preserve"> </w:t>
      </w:r>
      <w:r w:rsidR="00871C0E" w:rsidRPr="00871C0E">
        <w:rPr>
          <w:color w:val="000000"/>
          <w:sz w:val="27"/>
          <w:szCs w:val="27"/>
        </w:rPr>
        <w:t>за нуждите на Софийски университет – филиал Бургас: създаване на книжарница на Университетско издателство „Св. Климент Охридски“</w:t>
      </w:r>
      <w:r w:rsidR="00871C0E">
        <w:rPr>
          <w:color w:val="000000"/>
          <w:sz w:val="27"/>
          <w:szCs w:val="27"/>
        </w:rPr>
        <w:t>.</w:t>
      </w:r>
    </w:p>
    <w:p w:rsidR="00541618" w:rsidRPr="00871C0E" w:rsidRDefault="00541618" w:rsidP="00541618">
      <w:pPr>
        <w:pStyle w:val="NormalWeb"/>
        <w:rPr>
          <w:b/>
          <w:color w:val="000000"/>
          <w:sz w:val="27"/>
          <w:szCs w:val="27"/>
        </w:rPr>
      </w:pPr>
      <w:r w:rsidRPr="00871C0E">
        <w:rPr>
          <w:b/>
          <w:color w:val="000000"/>
          <w:sz w:val="27"/>
          <w:szCs w:val="27"/>
        </w:rPr>
        <w:t>УВАЖАЕМИ ОБЩИНСКИ СЪВЕТНИЦИ,</w:t>
      </w:r>
    </w:p>
    <w:p w:rsidR="00871C0E" w:rsidRDefault="00541618" w:rsidP="00871C0E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 една страна, Община Бургас е собственик на сграда представляваща „Културно-образователен център на съвременното изкуство и библиотека“, със застроена площ 1158 кв.м, състояща се от четири сгради-блока, разделени по височина: блокове I, II и III с три надземни етажа и сутерен и блок IV с два надземни етажа, сутерен и подземен паркинг, изградена в поземлен имот (ПИ) с идентификатор 07079.609.16 по КК на гр. Бургас, съответен на УПИ І в кв.113 по плана на ЦГЧ - гр. Бу</w:t>
      </w:r>
      <w:r w:rsidR="00744C08">
        <w:rPr>
          <w:color w:val="000000"/>
          <w:sz w:val="27"/>
          <w:szCs w:val="27"/>
        </w:rPr>
        <w:t xml:space="preserve">ргас, за който е съставен Акт </w:t>
      </w:r>
      <w:r w:rsidR="00744C08" w:rsidRPr="00744C08">
        <w:rPr>
          <w:color w:val="000000"/>
          <w:sz w:val="27"/>
          <w:szCs w:val="27"/>
        </w:rPr>
        <w:t>№ 9730/09.09.2021г.</w:t>
      </w:r>
      <w:r w:rsidR="00744C08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за частна общинска собственост.</w:t>
      </w:r>
    </w:p>
    <w:p w:rsidR="00541618" w:rsidRDefault="00871C0E" w:rsidP="00871C0E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Културно-</w:t>
      </w:r>
      <w:r w:rsidR="00541618">
        <w:rPr>
          <w:color w:val="000000"/>
          <w:sz w:val="27"/>
          <w:szCs w:val="27"/>
        </w:rPr>
        <w:t>образователния</w:t>
      </w:r>
      <w:r>
        <w:rPr>
          <w:color w:val="000000"/>
          <w:sz w:val="27"/>
          <w:szCs w:val="27"/>
        </w:rPr>
        <w:t>т</w:t>
      </w:r>
      <w:r w:rsidR="00541618">
        <w:rPr>
          <w:color w:val="000000"/>
          <w:sz w:val="27"/>
          <w:szCs w:val="27"/>
        </w:rPr>
        <w:t xml:space="preserve"> център е изграден на мястото на бившата „Немска болница“, зона с публични функции с висока обществена значимост за град Бургас. Разположена е в непосредствена близост на морската градина и центъра на града, между улиците „Средна гора“, ул. „Св. Св. Кирил и Методий“ и ул. „Оборище“.</w:t>
      </w:r>
    </w:p>
    <w:p w:rsidR="00541618" w:rsidRDefault="00541618" w:rsidP="00871C0E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Съществуващите сгради са реконструирани и модернизирани по одобрен т</w:t>
      </w:r>
      <w:r w:rsidR="00744C08">
        <w:rPr>
          <w:color w:val="000000"/>
          <w:sz w:val="27"/>
          <w:szCs w:val="27"/>
        </w:rPr>
        <w:t>ехнически инвестиционен проект „</w:t>
      </w:r>
      <w:r>
        <w:rPr>
          <w:color w:val="000000"/>
          <w:sz w:val="27"/>
          <w:szCs w:val="27"/>
        </w:rPr>
        <w:t>Реконструкция и преустройство на съществуваща сграда в културно - образователен център за съвременно изкуство(музей) и библиотека в ПИ 07079.609.16, съответен на УПИ I кв.113 по плана на ЦГЧ, гр. Бургас“, съгласно издадено разрешение за строеж № 257/17.08.2017 г. на Главен архитект на Община Бургас.</w:t>
      </w:r>
    </w:p>
    <w:p w:rsidR="00541618" w:rsidRDefault="00541618" w:rsidP="00871C0E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В описаната сграда са разположени различни по функционалност помещения разпределени съобразно двете основни функции на сградата.</w:t>
      </w:r>
    </w:p>
    <w:p w:rsidR="00541618" w:rsidRPr="00541618" w:rsidRDefault="00541618" w:rsidP="00871C0E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 друга страна, с</w:t>
      </w:r>
      <w:r w:rsidRPr="00541618">
        <w:rPr>
          <w:color w:val="000000"/>
          <w:sz w:val="27"/>
          <w:szCs w:val="27"/>
        </w:rPr>
        <w:t xml:space="preserve"> изключителната подкрепа на Община Бургас, </w:t>
      </w:r>
      <w:r w:rsidR="00871C0E">
        <w:rPr>
          <w:color w:val="000000"/>
          <w:sz w:val="27"/>
          <w:szCs w:val="27"/>
        </w:rPr>
        <w:t>през изминалата 2023</w:t>
      </w:r>
      <w:r w:rsidRPr="00541618">
        <w:rPr>
          <w:color w:val="000000"/>
          <w:sz w:val="27"/>
          <w:szCs w:val="27"/>
        </w:rPr>
        <w:t xml:space="preserve"> година беше открит Бургаски филиал на Софийския университет „Св. Климент Охридски“, който през учебната 2023/2024 година посрещна първи випуск на своите студенти.</w:t>
      </w:r>
    </w:p>
    <w:p w:rsidR="00541618" w:rsidRPr="00541618" w:rsidRDefault="00541618" w:rsidP="00871C0E">
      <w:pPr>
        <w:pStyle w:val="NormalWeb"/>
        <w:jc w:val="both"/>
        <w:rPr>
          <w:color w:val="000000"/>
          <w:sz w:val="27"/>
          <w:szCs w:val="27"/>
        </w:rPr>
      </w:pPr>
      <w:r w:rsidRPr="00541618">
        <w:rPr>
          <w:color w:val="000000"/>
          <w:sz w:val="27"/>
          <w:szCs w:val="27"/>
        </w:rPr>
        <w:t xml:space="preserve">Софийският университет „Св. Климент Охридски“ се надява на </w:t>
      </w:r>
      <w:r w:rsidR="00871C0E">
        <w:rPr>
          <w:color w:val="000000"/>
          <w:sz w:val="27"/>
          <w:szCs w:val="27"/>
        </w:rPr>
        <w:t>съдействие от страна на Община Бургас</w:t>
      </w:r>
      <w:r w:rsidRPr="00541618">
        <w:rPr>
          <w:color w:val="000000"/>
          <w:sz w:val="27"/>
          <w:szCs w:val="27"/>
        </w:rPr>
        <w:t xml:space="preserve">, като отправя предложение в сградата на </w:t>
      </w:r>
      <w:r w:rsidR="00871C0E" w:rsidRPr="00871C0E">
        <w:rPr>
          <w:color w:val="000000"/>
          <w:sz w:val="27"/>
          <w:szCs w:val="27"/>
        </w:rPr>
        <w:t>„Културно-образователен център на съвременното изкуство и библиотека“</w:t>
      </w:r>
      <w:r w:rsidRPr="00541618">
        <w:rPr>
          <w:color w:val="000000"/>
          <w:sz w:val="27"/>
          <w:szCs w:val="27"/>
        </w:rPr>
        <w:t xml:space="preserve"> да бъде </w:t>
      </w:r>
      <w:r w:rsidR="00871C0E">
        <w:rPr>
          <w:color w:val="000000"/>
          <w:sz w:val="27"/>
          <w:szCs w:val="27"/>
        </w:rPr>
        <w:t>обособена</w:t>
      </w:r>
      <w:r w:rsidRPr="00541618">
        <w:rPr>
          <w:color w:val="000000"/>
          <w:sz w:val="27"/>
          <w:szCs w:val="27"/>
        </w:rPr>
        <w:t xml:space="preserve"> книжарница на Университетско издателство „Св. Климент Охридски“. </w:t>
      </w:r>
    </w:p>
    <w:p w:rsidR="00541618" w:rsidRPr="00541618" w:rsidRDefault="00541618" w:rsidP="00871C0E">
      <w:pPr>
        <w:pStyle w:val="NormalWeb"/>
        <w:jc w:val="both"/>
        <w:rPr>
          <w:color w:val="000000"/>
          <w:sz w:val="27"/>
          <w:szCs w:val="27"/>
        </w:rPr>
      </w:pPr>
      <w:r w:rsidRPr="00541618">
        <w:rPr>
          <w:color w:val="000000"/>
          <w:sz w:val="27"/>
          <w:szCs w:val="27"/>
        </w:rPr>
        <w:t xml:space="preserve">Университетско издателство „Св. Климент Охридски“ е създадено през 1986 г. и е специализирано издателство за научна, научнопопулярна и учебна литература на български и чужди езици, преводна литература, справочници, списания, годишници с трайно място в националната ни книжовна култура. Издателската дейност обхваща целия спектър на знанието – езикознание, литературознание, философия, история, социология, психология, право, икономика, журналистика, математика и информатика, физика, химия, биология, геология и география и др. Университетско издателство и печатница осигурява висококачествена редакция и предпечатна подготовка, както и отлично полиграфическо изпълнение. </w:t>
      </w:r>
    </w:p>
    <w:p w:rsidR="00541618" w:rsidRPr="00541618" w:rsidRDefault="00871C0E" w:rsidP="00871C0E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На територията на </w:t>
      </w:r>
      <w:r w:rsidRPr="00871C0E">
        <w:rPr>
          <w:color w:val="000000"/>
          <w:sz w:val="27"/>
          <w:szCs w:val="27"/>
        </w:rPr>
        <w:t>„Културно-образователен център на съвременното изкуство и библиотека“</w:t>
      </w:r>
      <w:r w:rsidR="00541618" w:rsidRPr="00541618">
        <w:rPr>
          <w:color w:val="000000"/>
          <w:sz w:val="27"/>
          <w:szCs w:val="27"/>
        </w:rPr>
        <w:t xml:space="preserve"> има подходящ кът, който може да бъде </w:t>
      </w:r>
      <w:r>
        <w:rPr>
          <w:color w:val="000000"/>
          <w:sz w:val="27"/>
          <w:szCs w:val="27"/>
        </w:rPr>
        <w:t xml:space="preserve">обособен </w:t>
      </w:r>
      <w:r w:rsidR="00541618" w:rsidRPr="00541618">
        <w:rPr>
          <w:color w:val="000000"/>
          <w:sz w:val="27"/>
          <w:szCs w:val="27"/>
        </w:rPr>
        <w:t>като книжарница, находящ се на етаж 1, обозначен като „Гардероб“, с площ от 16,01 кв. м.</w:t>
      </w:r>
    </w:p>
    <w:p w:rsidR="00541618" w:rsidRDefault="00541618" w:rsidP="00871C0E">
      <w:pPr>
        <w:pStyle w:val="NormalWeb"/>
        <w:jc w:val="both"/>
        <w:rPr>
          <w:color w:val="000000"/>
          <w:sz w:val="27"/>
          <w:szCs w:val="27"/>
        </w:rPr>
      </w:pPr>
      <w:r w:rsidRPr="00541618">
        <w:rPr>
          <w:color w:val="000000"/>
          <w:sz w:val="27"/>
          <w:szCs w:val="27"/>
        </w:rPr>
        <w:t>С осигуряването на пространство, подходящо за нуждите на Университетско издателство „Св. Климент Охридски“ ще се осигурят още повече възможности за цялата студентска общност и на всички четящи хора в гр. Бургас.</w:t>
      </w:r>
    </w:p>
    <w:p w:rsidR="00541618" w:rsidRDefault="00541618" w:rsidP="00871C0E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 оглед пълноценното стопанисване и управление на сградата е необходимо своевременно да бъде взето решение за това.</w:t>
      </w:r>
    </w:p>
    <w:p w:rsidR="002751E1" w:rsidRDefault="00541618" w:rsidP="002751E1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Предвид изложеното</w:t>
      </w:r>
      <w:r w:rsidR="00F83274">
        <w:rPr>
          <w:color w:val="000000"/>
          <w:sz w:val="27"/>
          <w:szCs w:val="27"/>
        </w:rPr>
        <w:t>, както и</w:t>
      </w:r>
      <w:r>
        <w:rPr>
          <w:color w:val="000000"/>
          <w:sz w:val="27"/>
          <w:szCs w:val="27"/>
        </w:rPr>
        <w:t xml:space="preserve"> на основание чл. 21, ал. 1, т. 8 от Закона за местното самоуправление и местнат</w:t>
      </w:r>
      <w:r w:rsidR="00F83274">
        <w:rPr>
          <w:color w:val="000000"/>
          <w:sz w:val="27"/>
          <w:szCs w:val="27"/>
        </w:rPr>
        <w:t xml:space="preserve">а администрация,  </w:t>
      </w:r>
      <w:r>
        <w:rPr>
          <w:color w:val="000000"/>
          <w:sz w:val="27"/>
          <w:szCs w:val="27"/>
        </w:rPr>
        <w:t>чл. 12, ал. 3 от Закона за общинската собственост</w:t>
      </w:r>
      <w:r w:rsidR="00F83274" w:rsidRPr="00F83274">
        <w:rPr>
          <w:color w:val="000000"/>
          <w:sz w:val="27"/>
          <w:szCs w:val="27"/>
        </w:rPr>
        <w:t xml:space="preserve"> и чл.17 от Наредбата за реда за придобиване, </w:t>
      </w:r>
      <w:r w:rsidR="00F83274" w:rsidRPr="00F83274">
        <w:rPr>
          <w:color w:val="000000"/>
          <w:sz w:val="27"/>
          <w:szCs w:val="27"/>
        </w:rPr>
        <w:lastRenderedPageBreak/>
        <w:t>управление и разпореждане с общински имоти и вещи, приета от Общински съвет–Бургас, да вземе следното</w:t>
      </w:r>
      <w:r w:rsidR="002751E1">
        <w:rPr>
          <w:color w:val="000000"/>
          <w:sz w:val="27"/>
          <w:szCs w:val="27"/>
        </w:rPr>
        <w:t xml:space="preserve"> </w:t>
      </w:r>
    </w:p>
    <w:p w:rsidR="00871C0E" w:rsidRPr="002751E1" w:rsidRDefault="00871C0E" w:rsidP="002751E1">
      <w:pPr>
        <w:pStyle w:val="NormalWeb"/>
        <w:jc w:val="center"/>
        <w:rPr>
          <w:b/>
          <w:color w:val="000000"/>
          <w:sz w:val="27"/>
          <w:szCs w:val="27"/>
        </w:rPr>
      </w:pPr>
      <w:r w:rsidRPr="002751E1">
        <w:rPr>
          <w:b/>
          <w:color w:val="000000"/>
          <w:sz w:val="27"/>
          <w:szCs w:val="27"/>
        </w:rPr>
        <w:t>РЕШЕНИЕ:</w:t>
      </w:r>
    </w:p>
    <w:p w:rsidR="00871C0E" w:rsidRPr="00871C0E" w:rsidRDefault="002751E1" w:rsidP="002751E1">
      <w:pPr>
        <w:pStyle w:val="NormalWeb"/>
        <w:numPr>
          <w:ilvl w:val="0"/>
          <w:numId w:val="1"/>
        </w:numPr>
        <w:ind w:left="0"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Да се предостави </w:t>
      </w:r>
      <w:r w:rsidR="00871C0E" w:rsidRPr="00871C0E">
        <w:rPr>
          <w:color w:val="000000"/>
          <w:sz w:val="27"/>
          <w:szCs w:val="27"/>
        </w:rPr>
        <w:t>безвъзмездно на Софийски университет „Св. Климент Охридски“ обособен</w:t>
      </w:r>
      <w:r>
        <w:rPr>
          <w:color w:val="000000"/>
          <w:sz w:val="27"/>
          <w:szCs w:val="27"/>
        </w:rPr>
        <w:t>а</w:t>
      </w:r>
      <w:r w:rsidR="00871C0E" w:rsidRPr="00871C0E">
        <w:rPr>
          <w:color w:val="000000"/>
          <w:sz w:val="27"/>
          <w:szCs w:val="27"/>
        </w:rPr>
        <w:t xml:space="preserve"> част</w:t>
      </w:r>
      <w:r>
        <w:rPr>
          <w:color w:val="000000"/>
          <w:sz w:val="27"/>
          <w:szCs w:val="27"/>
        </w:rPr>
        <w:t>,</w:t>
      </w:r>
      <w:r w:rsidR="00871C0E" w:rsidRPr="00871C0E">
        <w:rPr>
          <w:color w:val="000000"/>
          <w:sz w:val="27"/>
          <w:szCs w:val="27"/>
        </w:rPr>
        <w:t xml:space="preserve"> находящ</w:t>
      </w:r>
      <w:r>
        <w:rPr>
          <w:color w:val="000000"/>
          <w:sz w:val="27"/>
          <w:szCs w:val="27"/>
        </w:rPr>
        <w:t>а</w:t>
      </w:r>
      <w:r w:rsidR="00871C0E" w:rsidRPr="00871C0E">
        <w:rPr>
          <w:color w:val="000000"/>
          <w:sz w:val="27"/>
          <w:szCs w:val="27"/>
        </w:rPr>
        <w:t xml:space="preserve"> се на ет. 1 от масивна сграда- </w:t>
      </w:r>
      <w:r w:rsidRPr="002751E1">
        <w:rPr>
          <w:color w:val="000000"/>
          <w:sz w:val="27"/>
          <w:szCs w:val="27"/>
        </w:rPr>
        <w:t>„Културно-образователен център на съвременното изкуство и библиотека“</w:t>
      </w:r>
      <w:r w:rsidR="00871C0E" w:rsidRPr="00871C0E">
        <w:rPr>
          <w:color w:val="000000"/>
          <w:sz w:val="27"/>
          <w:szCs w:val="27"/>
        </w:rPr>
        <w:t xml:space="preserve">,  </w:t>
      </w:r>
      <w:proofErr w:type="spellStart"/>
      <w:r w:rsidR="00871C0E" w:rsidRPr="00871C0E">
        <w:rPr>
          <w:color w:val="000000"/>
          <w:sz w:val="27"/>
          <w:szCs w:val="27"/>
        </w:rPr>
        <w:t>представляващa</w:t>
      </w:r>
      <w:proofErr w:type="spellEnd"/>
      <w:r w:rsidR="00871C0E" w:rsidRPr="00871C0E">
        <w:rPr>
          <w:color w:val="000000"/>
          <w:sz w:val="27"/>
          <w:szCs w:val="27"/>
        </w:rPr>
        <w:t xml:space="preserve"> обособена площ, обозначена като „Гардероб“, с</w:t>
      </w:r>
      <w:r w:rsidR="00744C08">
        <w:rPr>
          <w:color w:val="000000"/>
          <w:sz w:val="27"/>
          <w:szCs w:val="27"/>
        </w:rPr>
        <w:t xml:space="preserve"> площ 16, 01 кв.м., за срок от 10 /десет</w:t>
      </w:r>
      <w:r w:rsidR="00871C0E" w:rsidRPr="00871C0E">
        <w:rPr>
          <w:color w:val="000000"/>
          <w:sz w:val="27"/>
          <w:szCs w:val="27"/>
        </w:rPr>
        <w:t>/ години.</w:t>
      </w:r>
    </w:p>
    <w:p w:rsidR="00871C0E" w:rsidRPr="00871C0E" w:rsidRDefault="00871C0E" w:rsidP="002751E1">
      <w:pPr>
        <w:pStyle w:val="NormalWeb"/>
        <w:jc w:val="both"/>
        <w:rPr>
          <w:color w:val="000000"/>
          <w:sz w:val="27"/>
          <w:szCs w:val="27"/>
        </w:rPr>
      </w:pPr>
    </w:p>
    <w:p w:rsidR="00D5444D" w:rsidRDefault="002751E1" w:rsidP="002751E1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Приложение: Акт за частна </w:t>
      </w:r>
      <w:r w:rsidR="00871C0E" w:rsidRPr="00871C0E">
        <w:rPr>
          <w:color w:val="000000"/>
          <w:sz w:val="27"/>
          <w:szCs w:val="27"/>
        </w:rPr>
        <w:t>общинска собственост №</w:t>
      </w:r>
      <w:r>
        <w:rPr>
          <w:color w:val="000000"/>
          <w:sz w:val="27"/>
          <w:szCs w:val="27"/>
        </w:rPr>
        <w:t xml:space="preserve"> 9730</w:t>
      </w:r>
      <w:r w:rsidR="00871C0E" w:rsidRPr="00871C0E">
        <w:rPr>
          <w:color w:val="000000"/>
          <w:sz w:val="27"/>
          <w:szCs w:val="27"/>
        </w:rPr>
        <w:t>/</w:t>
      </w:r>
      <w:r>
        <w:rPr>
          <w:color w:val="000000"/>
          <w:sz w:val="27"/>
          <w:szCs w:val="27"/>
        </w:rPr>
        <w:t>09.09.2021</w:t>
      </w:r>
      <w:r w:rsidR="00871C0E" w:rsidRPr="00871C0E">
        <w:rPr>
          <w:color w:val="000000"/>
          <w:sz w:val="27"/>
          <w:szCs w:val="27"/>
        </w:rPr>
        <w:t>г.; Схема на разпределение на помещенията.</w:t>
      </w:r>
    </w:p>
    <w:p w:rsidR="002751E1" w:rsidRDefault="002751E1" w:rsidP="002751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751E1" w:rsidRPr="002751E1" w:rsidRDefault="002751E1" w:rsidP="002751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751E1">
        <w:rPr>
          <w:rFonts w:ascii="Times New Roman" w:eastAsia="Times New Roman" w:hAnsi="Times New Roman" w:cs="Times New Roman"/>
          <w:sz w:val="24"/>
          <w:szCs w:val="24"/>
          <w:lang w:eastAsia="bg-BG"/>
        </w:rPr>
        <w:t>С уважение,</w:t>
      </w:r>
    </w:p>
    <w:p w:rsidR="002751E1" w:rsidRPr="002751E1" w:rsidRDefault="002751E1" w:rsidP="002751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751E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МИХАИЛ НЕНОВ</w:t>
      </w:r>
    </w:p>
    <w:p w:rsidR="002751E1" w:rsidRPr="002751E1" w:rsidRDefault="002751E1" w:rsidP="002751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751E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ЗАМЕСТНИК-КМЕТ ОЗСДМП</w:t>
      </w:r>
    </w:p>
    <w:p w:rsidR="002751E1" w:rsidRPr="002751E1" w:rsidRDefault="002751E1" w:rsidP="002751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751E1" w:rsidRDefault="002751E1" w:rsidP="002751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751E1" w:rsidRDefault="002751E1" w:rsidP="00871C0E">
      <w:pPr>
        <w:pStyle w:val="NormalWeb"/>
      </w:pPr>
      <w:bookmarkStart w:id="0" w:name="_GoBack"/>
      <w:bookmarkEnd w:id="0"/>
    </w:p>
    <w:sectPr w:rsidR="002751E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D03" w:rsidRDefault="00757D03" w:rsidP="00541618">
      <w:pPr>
        <w:spacing w:after="0" w:line="240" w:lineRule="auto"/>
      </w:pPr>
      <w:r>
        <w:separator/>
      </w:r>
    </w:p>
  </w:endnote>
  <w:endnote w:type="continuationSeparator" w:id="0">
    <w:p w:rsidR="00757D03" w:rsidRDefault="00757D03" w:rsidP="00541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D03" w:rsidRDefault="00757D03" w:rsidP="00541618">
      <w:pPr>
        <w:spacing w:after="0" w:line="240" w:lineRule="auto"/>
      </w:pPr>
      <w:r>
        <w:separator/>
      </w:r>
    </w:p>
  </w:footnote>
  <w:footnote w:type="continuationSeparator" w:id="0">
    <w:p w:rsidR="00757D03" w:rsidRDefault="00757D03" w:rsidP="005416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1618" w:rsidRPr="00541618" w:rsidRDefault="00541618" w:rsidP="00541618">
    <w:pPr>
      <w:keepNext/>
      <w:spacing w:after="0" w:line="240" w:lineRule="auto"/>
      <w:outlineLvl w:val="0"/>
      <w:rPr>
        <w:rFonts w:ascii="Century Gothic" w:eastAsia="Times New Roman" w:hAnsi="Century Gothic" w:cs="Tunga"/>
        <w:b/>
        <w:sz w:val="36"/>
        <w:szCs w:val="36"/>
        <w:lang w:eastAsia="bg-BG"/>
      </w:rPr>
    </w:pPr>
    <w:r w:rsidRPr="00541618">
      <w:rPr>
        <w:rFonts w:ascii="Century Gothic" w:eastAsia="Times New Roman" w:hAnsi="Century Gothic" w:cs="Tunga"/>
        <w:b/>
        <w:noProof/>
        <w:sz w:val="32"/>
        <w:szCs w:val="36"/>
        <w:lang w:eastAsia="bg-BG"/>
      </w:rPr>
      <w:drawing>
        <wp:anchor distT="0" distB="0" distL="114300" distR="114300" simplePos="0" relativeHeight="251659264" behindDoc="0" locked="0" layoutInCell="1" allowOverlap="1" wp14:anchorId="26C487DB" wp14:editId="5C9CAD1B">
          <wp:simplePos x="0" y="0"/>
          <wp:positionH relativeFrom="margin">
            <wp:posOffset>2485390</wp:posOffset>
          </wp:positionH>
          <wp:positionV relativeFrom="paragraph">
            <wp:posOffset>-58420</wp:posOffset>
          </wp:positionV>
          <wp:extent cx="637336" cy="951755"/>
          <wp:effectExtent l="0" t="0" r="0" b="1270"/>
          <wp:wrapNone/>
          <wp:docPr id="7" name="Picture 7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_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336" cy="951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41618">
      <w:rPr>
        <w:rFonts w:ascii="Century Gothic" w:eastAsia="Times New Roman" w:hAnsi="Century Gothic" w:cs="Tunga"/>
        <w:b/>
        <w:sz w:val="32"/>
        <w:szCs w:val="36"/>
        <w:lang w:eastAsia="bg-BG"/>
      </w:rPr>
      <w:t xml:space="preserve">ОБЩИНА БУРГАС </w:t>
    </w:r>
    <w:r w:rsidRPr="00541618">
      <w:rPr>
        <w:rFonts w:ascii="Century Gothic" w:eastAsia="Times New Roman" w:hAnsi="Century Gothic" w:cs="Tunga"/>
        <w:b/>
        <w:sz w:val="32"/>
        <w:szCs w:val="36"/>
        <w:lang w:eastAsia="bg-BG"/>
      </w:rPr>
      <w:tab/>
    </w:r>
    <w:r w:rsidRPr="00541618">
      <w:rPr>
        <w:rFonts w:ascii="Century Gothic" w:eastAsia="Times New Roman" w:hAnsi="Century Gothic" w:cs="Tunga"/>
        <w:b/>
        <w:sz w:val="32"/>
        <w:szCs w:val="36"/>
        <w:lang w:eastAsia="bg-BG"/>
      </w:rPr>
      <w:tab/>
      <w:t xml:space="preserve"> </w:t>
    </w:r>
    <w:r w:rsidRPr="00541618">
      <w:rPr>
        <w:rFonts w:ascii="Century Gothic" w:eastAsia="Times New Roman" w:hAnsi="Century Gothic" w:cs="Tunga"/>
        <w:b/>
        <w:sz w:val="32"/>
        <w:szCs w:val="36"/>
        <w:lang w:val="en-US" w:eastAsia="bg-BG"/>
      </w:rPr>
      <w:t xml:space="preserve">           BURGAS MUNICIPALITY</w:t>
    </w:r>
  </w:p>
  <w:p w:rsidR="00541618" w:rsidRPr="00541618" w:rsidRDefault="00541618" w:rsidP="00541618">
    <w:pPr>
      <w:keepNext/>
      <w:spacing w:after="0" w:line="240" w:lineRule="auto"/>
      <w:outlineLvl w:val="0"/>
      <w:rPr>
        <w:rFonts w:ascii="Century Gothic" w:eastAsia="Times New Roman" w:hAnsi="Century Gothic" w:cs="Arial"/>
        <w:sz w:val="16"/>
        <w:szCs w:val="20"/>
        <w:lang w:eastAsia="bg-BG"/>
      </w:rPr>
    </w:pPr>
    <w:r w:rsidRPr="00541618">
      <w:rPr>
        <w:rFonts w:ascii="Century Gothic" w:eastAsia="Times New Roman" w:hAnsi="Century Gothic" w:cs="Arial"/>
        <w:sz w:val="16"/>
        <w:szCs w:val="20"/>
        <w:lang w:val="en-US" w:eastAsia="bg-BG"/>
      </w:rPr>
      <w:t xml:space="preserve"> </w:t>
    </w:r>
    <w:r w:rsidRPr="00541618">
      <w:rPr>
        <w:rFonts w:ascii="Century Gothic" w:eastAsia="Times New Roman" w:hAnsi="Century Gothic" w:cs="Arial"/>
        <w:sz w:val="16"/>
        <w:szCs w:val="20"/>
        <w:lang w:eastAsia="bg-BG"/>
      </w:rPr>
      <w:t xml:space="preserve">8000 Бургас, </w:t>
    </w:r>
    <w:proofErr w:type="spellStart"/>
    <w:r w:rsidRPr="00541618">
      <w:rPr>
        <w:rFonts w:ascii="Century Gothic" w:eastAsia="Times New Roman" w:hAnsi="Century Gothic" w:cs="Arial"/>
        <w:sz w:val="16"/>
        <w:szCs w:val="20"/>
        <w:lang w:eastAsia="bg-BG"/>
      </w:rPr>
      <w:t>ул.”Александровска</w:t>
    </w:r>
    <w:proofErr w:type="spellEnd"/>
    <w:r w:rsidRPr="00541618">
      <w:rPr>
        <w:rFonts w:ascii="Century Gothic" w:eastAsia="Times New Roman" w:hAnsi="Century Gothic" w:cs="Arial"/>
        <w:sz w:val="16"/>
        <w:szCs w:val="20"/>
        <w:lang w:eastAsia="bg-BG"/>
      </w:rPr>
      <w:t>” № 26</w:t>
    </w:r>
    <w:r w:rsidRPr="00541618">
      <w:rPr>
        <w:rFonts w:ascii="Century Gothic" w:eastAsia="Times New Roman" w:hAnsi="Century Gothic" w:cs="Arial"/>
        <w:sz w:val="16"/>
        <w:szCs w:val="20"/>
        <w:lang w:eastAsia="bg-BG"/>
      </w:rPr>
      <w:tab/>
    </w:r>
    <w:r w:rsidRPr="00541618">
      <w:rPr>
        <w:rFonts w:ascii="Century Gothic" w:eastAsia="Times New Roman" w:hAnsi="Century Gothic" w:cs="Arial"/>
        <w:sz w:val="16"/>
        <w:szCs w:val="20"/>
        <w:lang w:val="en-US" w:eastAsia="bg-BG"/>
      </w:rPr>
      <w:t xml:space="preserve">                                         26, </w:t>
    </w:r>
    <w:proofErr w:type="spellStart"/>
    <w:r w:rsidRPr="00541618">
      <w:rPr>
        <w:rFonts w:ascii="Century Gothic" w:eastAsia="Times New Roman" w:hAnsi="Century Gothic" w:cs="Arial"/>
        <w:sz w:val="16"/>
        <w:szCs w:val="20"/>
        <w:lang w:val="en-US" w:eastAsia="bg-BG"/>
      </w:rPr>
      <w:t>Aleksandrovska</w:t>
    </w:r>
    <w:proofErr w:type="spellEnd"/>
    <w:r w:rsidRPr="00541618">
      <w:rPr>
        <w:rFonts w:ascii="Century Gothic" w:eastAsia="Times New Roman" w:hAnsi="Century Gothic" w:cs="Arial"/>
        <w:sz w:val="16"/>
        <w:szCs w:val="20"/>
        <w:lang w:val="en-US" w:eastAsia="bg-BG"/>
      </w:rPr>
      <w:t xml:space="preserve"> Street, 8000 Burgas, Bulgaria</w:t>
    </w:r>
  </w:p>
  <w:p w:rsidR="00541618" w:rsidRPr="00541618" w:rsidRDefault="00541618" w:rsidP="00541618">
    <w:pPr>
      <w:spacing w:after="0" w:line="240" w:lineRule="auto"/>
      <w:rPr>
        <w:rFonts w:ascii="Century Gothic" w:eastAsia="Times New Roman" w:hAnsi="Century Gothic" w:cs="Arial"/>
        <w:sz w:val="16"/>
        <w:szCs w:val="20"/>
        <w:lang w:eastAsia="bg-BG"/>
      </w:rPr>
    </w:pPr>
    <w:r w:rsidRPr="00541618">
      <w:rPr>
        <w:rFonts w:ascii="Century Gothic" w:eastAsia="Times New Roman" w:hAnsi="Century Gothic" w:cs="Arial"/>
        <w:sz w:val="16"/>
        <w:szCs w:val="20"/>
        <w:lang w:eastAsia="bg-BG"/>
      </w:rPr>
      <w:t>телефон: 056/840915-19; факс: 056/841314</w:t>
    </w:r>
    <w:r w:rsidRPr="00541618">
      <w:rPr>
        <w:rFonts w:ascii="Century Gothic" w:eastAsia="Times New Roman" w:hAnsi="Century Gothic" w:cs="Arial"/>
        <w:sz w:val="16"/>
        <w:szCs w:val="20"/>
        <w:lang w:eastAsia="bg-BG"/>
      </w:rPr>
      <w:tab/>
    </w:r>
    <w:r w:rsidRPr="00541618">
      <w:rPr>
        <w:rFonts w:ascii="Century Gothic" w:eastAsia="Times New Roman" w:hAnsi="Century Gothic" w:cs="Arial"/>
        <w:sz w:val="16"/>
        <w:szCs w:val="20"/>
        <w:lang w:eastAsia="bg-BG"/>
      </w:rPr>
      <w:tab/>
    </w:r>
    <w:r w:rsidRPr="00541618">
      <w:rPr>
        <w:rFonts w:ascii="Century Gothic" w:eastAsia="Times New Roman" w:hAnsi="Century Gothic" w:cs="Arial"/>
        <w:sz w:val="16"/>
        <w:szCs w:val="20"/>
        <w:lang w:val="en-US" w:eastAsia="bg-BG"/>
      </w:rPr>
      <w:t xml:space="preserve">                         Phone</w:t>
    </w:r>
    <w:r w:rsidRPr="00541618">
      <w:rPr>
        <w:rFonts w:ascii="Century Gothic" w:eastAsia="Times New Roman" w:hAnsi="Century Gothic" w:cs="Arial"/>
        <w:sz w:val="16"/>
        <w:szCs w:val="20"/>
        <w:lang w:eastAsia="bg-BG"/>
      </w:rPr>
      <w:t xml:space="preserve">: </w:t>
    </w:r>
    <w:r w:rsidRPr="00541618">
      <w:rPr>
        <w:rFonts w:ascii="Century Gothic" w:eastAsia="Times New Roman" w:hAnsi="Century Gothic" w:cs="Arial"/>
        <w:sz w:val="16"/>
        <w:szCs w:val="20"/>
        <w:lang w:val="en-US" w:eastAsia="bg-BG"/>
      </w:rPr>
      <w:t>+359</w:t>
    </w:r>
    <w:r w:rsidRPr="00541618">
      <w:rPr>
        <w:rFonts w:ascii="Century Gothic" w:eastAsia="Times New Roman" w:hAnsi="Century Gothic" w:cs="Arial"/>
        <w:sz w:val="16"/>
        <w:szCs w:val="20"/>
        <w:lang w:eastAsia="bg-BG"/>
      </w:rPr>
      <w:t xml:space="preserve">56/840915-19; </w:t>
    </w:r>
    <w:r w:rsidRPr="00541618">
      <w:rPr>
        <w:rFonts w:ascii="Century Gothic" w:eastAsia="Times New Roman" w:hAnsi="Century Gothic" w:cs="Arial"/>
        <w:sz w:val="16"/>
        <w:szCs w:val="20"/>
        <w:lang w:val="en-US" w:eastAsia="bg-BG"/>
      </w:rPr>
      <w:t>Fax</w:t>
    </w:r>
    <w:r w:rsidRPr="00541618">
      <w:rPr>
        <w:rFonts w:ascii="Century Gothic" w:eastAsia="Times New Roman" w:hAnsi="Century Gothic" w:cs="Arial"/>
        <w:sz w:val="16"/>
        <w:szCs w:val="20"/>
        <w:lang w:eastAsia="bg-BG"/>
      </w:rPr>
      <w:t xml:space="preserve">: </w:t>
    </w:r>
    <w:r w:rsidRPr="00541618">
      <w:rPr>
        <w:rFonts w:ascii="Century Gothic" w:eastAsia="Times New Roman" w:hAnsi="Century Gothic" w:cs="Arial"/>
        <w:sz w:val="16"/>
        <w:szCs w:val="20"/>
        <w:lang w:val="en-US" w:eastAsia="bg-BG"/>
      </w:rPr>
      <w:t>+359</w:t>
    </w:r>
    <w:r w:rsidRPr="00541618">
      <w:rPr>
        <w:rFonts w:ascii="Century Gothic" w:eastAsia="Times New Roman" w:hAnsi="Century Gothic" w:cs="Arial"/>
        <w:sz w:val="16"/>
        <w:szCs w:val="20"/>
        <w:lang w:eastAsia="bg-BG"/>
      </w:rPr>
      <w:t>56/841314</w:t>
    </w:r>
  </w:p>
  <w:p w:rsidR="00541618" w:rsidRPr="00541618" w:rsidRDefault="00541618" w:rsidP="00541618">
    <w:pPr>
      <w:spacing w:after="0" w:line="240" w:lineRule="auto"/>
      <w:rPr>
        <w:rFonts w:ascii="Century Gothic" w:eastAsia="Times New Roman" w:hAnsi="Century Gothic" w:cs="Times New Roman"/>
        <w:sz w:val="16"/>
        <w:szCs w:val="20"/>
        <w:lang w:eastAsia="bg-BG"/>
      </w:rPr>
    </w:pPr>
    <w:r w:rsidRPr="00541618">
      <w:rPr>
        <w:rFonts w:ascii="Century Gothic" w:eastAsia="Times New Roman" w:hAnsi="Century Gothic" w:cs="Times New Roman"/>
        <w:sz w:val="16"/>
        <w:szCs w:val="20"/>
        <w:lang w:val="en-US" w:eastAsia="bg-BG"/>
      </w:rPr>
      <w:t xml:space="preserve"> </w:t>
    </w:r>
    <w:r w:rsidRPr="00541618">
      <w:rPr>
        <w:rFonts w:ascii="Century Gothic" w:eastAsia="Times New Roman" w:hAnsi="Century Gothic" w:cs="Times New Roman"/>
        <w:sz w:val="16"/>
        <w:szCs w:val="20"/>
        <w:lang w:eastAsia="bg-BG"/>
      </w:rPr>
      <w:t>електронна поща:</w:t>
    </w:r>
    <w:r w:rsidRPr="00541618">
      <w:rPr>
        <w:rFonts w:ascii="Century Gothic" w:eastAsia="Times New Roman" w:hAnsi="Century Gothic" w:cs="Times New Roman"/>
        <w:sz w:val="16"/>
        <w:szCs w:val="20"/>
        <w:lang w:val="en-US" w:eastAsia="bg-BG"/>
      </w:rPr>
      <w:t xml:space="preserve"> </w:t>
    </w:r>
    <w:hyperlink r:id="rId2" w:history="1">
      <w:r w:rsidRPr="00541618">
        <w:rPr>
          <w:rFonts w:ascii="Century Gothic" w:eastAsia="Times New Roman" w:hAnsi="Century Gothic" w:cs="Times New Roman"/>
          <w:color w:val="666666"/>
          <w:sz w:val="16"/>
          <w:szCs w:val="20"/>
          <w:lang w:val="en-US" w:eastAsia="bg-BG"/>
        </w:rPr>
        <w:t>o</w:t>
      </w:r>
      <w:r w:rsidRPr="00541618">
        <w:rPr>
          <w:rFonts w:ascii="Century Gothic" w:eastAsia="Times New Roman" w:hAnsi="Century Gothic" w:cs="Times New Roman"/>
          <w:color w:val="666666"/>
          <w:sz w:val="16"/>
          <w:szCs w:val="20"/>
          <w:lang w:val="pt-BR" w:eastAsia="bg-BG"/>
        </w:rPr>
        <w:t>bs</w:t>
      </w:r>
      <w:r w:rsidRPr="00541618">
        <w:rPr>
          <w:rFonts w:ascii="Century Gothic" w:eastAsia="Times New Roman" w:hAnsi="Century Gothic" w:cs="Times New Roman"/>
          <w:color w:val="666666"/>
          <w:sz w:val="16"/>
          <w:szCs w:val="20"/>
          <w:lang w:val="en-US" w:eastAsia="bg-BG"/>
        </w:rPr>
        <w:t>h</w:t>
      </w:r>
      <w:r w:rsidRPr="00541618">
        <w:rPr>
          <w:rFonts w:ascii="Century Gothic" w:eastAsia="Times New Roman" w:hAnsi="Century Gothic" w:cs="Times New Roman"/>
          <w:color w:val="666666"/>
          <w:sz w:val="16"/>
          <w:szCs w:val="20"/>
          <w:lang w:val="pt-BR" w:eastAsia="bg-BG"/>
        </w:rPr>
        <w:t>tina</w:t>
      </w:r>
      <w:r w:rsidRPr="00541618">
        <w:rPr>
          <w:rFonts w:ascii="Century Gothic" w:eastAsia="Times New Roman" w:hAnsi="Century Gothic" w:cs="Times New Roman"/>
          <w:color w:val="666666"/>
          <w:sz w:val="16"/>
          <w:szCs w:val="20"/>
          <w:lang w:eastAsia="bg-BG"/>
        </w:rPr>
        <w:t>@</w:t>
      </w:r>
      <w:r w:rsidRPr="00541618">
        <w:rPr>
          <w:rFonts w:ascii="Century Gothic" w:eastAsia="Times New Roman" w:hAnsi="Century Gothic" w:cs="Times New Roman"/>
          <w:color w:val="666666"/>
          <w:sz w:val="16"/>
          <w:szCs w:val="20"/>
          <w:lang w:val="pt-BR" w:eastAsia="bg-BG"/>
        </w:rPr>
        <w:t>burgas</w:t>
      </w:r>
      <w:r w:rsidRPr="00541618">
        <w:rPr>
          <w:rFonts w:ascii="Century Gothic" w:eastAsia="Times New Roman" w:hAnsi="Century Gothic" w:cs="Times New Roman"/>
          <w:color w:val="666666"/>
          <w:sz w:val="16"/>
          <w:szCs w:val="20"/>
          <w:lang w:eastAsia="bg-BG"/>
        </w:rPr>
        <w:t>.</w:t>
      </w:r>
      <w:r w:rsidRPr="00541618">
        <w:rPr>
          <w:rFonts w:ascii="Century Gothic" w:eastAsia="Times New Roman" w:hAnsi="Century Gothic" w:cs="Times New Roman"/>
          <w:color w:val="666666"/>
          <w:sz w:val="16"/>
          <w:szCs w:val="20"/>
          <w:lang w:val="pt-BR" w:eastAsia="bg-BG"/>
        </w:rPr>
        <w:t>bg</w:t>
      </w:r>
    </w:hyperlink>
    <w:r w:rsidRPr="00541618">
      <w:rPr>
        <w:rFonts w:ascii="Century Gothic" w:eastAsia="Times New Roman" w:hAnsi="Century Gothic" w:cs="Times New Roman"/>
        <w:sz w:val="16"/>
        <w:szCs w:val="20"/>
        <w:lang w:val="pt-BR" w:eastAsia="bg-BG"/>
      </w:rPr>
      <w:tab/>
    </w:r>
    <w:r w:rsidRPr="00541618">
      <w:rPr>
        <w:rFonts w:ascii="Century Gothic" w:eastAsia="Times New Roman" w:hAnsi="Century Gothic" w:cs="Times New Roman"/>
        <w:sz w:val="16"/>
        <w:szCs w:val="20"/>
        <w:lang w:val="pt-BR" w:eastAsia="bg-BG"/>
      </w:rPr>
      <w:tab/>
      <w:t xml:space="preserve">                         </w:t>
    </w:r>
    <w:r w:rsidRPr="00541618">
      <w:rPr>
        <w:rFonts w:ascii="Century Gothic" w:eastAsia="Times New Roman" w:hAnsi="Century Gothic" w:cs="Times New Roman"/>
        <w:sz w:val="16"/>
        <w:szCs w:val="20"/>
        <w:lang w:val="en-US" w:eastAsia="bg-BG"/>
      </w:rPr>
      <w:t>e-mail</w:t>
    </w:r>
    <w:r w:rsidRPr="00541618">
      <w:rPr>
        <w:rFonts w:ascii="Century Gothic" w:eastAsia="Times New Roman" w:hAnsi="Century Gothic" w:cs="Times New Roman"/>
        <w:sz w:val="16"/>
        <w:szCs w:val="20"/>
        <w:lang w:eastAsia="bg-BG"/>
      </w:rPr>
      <w:t xml:space="preserve">: </w:t>
    </w:r>
    <w:r w:rsidRPr="00541618">
      <w:rPr>
        <w:rFonts w:ascii="Century Gothic" w:eastAsia="Times New Roman" w:hAnsi="Century Gothic" w:cs="Times New Roman"/>
        <w:sz w:val="16"/>
        <w:szCs w:val="20"/>
        <w:lang w:val="pt-BR" w:eastAsia="bg-BG"/>
      </w:rPr>
      <w:t>obs</w:t>
    </w:r>
    <w:r w:rsidRPr="00541618">
      <w:rPr>
        <w:rFonts w:ascii="Century Gothic" w:eastAsia="Times New Roman" w:hAnsi="Century Gothic" w:cs="Times New Roman"/>
        <w:sz w:val="16"/>
        <w:szCs w:val="20"/>
        <w:lang w:val="en-US" w:eastAsia="bg-BG"/>
      </w:rPr>
      <w:t>h</w:t>
    </w:r>
    <w:r w:rsidRPr="00541618">
      <w:rPr>
        <w:rFonts w:ascii="Century Gothic" w:eastAsia="Times New Roman" w:hAnsi="Century Gothic" w:cs="Times New Roman"/>
        <w:sz w:val="16"/>
        <w:szCs w:val="20"/>
        <w:lang w:val="pt-BR" w:eastAsia="bg-BG"/>
      </w:rPr>
      <w:t>tina</w:t>
    </w:r>
    <w:r w:rsidRPr="00541618">
      <w:rPr>
        <w:rFonts w:ascii="Century Gothic" w:eastAsia="Times New Roman" w:hAnsi="Century Gothic" w:cs="Times New Roman"/>
        <w:sz w:val="16"/>
        <w:szCs w:val="20"/>
        <w:lang w:eastAsia="bg-BG"/>
      </w:rPr>
      <w:t>@</w:t>
    </w:r>
    <w:r w:rsidRPr="00541618">
      <w:rPr>
        <w:rFonts w:ascii="Century Gothic" w:eastAsia="Times New Roman" w:hAnsi="Century Gothic" w:cs="Times New Roman"/>
        <w:sz w:val="16"/>
        <w:szCs w:val="20"/>
        <w:lang w:val="pt-BR" w:eastAsia="bg-BG"/>
      </w:rPr>
      <w:t>burgas</w:t>
    </w:r>
    <w:r w:rsidRPr="00541618">
      <w:rPr>
        <w:rFonts w:ascii="Century Gothic" w:eastAsia="Times New Roman" w:hAnsi="Century Gothic" w:cs="Times New Roman"/>
        <w:sz w:val="16"/>
        <w:szCs w:val="20"/>
        <w:lang w:eastAsia="bg-BG"/>
      </w:rPr>
      <w:t>.</w:t>
    </w:r>
    <w:r w:rsidRPr="00541618">
      <w:rPr>
        <w:rFonts w:ascii="Century Gothic" w:eastAsia="Times New Roman" w:hAnsi="Century Gothic" w:cs="Times New Roman"/>
        <w:sz w:val="16"/>
        <w:szCs w:val="20"/>
        <w:lang w:val="pt-BR" w:eastAsia="bg-BG"/>
      </w:rPr>
      <w:t>bg</w:t>
    </w:r>
    <w:r w:rsidRPr="00541618">
      <w:rPr>
        <w:rFonts w:ascii="Century Gothic" w:eastAsia="Times New Roman" w:hAnsi="Century Gothic" w:cs="Times New Roman"/>
        <w:sz w:val="16"/>
        <w:szCs w:val="16"/>
        <w:lang w:eastAsia="bg-BG"/>
      </w:rPr>
      <w:t xml:space="preserve"> </w:t>
    </w:r>
  </w:p>
  <w:p w:rsidR="00541618" w:rsidRPr="00541618" w:rsidRDefault="00541618" w:rsidP="00541618">
    <w:pPr>
      <w:spacing w:after="0" w:line="240" w:lineRule="auto"/>
      <w:rPr>
        <w:rFonts w:ascii="Century Gothic" w:eastAsia="Times New Roman" w:hAnsi="Century Gothic" w:cs="Times New Roman"/>
        <w:sz w:val="16"/>
        <w:szCs w:val="16"/>
        <w:lang w:eastAsia="bg-BG"/>
      </w:rPr>
    </w:pPr>
    <w:r w:rsidRPr="00541618">
      <w:rPr>
        <w:rFonts w:ascii="Century Gothic" w:eastAsia="Times New Roman" w:hAnsi="Century Gothic" w:cs="Times New Roman"/>
        <w:noProof/>
        <w:sz w:val="16"/>
        <w:szCs w:val="16"/>
        <w:lang w:eastAsia="bg-BG"/>
      </w:rPr>
      <w:drawing>
        <wp:anchor distT="0" distB="0" distL="114300" distR="114300" simplePos="0" relativeHeight="251660288" behindDoc="0" locked="0" layoutInCell="1" allowOverlap="1" wp14:anchorId="01A9C8C4" wp14:editId="6987C684">
          <wp:simplePos x="0" y="0"/>
          <wp:positionH relativeFrom="column">
            <wp:posOffset>4303395</wp:posOffset>
          </wp:positionH>
          <wp:positionV relativeFrom="paragraph">
            <wp:posOffset>14605</wp:posOffset>
          </wp:positionV>
          <wp:extent cx="297180" cy="158115"/>
          <wp:effectExtent l="0" t="0" r="762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файл за изтегляне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41618">
      <w:rPr>
        <w:rFonts w:ascii="Century Gothic" w:eastAsia="Times New Roman" w:hAnsi="Century Gothic" w:cs="Times New Roman"/>
        <w:noProof/>
        <w:sz w:val="16"/>
        <w:szCs w:val="16"/>
        <w:lang w:eastAsia="bg-BG"/>
      </w:rPr>
      <w:drawing>
        <wp:anchor distT="0" distB="0" distL="114300" distR="114300" simplePos="0" relativeHeight="251661312" behindDoc="0" locked="0" layoutInCell="1" allowOverlap="1" wp14:anchorId="18D7A274" wp14:editId="237FFBAF">
          <wp:simplePos x="0" y="0"/>
          <wp:positionH relativeFrom="column">
            <wp:posOffset>855980</wp:posOffset>
          </wp:positionH>
          <wp:positionV relativeFrom="paragraph">
            <wp:posOffset>17780</wp:posOffset>
          </wp:positionV>
          <wp:extent cx="297180" cy="158115"/>
          <wp:effectExtent l="0" t="0" r="762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файл за изтегляне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41618">
      <w:rPr>
        <w:rFonts w:ascii="Century Gothic" w:eastAsia="Times New Roman" w:hAnsi="Century Gothic" w:cs="Times New Roman"/>
        <w:sz w:val="16"/>
        <w:szCs w:val="16"/>
        <w:lang w:eastAsia="bg-BG"/>
      </w:rPr>
      <w:t xml:space="preserve">www.burgas.bg </w:t>
    </w:r>
    <w:r w:rsidRPr="00541618">
      <w:rPr>
        <w:rFonts w:ascii="Century Gothic" w:eastAsia="Times New Roman" w:hAnsi="Century Gothic" w:cs="Times New Roman"/>
        <w:sz w:val="16"/>
        <w:szCs w:val="16"/>
        <w:lang w:val="en-US" w:eastAsia="bg-BG"/>
      </w:rPr>
      <w:t xml:space="preserve">                                                                                            </w:t>
    </w:r>
    <w:r w:rsidRPr="00541618">
      <w:rPr>
        <w:rFonts w:ascii="Century Gothic" w:eastAsia="Times New Roman" w:hAnsi="Century Gothic" w:cs="Times New Roman"/>
        <w:sz w:val="16"/>
        <w:szCs w:val="16"/>
        <w:lang w:eastAsia="bg-BG"/>
      </w:rPr>
      <w:t>www.burgas.bg</w:t>
    </w:r>
    <w:r w:rsidRPr="00541618">
      <w:rPr>
        <w:rFonts w:ascii="Century Gothic" w:eastAsia="Times New Roman" w:hAnsi="Century Gothic" w:cs="Times New Roman"/>
        <w:noProof/>
        <w:sz w:val="16"/>
        <w:szCs w:val="16"/>
        <w:lang w:eastAsia="bg-BG"/>
      </w:rPr>
      <w:t xml:space="preserve"> </w:t>
    </w:r>
  </w:p>
  <w:p w:rsidR="00541618" w:rsidRPr="00541618" w:rsidRDefault="00541618" w:rsidP="00541618">
    <w:pPr>
      <w:tabs>
        <w:tab w:val="center" w:pos="4536"/>
        <w:tab w:val="right" w:pos="9072"/>
      </w:tabs>
      <w:spacing w:after="0" w:line="240" w:lineRule="auto"/>
    </w:pPr>
  </w:p>
  <w:p w:rsidR="00541618" w:rsidRPr="00541618" w:rsidRDefault="00541618" w:rsidP="00541618">
    <w:pPr>
      <w:tabs>
        <w:tab w:val="center" w:pos="4536"/>
        <w:tab w:val="right" w:pos="9072"/>
      </w:tabs>
      <w:spacing w:after="0" w:line="240" w:lineRule="auto"/>
    </w:pPr>
  </w:p>
  <w:p w:rsidR="00541618" w:rsidRPr="00541618" w:rsidRDefault="00541618" w:rsidP="00541618">
    <w:pPr>
      <w:tabs>
        <w:tab w:val="center" w:pos="4536"/>
        <w:tab w:val="right" w:pos="9072"/>
      </w:tabs>
      <w:spacing w:after="0" w:line="240" w:lineRule="auto"/>
    </w:pPr>
  </w:p>
  <w:p w:rsidR="00541618" w:rsidRDefault="005416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C7EE1"/>
    <w:multiLevelType w:val="hybridMultilevel"/>
    <w:tmpl w:val="1C205C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618"/>
    <w:rsid w:val="002751E1"/>
    <w:rsid w:val="00375CA9"/>
    <w:rsid w:val="00541618"/>
    <w:rsid w:val="00744C08"/>
    <w:rsid w:val="00757D03"/>
    <w:rsid w:val="00871C0E"/>
    <w:rsid w:val="00914A35"/>
    <w:rsid w:val="00A03D5B"/>
    <w:rsid w:val="00D5444D"/>
    <w:rsid w:val="00F8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324E9"/>
  <w15:chartTrackingRefBased/>
  <w15:docId w15:val="{3C76DA56-B1F5-472C-8C27-F9FD105E8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41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5416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618"/>
  </w:style>
  <w:style w:type="paragraph" w:styleId="Footer">
    <w:name w:val="footer"/>
    <w:basedOn w:val="Normal"/>
    <w:link w:val="FooterChar"/>
    <w:uiPriority w:val="99"/>
    <w:unhideWhenUsed/>
    <w:rsid w:val="005416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6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0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obshtina@burgas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Borisov</dc:creator>
  <cp:keywords/>
  <dc:description/>
  <cp:lastModifiedBy>Jeni Gospodinova</cp:lastModifiedBy>
  <cp:revision>2</cp:revision>
  <dcterms:created xsi:type="dcterms:W3CDTF">2024-02-06T15:09:00Z</dcterms:created>
  <dcterms:modified xsi:type="dcterms:W3CDTF">2024-02-06T15:09:00Z</dcterms:modified>
</cp:coreProperties>
</file>