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5D4F" w:rsidRPr="000B5D4F" w:rsidRDefault="000B5D4F" w:rsidP="000B5D4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pacing w:val="100"/>
          <w:sz w:val="28"/>
          <w:szCs w:val="28"/>
          <w:lang w:eastAsia="bg-BG"/>
        </w:rPr>
      </w:pPr>
      <w:bookmarkStart w:id="0" w:name="_GoBack"/>
      <w:bookmarkEnd w:id="0"/>
      <w:r w:rsidRPr="00576164">
        <w:rPr>
          <w:rFonts w:ascii="Times New Roman" w:eastAsia="Times New Roman" w:hAnsi="Times New Roman" w:cs="Times New Roman"/>
          <w:b/>
          <w:noProof/>
          <w:sz w:val="28"/>
          <w:szCs w:val="28"/>
          <w:lang w:eastAsia="bg-BG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5124450</wp:posOffset>
            </wp:positionH>
            <wp:positionV relativeFrom="paragraph">
              <wp:posOffset>28575</wp:posOffset>
            </wp:positionV>
            <wp:extent cx="933450" cy="428625"/>
            <wp:effectExtent l="0" t="0" r="0" b="9525"/>
            <wp:wrapNone/>
            <wp:docPr id="2" name="Picture 2" descr="Description: 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escription: ISO_9001-14001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76164">
        <w:rPr>
          <w:rFonts w:ascii="Times New Roman" w:eastAsia="Times New Roman" w:hAnsi="Times New Roman" w:cs="Times New Roman"/>
          <w:b/>
          <w:noProof/>
          <w:sz w:val="28"/>
          <w:szCs w:val="28"/>
          <w:lang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0</wp:posOffset>
            </wp:positionV>
            <wp:extent cx="714375" cy="1066800"/>
            <wp:effectExtent l="0" t="0" r="9525" b="0"/>
            <wp:wrapNone/>
            <wp:docPr id="1" name="Picture 1" descr="Description: 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escription: G_11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B5D4F">
        <w:rPr>
          <w:rFonts w:ascii="Times New Roman" w:eastAsia="Times New Roman" w:hAnsi="Times New Roman" w:cs="Times New Roman"/>
          <w:spacing w:val="100"/>
          <w:sz w:val="28"/>
          <w:szCs w:val="28"/>
          <w:lang w:eastAsia="bg-BG"/>
        </w:rPr>
        <w:t>ОБЩИНА БУРГАС</w:t>
      </w:r>
    </w:p>
    <w:p w:rsidR="000B5D4F" w:rsidRPr="000B5D4F" w:rsidRDefault="000B5D4F" w:rsidP="000B5D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0B5D4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8000 Бургас, </w:t>
      </w:r>
      <w:proofErr w:type="spellStart"/>
      <w:r w:rsidRPr="000B5D4F">
        <w:rPr>
          <w:rFonts w:ascii="Times New Roman" w:eastAsia="Times New Roman" w:hAnsi="Times New Roman" w:cs="Times New Roman"/>
          <w:sz w:val="28"/>
          <w:szCs w:val="28"/>
          <w:lang w:eastAsia="bg-BG"/>
        </w:rPr>
        <w:t>ул</w:t>
      </w:r>
      <w:proofErr w:type="spellEnd"/>
      <w:r w:rsidRPr="000B5D4F">
        <w:rPr>
          <w:rFonts w:ascii="Times New Roman" w:eastAsia="Times New Roman" w:hAnsi="Times New Roman" w:cs="Times New Roman"/>
          <w:sz w:val="28"/>
          <w:szCs w:val="28"/>
          <w:lang w:eastAsia="bg-BG"/>
        </w:rPr>
        <w:t>.”Александровска” № 26</w:t>
      </w:r>
    </w:p>
    <w:p w:rsidR="000B5D4F" w:rsidRPr="000B5D4F" w:rsidRDefault="000B5D4F" w:rsidP="000B5D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0B5D4F">
        <w:rPr>
          <w:rFonts w:ascii="Times New Roman" w:eastAsia="Times New Roman" w:hAnsi="Times New Roman" w:cs="Times New Roman"/>
          <w:sz w:val="28"/>
          <w:szCs w:val="28"/>
          <w:lang w:eastAsia="bg-BG"/>
        </w:rPr>
        <w:t>тел.</w:t>
      </w:r>
      <w:r w:rsidRPr="000B5D4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r w:rsidRPr="000B5D4F">
        <w:rPr>
          <w:rFonts w:ascii="Times New Roman" w:eastAsia="Times New Roman" w:hAnsi="Times New Roman" w:cs="Times New Roman"/>
          <w:sz w:val="28"/>
          <w:szCs w:val="28"/>
          <w:lang w:eastAsia="bg-BG"/>
        </w:rPr>
        <w:t>централа: 056/ 84 09 15-19; факс: 056/ 84 13 14</w:t>
      </w:r>
    </w:p>
    <w:p w:rsidR="000B5D4F" w:rsidRPr="000B5D4F" w:rsidRDefault="008165D6" w:rsidP="000B5D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hyperlink r:id="rId7" w:history="1">
        <w:r w:rsidR="000B5D4F" w:rsidRPr="000B5D4F">
          <w:rPr>
            <w:rFonts w:ascii="Times New Roman" w:eastAsia="Times New Roman" w:hAnsi="Times New Roman" w:cs="Times New Roman"/>
            <w:color w:val="666666"/>
            <w:sz w:val="28"/>
            <w:szCs w:val="28"/>
            <w:lang w:val="pt-BR" w:eastAsia="bg-BG"/>
          </w:rPr>
          <w:t>www</w:t>
        </w:r>
        <w:r w:rsidR="000B5D4F" w:rsidRPr="000B5D4F">
          <w:rPr>
            <w:rFonts w:ascii="Times New Roman" w:eastAsia="Times New Roman" w:hAnsi="Times New Roman" w:cs="Times New Roman"/>
            <w:color w:val="666666"/>
            <w:sz w:val="28"/>
            <w:szCs w:val="28"/>
            <w:lang w:eastAsia="bg-BG"/>
          </w:rPr>
          <w:t>.</w:t>
        </w:r>
        <w:r w:rsidR="000B5D4F" w:rsidRPr="000B5D4F">
          <w:rPr>
            <w:rFonts w:ascii="Times New Roman" w:eastAsia="Times New Roman" w:hAnsi="Times New Roman" w:cs="Times New Roman"/>
            <w:color w:val="666666"/>
            <w:sz w:val="28"/>
            <w:szCs w:val="28"/>
            <w:lang w:val="pt-BR" w:eastAsia="bg-BG"/>
          </w:rPr>
          <w:t>burgas</w:t>
        </w:r>
        <w:r w:rsidR="000B5D4F" w:rsidRPr="000B5D4F">
          <w:rPr>
            <w:rFonts w:ascii="Times New Roman" w:eastAsia="Times New Roman" w:hAnsi="Times New Roman" w:cs="Times New Roman"/>
            <w:color w:val="666666"/>
            <w:sz w:val="28"/>
            <w:szCs w:val="28"/>
            <w:lang w:eastAsia="bg-BG"/>
          </w:rPr>
          <w:t>.</w:t>
        </w:r>
        <w:r w:rsidR="000B5D4F" w:rsidRPr="000B5D4F">
          <w:rPr>
            <w:rFonts w:ascii="Times New Roman" w:eastAsia="Times New Roman" w:hAnsi="Times New Roman" w:cs="Times New Roman"/>
            <w:color w:val="666666"/>
            <w:sz w:val="28"/>
            <w:szCs w:val="28"/>
            <w:lang w:val="pt-BR" w:eastAsia="bg-BG"/>
          </w:rPr>
          <w:t>bg</w:t>
        </w:r>
      </w:hyperlink>
      <w:r w:rsidR="000B5D4F" w:rsidRPr="000B5D4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; </w:t>
      </w:r>
      <w:r w:rsidR="000B5D4F" w:rsidRPr="000B5D4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електронна поща: </w:t>
      </w:r>
      <w:r w:rsidR="000B5D4F" w:rsidRPr="000B5D4F">
        <w:rPr>
          <w:rFonts w:ascii="Times New Roman" w:eastAsia="Times New Roman" w:hAnsi="Times New Roman" w:cs="Times New Roman"/>
          <w:sz w:val="28"/>
          <w:szCs w:val="28"/>
          <w:lang w:val="pt-BR" w:eastAsia="bg-BG"/>
        </w:rPr>
        <w:t>obs</w:t>
      </w:r>
      <w:r w:rsidR="000B5D4F" w:rsidRPr="000B5D4F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h</w:t>
      </w:r>
      <w:r w:rsidR="000B5D4F" w:rsidRPr="000B5D4F">
        <w:rPr>
          <w:rFonts w:ascii="Times New Roman" w:eastAsia="Times New Roman" w:hAnsi="Times New Roman" w:cs="Times New Roman"/>
          <w:sz w:val="28"/>
          <w:szCs w:val="28"/>
          <w:lang w:val="pt-BR" w:eastAsia="bg-BG"/>
        </w:rPr>
        <w:t>tina</w:t>
      </w:r>
      <w:r w:rsidR="000B5D4F" w:rsidRPr="000B5D4F">
        <w:rPr>
          <w:rFonts w:ascii="Times New Roman" w:eastAsia="Times New Roman" w:hAnsi="Times New Roman" w:cs="Times New Roman"/>
          <w:sz w:val="28"/>
          <w:szCs w:val="28"/>
          <w:lang w:eastAsia="bg-BG"/>
        </w:rPr>
        <w:t>@</w:t>
      </w:r>
      <w:r w:rsidR="000B5D4F" w:rsidRPr="000B5D4F">
        <w:rPr>
          <w:rFonts w:ascii="Times New Roman" w:eastAsia="Times New Roman" w:hAnsi="Times New Roman" w:cs="Times New Roman"/>
          <w:sz w:val="28"/>
          <w:szCs w:val="28"/>
          <w:lang w:val="pt-BR" w:eastAsia="bg-BG"/>
        </w:rPr>
        <w:t>burgas</w:t>
      </w:r>
      <w:r w:rsidR="000B5D4F" w:rsidRPr="000B5D4F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 w:rsidR="000B5D4F" w:rsidRPr="000B5D4F">
        <w:rPr>
          <w:rFonts w:ascii="Times New Roman" w:eastAsia="Times New Roman" w:hAnsi="Times New Roman" w:cs="Times New Roman"/>
          <w:sz w:val="28"/>
          <w:szCs w:val="28"/>
          <w:lang w:val="pt-BR" w:eastAsia="bg-BG"/>
        </w:rPr>
        <w:t>bg</w:t>
      </w:r>
    </w:p>
    <w:p w:rsidR="000B5D4F" w:rsidRPr="000B5D4F" w:rsidRDefault="000B5D4F" w:rsidP="000B5D4F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76164">
        <w:rPr>
          <w:rFonts w:ascii="Times New Roman" w:eastAsia="Times New Roman" w:hAnsi="Times New Roman" w:cs="Times New Roman"/>
          <w:noProof/>
          <w:sz w:val="28"/>
          <w:szCs w:val="28"/>
          <w:lang w:eastAsia="bg-BG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11" name="Straight Connector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F6AEBE" id="Straight Connector 11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"/>
            </w:pict>
          </mc:Fallback>
        </mc:AlternateContent>
      </w:r>
    </w:p>
    <w:p w:rsidR="000B5D4F" w:rsidRPr="000B5D4F" w:rsidRDefault="000B5D4F" w:rsidP="000B5D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AE506E" w:rsidRPr="00CA54FE" w:rsidRDefault="00AE506E" w:rsidP="00DD513B">
      <w:pPr>
        <w:spacing w:after="0" w:line="240" w:lineRule="auto"/>
        <w:ind w:left="-567"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54FE">
        <w:rPr>
          <w:rFonts w:ascii="Times New Roman" w:hAnsi="Times New Roman" w:cs="Times New Roman"/>
          <w:b/>
          <w:sz w:val="28"/>
          <w:szCs w:val="28"/>
        </w:rPr>
        <w:t>Д О К Л А Д Н А    З А П И С К А</w:t>
      </w:r>
    </w:p>
    <w:p w:rsidR="00AE506E" w:rsidRDefault="00AE506E" w:rsidP="00DD513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028C">
        <w:rPr>
          <w:rFonts w:ascii="Times New Roman" w:hAnsi="Times New Roman" w:cs="Times New Roman"/>
          <w:b/>
          <w:sz w:val="24"/>
          <w:szCs w:val="24"/>
        </w:rPr>
        <w:t xml:space="preserve">ОТ </w:t>
      </w:r>
      <w:r w:rsidR="002C15E1" w:rsidRPr="001D028C">
        <w:rPr>
          <w:rFonts w:ascii="Times New Roman" w:hAnsi="Times New Roman" w:cs="Times New Roman"/>
          <w:b/>
          <w:sz w:val="24"/>
          <w:szCs w:val="24"/>
        </w:rPr>
        <w:t>ДИМИТЪР НИКОЛОВ</w:t>
      </w:r>
      <w:r w:rsidRPr="001D028C">
        <w:rPr>
          <w:rFonts w:ascii="Times New Roman" w:hAnsi="Times New Roman" w:cs="Times New Roman"/>
          <w:b/>
          <w:sz w:val="24"/>
          <w:szCs w:val="24"/>
        </w:rPr>
        <w:t xml:space="preserve">  - </w:t>
      </w:r>
      <w:r w:rsidR="00C02A85" w:rsidRPr="001D028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D028C">
        <w:rPr>
          <w:rFonts w:ascii="Times New Roman" w:hAnsi="Times New Roman" w:cs="Times New Roman"/>
          <w:b/>
          <w:sz w:val="24"/>
          <w:szCs w:val="24"/>
        </w:rPr>
        <w:t>К М Е Т</w:t>
      </w:r>
    </w:p>
    <w:p w:rsidR="00DD513B" w:rsidRPr="001D028C" w:rsidRDefault="00DD513B" w:rsidP="00DD513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506E" w:rsidRPr="00DD513B" w:rsidRDefault="00AE506E" w:rsidP="00AE506E">
      <w:pPr>
        <w:jc w:val="both"/>
        <w:rPr>
          <w:rFonts w:ascii="Times New Roman" w:hAnsi="Times New Roman" w:cs="Times New Roman"/>
          <w:sz w:val="24"/>
          <w:szCs w:val="24"/>
        </w:rPr>
      </w:pPr>
      <w:r w:rsidRPr="001D028C">
        <w:rPr>
          <w:rFonts w:ascii="Times New Roman" w:hAnsi="Times New Roman" w:cs="Times New Roman"/>
          <w:b/>
          <w:sz w:val="24"/>
          <w:szCs w:val="24"/>
        </w:rPr>
        <w:tab/>
        <w:t xml:space="preserve">ОТНОСНО: </w:t>
      </w:r>
      <w:r w:rsidR="00DD513B">
        <w:rPr>
          <w:rFonts w:ascii="Times New Roman" w:hAnsi="Times New Roman" w:cs="Times New Roman"/>
          <w:sz w:val="24"/>
          <w:szCs w:val="24"/>
        </w:rPr>
        <w:t>П</w:t>
      </w:r>
      <w:r w:rsidR="00DD513B" w:rsidRPr="00DD513B">
        <w:rPr>
          <w:rFonts w:ascii="Times New Roman" w:hAnsi="Times New Roman" w:cs="Times New Roman"/>
          <w:sz w:val="24"/>
          <w:szCs w:val="24"/>
        </w:rPr>
        <w:t>риемане поименен списък на преходните обекти от разчета за капиталови разходи.</w:t>
      </w:r>
    </w:p>
    <w:p w:rsidR="00CE626B" w:rsidRPr="001D028C" w:rsidRDefault="00AE506E" w:rsidP="00060A8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D028C">
        <w:rPr>
          <w:rFonts w:ascii="Times New Roman" w:hAnsi="Times New Roman" w:cs="Times New Roman"/>
          <w:b/>
          <w:sz w:val="24"/>
          <w:szCs w:val="24"/>
        </w:rPr>
        <w:tab/>
      </w:r>
      <w:r w:rsidR="000560ED" w:rsidRPr="001D028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УВАЖАЕМИ ДАМИ И ГОСПОДА ОБЩИНСКИ СЪВЕТНИЦИ, </w:t>
      </w:r>
    </w:p>
    <w:p w:rsidR="00AE506E" w:rsidRPr="001D028C" w:rsidRDefault="00AE506E" w:rsidP="00CE626B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D028C">
        <w:rPr>
          <w:rFonts w:ascii="Times New Roman" w:hAnsi="Times New Roman" w:cs="Times New Roman"/>
          <w:sz w:val="24"/>
          <w:szCs w:val="24"/>
        </w:rPr>
        <w:t>Във връзка с приключването на финансовата 20</w:t>
      </w:r>
      <w:r w:rsidR="0075475A"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1A6EC7">
        <w:rPr>
          <w:rFonts w:ascii="Times New Roman" w:hAnsi="Times New Roman" w:cs="Times New Roman"/>
          <w:sz w:val="24"/>
          <w:szCs w:val="24"/>
          <w:lang w:val="en-US"/>
        </w:rPr>
        <w:t>3</w:t>
      </w:r>
      <w:r w:rsidR="00CE626B" w:rsidRPr="001D028C">
        <w:rPr>
          <w:rFonts w:ascii="Times New Roman" w:hAnsi="Times New Roman" w:cs="Times New Roman"/>
          <w:sz w:val="24"/>
          <w:szCs w:val="24"/>
        </w:rPr>
        <w:t xml:space="preserve"> година</w:t>
      </w:r>
      <w:r w:rsidRPr="001D028C">
        <w:rPr>
          <w:rFonts w:ascii="Times New Roman" w:hAnsi="Times New Roman" w:cs="Times New Roman"/>
          <w:sz w:val="24"/>
          <w:szCs w:val="24"/>
        </w:rPr>
        <w:t xml:space="preserve"> е направен анализ на изпълнението на обектите</w:t>
      </w:r>
      <w:r w:rsidR="00CE626B" w:rsidRPr="001D028C">
        <w:rPr>
          <w:rFonts w:ascii="Times New Roman" w:hAnsi="Times New Roman" w:cs="Times New Roman"/>
          <w:sz w:val="24"/>
          <w:szCs w:val="24"/>
        </w:rPr>
        <w:t>,</w:t>
      </w:r>
      <w:r w:rsidRPr="001D028C">
        <w:rPr>
          <w:rFonts w:ascii="Times New Roman" w:hAnsi="Times New Roman" w:cs="Times New Roman"/>
          <w:sz w:val="24"/>
          <w:szCs w:val="24"/>
        </w:rPr>
        <w:t xml:space="preserve"> включени в разчета за капиталови разходи, на база на който е </w:t>
      </w:r>
      <w:r w:rsidR="00E7296B" w:rsidRPr="001D028C">
        <w:rPr>
          <w:rFonts w:ascii="Times New Roman" w:hAnsi="Times New Roman" w:cs="Times New Roman"/>
          <w:sz w:val="24"/>
          <w:szCs w:val="24"/>
        </w:rPr>
        <w:t xml:space="preserve">съставен </w:t>
      </w:r>
      <w:r w:rsidRPr="001D028C">
        <w:rPr>
          <w:rFonts w:ascii="Times New Roman" w:hAnsi="Times New Roman" w:cs="Times New Roman"/>
          <w:sz w:val="24"/>
          <w:szCs w:val="24"/>
        </w:rPr>
        <w:t>поименен списък на обекти</w:t>
      </w:r>
      <w:r w:rsidR="001A6EC7">
        <w:rPr>
          <w:rFonts w:ascii="Times New Roman" w:hAnsi="Times New Roman" w:cs="Times New Roman"/>
          <w:sz w:val="24"/>
          <w:szCs w:val="24"/>
        </w:rPr>
        <w:t>те</w:t>
      </w:r>
      <w:r w:rsidRPr="001D028C">
        <w:rPr>
          <w:rFonts w:ascii="Times New Roman" w:hAnsi="Times New Roman" w:cs="Times New Roman"/>
          <w:sz w:val="24"/>
          <w:szCs w:val="24"/>
        </w:rPr>
        <w:t xml:space="preserve">, </w:t>
      </w:r>
      <w:r w:rsidR="001A6EC7">
        <w:rPr>
          <w:rFonts w:ascii="Times New Roman" w:hAnsi="Times New Roman" w:cs="Times New Roman"/>
          <w:sz w:val="24"/>
          <w:szCs w:val="24"/>
        </w:rPr>
        <w:t xml:space="preserve">чието изпълнение ще продължи и </w:t>
      </w:r>
      <w:r w:rsidRPr="001D028C">
        <w:rPr>
          <w:rFonts w:ascii="Times New Roman" w:hAnsi="Times New Roman" w:cs="Times New Roman"/>
          <w:sz w:val="24"/>
          <w:szCs w:val="24"/>
        </w:rPr>
        <w:t>които трябва да бъдат заложени в бюджета за 20</w:t>
      </w:r>
      <w:r w:rsidR="004E384D">
        <w:rPr>
          <w:rFonts w:ascii="Times New Roman" w:hAnsi="Times New Roman" w:cs="Times New Roman"/>
          <w:sz w:val="24"/>
          <w:szCs w:val="24"/>
        </w:rPr>
        <w:t>2</w:t>
      </w:r>
      <w:r w:rsidR="001A6EC7">
        <w:rPr>
          <w:rFonts w:ascii="Times New Roman" w:hAnsi="Times New Roman" w:cs="Times New Roman"/>
          <w:sz w:val="24"/>
          <w:szCs w:val="24"/>
          <w:lang w:val="en-US"/>
        </w:rPr>
        <w:t>4</w:t>
      </w:r>
      <w:r w:rsidR="00CE626B" w:rsidRPr="001D028C">
        <w:rPr>
          <w:rFonts w:ascii="Times New Roman" w:hAnsi="Times New Roman" w:cs="Times New Roman"/>
          <w:sz w:val="24"/>
          <w:szCs w:val="24"/>
        </w:rPr>
        <w:t xml:space="preserve"> година.</w:t>
      </w:r>
    </w:p>
    <w:p w:rsidR="00AE506E" w:rsidRPr="001D028C" w:rsidRDefault="00AE506E" w:rsidP="00060A8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1D028C">
        <w:rPr>
          <w:rFonts w:ascii="Times New Roman" w:hAnsi="Times New Roman" w:cs="Times New Roman"/>
          <w:sz w:val="24"/>
          <w:szCs w:val="24"/>
        </w:rPr>
        <w:tab/>
        <w:t>В този списък са включени всички обекти, независимо от източника на финансиране, които в момента се изпълняват и няма да приключат до края на 20</w:t>
      </w:r>
      <w:r w:rsidR="001A6EC7">
        <w:rPr>
          <w:rFonts w:ascii="Times New Roman" w:hAnsi="Times New Roman" w:cs="Times New Roman"/>
          <w:sz w:val="24"/>
          <w:szCs w:val="24"/>
        </w:rPr>
        <w:t>23</w:t>
      </w:r>
      <w:r w:rsidR="00CE626B" w:rsidRPr="001D028C">
        <w:rPr>
          <w:rFonts w:ascii="Times New Roman" w:hAnsi="Times New Roman" w:cs="Times New Roman"/>
          <w:sz w:val="24"/>
          <w:szCs w:val="24"/>
        </w:rPr>
        <w:t xml:space="preserve"> година</w:t>
      </w:r>
      <w:r w:rsidRPr="001D028C">
        <w:rPr>
          <w:rFonts w:ascii="Times New Roman" w:hAnsi="Times New Roman" w:cs="Times New Roman"/>
          <w:sz w:val="24"/>
          <w:szCs w:val="24"/>
        </w:rPr>
        <w:t xml:space="preserve"> </w:t>
      </w:r>
      <w:r w:rsidR="001A6EC7">
        <w:rPr>
          <w:rFonts w:ascii="Times New Roman" w:hAnsi="Times New Roman" w:cs="Times New Roman"/>
          <w:sz w:val="24"/>
          <w:szCs w:val="24"/>
        </w:rPr>
        <w:t>включително тези</w:t>
      </w:r>
      <w:r w:rsidR="004A3075">
        <w:rPr>
          <w:rFonts w:ascii="Times New Roman" w:hAnsi="Times New Roman" w:cs="Times New Roman"/>
          <w:sz w:val="24"/>
          <w:szCs w:val="24"/>
        </w:rPr>
        <w:t>,</w:t>
      </w:r>
      <w:r w:rsidR="001A6EC7">
        <w:rPr>
          <w:rFonts w:ascii="Times New Roman" w:hAnsi="Times New Roman" w:cs="Times New Roman"/>
          <w:sz w:val="24"/>
          <w:szCs w:val="24"/>
        </w:rPr>
        <w:t xml:space="preserve"> </w:t>
      </w:r>
      <w:r w:rsidRPr="001D028C">
        <w:rPr>
          <w:rFonts w:ascii="Times New Roman" w:hAnsi="Times New Roman" w:cs="Times New Roman"/>
          <w:sz w:val="24"/>
          <w:szCs w:val="24"/>
        </w:rPr>
        <w:t xml:space="preserve">за които има </w:t>
      </w:r>
      <w:r w:rsidR="00CE626B" w:rsidRPr="001D028C">
        <w:rPr>
          <w:rFonts w:ascii="Times New Roman" w:hAnsi="Times New Roman" w:cs="Times New Roman"/>
          <w:sz w:val="24"/>
          <w:szCs w:val="24"/>
        </w:rPr>
        <w:t xml:space="preserve">открити процедури </w:t>
      </w:r>
      <w:r w:rsidRPr="001D028C">
        <w:rPr>
          <w:rFonts w:ascii="Times New Roman" w:hAnsi="Times New Roman" w:cs="Times New Roman"/>
          <w:sz w:val="24"/>
          <w:szCs w:val="24"/>
        </w:rPr>
        <w:t xml:space="preserve">по ЗОП за избор на изпълнител. </w:t>
      </w:r>
      <w:r w:rsidRPr="001D028C">
        <w:rPr>
          <w:rFonts w:ascii="Times New Roman" w:hAnsi="Times New Roman" w:cs="Times New Roman"/>
          <w:sz w:val="24"/>
          <w:szCs w:val="24"/>
        </w:rPr>
        <w:tab/>
      </w:r>
    </w:p>
    <w:p w:rsidR="00CE626B" w:rsidRPr="001D028C" w:rsidRDefault="00CE626B" w:rsidP="00CE626B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D028C">
        <w:rPr>
          <w:rFonts w:ascii="Times New Roman" w:hAnsi="Times New Roman" w:cs="Times New Roman"/>
          <w:sz w:val="24"/>
          <w:szCs w:val="24"/>
        </w:rPr>
        <w:t>Предвид гореизложеното, на основание чл.21, ал.1, т.</w:t>
      </w:r>
      <w:r w:rsidR="0014773F">
        <w:rPr>
          <w:rFonts w:ascii="Times New Roman" w:hAnsi="Times New Roman" w:cs="Times New Roman"/>
          <w:sz w:val="24"/>
          <w:szCs w:val="24"/>
          <w:lang w:val="en-US"/>
        </w:rPr>
        <w:t>8</w:t>
      </w:r>
      <w:r w:rsidRPr="001D028C">
        <w:rPr>
          <w:rFonts w:ascii="Times New Roman" w:hAnsi="Times New Roman" w:cs="Times New Roman"/>
          <w:sz w:val="24"/>
          <w:szCs w:val="24"/>
        </w:rPr>
        <w:t xml:space="preserve"> от Закона за местното самоуправление и местната администрация, предлагам, Общински съвет Бургас да вземе следното</w:t>
      </w:r>
    </w:p>
    <w:p w:rsidR="00AE506E" w:rsidRPr="001D028C" w:rsidRDefault="00A776BD" w:rsidP="00AE506E">
      <w:pPr>
        <w:jc w:val="both"/>
        <w:rPr>
          <w:rFonts w:ascii="Times New Roman" w:hAnsi="Times New Roman" w:cs="Times New Roman"/>
          <w:sz w:val="24"/>
          <w:szCs w:val="24"/>
        </w:rPr>
      </w:pPr>
      <w:r w:rsidRPr="001D028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776BD" w:rsidRPr="001D028C" w:rsidRDefault="00A776BD" w:rsidP="0014773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028C">
        <w:rPr>
          <w:rFonts w:ascii="Times New Roman" w:hAnsi="Times New Roman" w:cs="Times New Roman"/>
          <w:b/>
          <w:sz w:val="24"/>
          <w:szCs w:val="24"/>
        </w:rPr>
        <w:t>Р Е Ш Е Н И Е:</w:t>
      </w:r>
    </w:p>
    <w:p w:rsidR="002C15E1" w:rsidRDefault="00A776BD" w:rsidP="0014773F">
      <w:pPr>
        <w:pStyle w:val="ListParagraph"/>
        <w:numPr>
          <w:ilvl w:val="0"/>
          <w:numId w:val="1"/>
        </w:numPr>
        <w:ind w:left="0" w:firstLine="993"/>
        <w:jc w:val="both"/>
        <w:rPr>
          <w:rFonts w:ascii="Times New Roman" w:hAnsi="Times New Roman" w:cs="Times New Roman"/>
          <w:sz w:val="24"/>
          <w:szCs w:val="24"/>
        </w:rPr>
      </w:pPr>
      <w:r w:rsidRPr="0075475A">
        <w:rPr>
          <w:rFonts w:ascii="Times New Roman" w:hAnsi="Times New Roman" w:cs="Times New Roman"/>
          <w:sz w:val="24"/>
          <w:szCs w:val="24"/>
        </w:rPr>
        <w:t>Приема поименен списък Приложение</w:t>
      </w:r>
      <w:r w:rsidR="008E11C9" w:rsidRPr="0075475A">
        <w:rPr>
          <w:rFonts w:ascii="Times New Roman" w:hAnsi="Times New Roman" w:cs="Times New Roman"/>
          <w:sz w:val="24"/>
          <w:szCs w:val="24"/>
        </w:rPr>
        <w:t xml:space="preserve"> </w:t>
      </w:r>
      <w:r w:rsidRPr="0075475A">
        <w:rPr>
          <w:rFonts w:ascii="Times New Roman" w:hAnsi="Times New Roman" w:cs="Times New Roman"/>
          <w:sz w:val="24"/>
          <w:szCs w:val="24"/>
        </w:rPr>
        <w:t xml:space="preserve">№1 на преходните обекти </w:t>
      </w:r>
      <w:r w:rsidR="0014773F" w:rsidRPr="0014773F">
        <w:rPr>
          <w:rFonts w:ascii="Times New Roman" w:hAnsi="Times New Roman" w:cs="Times New Roman"/>
          <w:sz w:val="24"/>
          <w:szCs w:val="24"/>
        </w:rPr>
        <w:t>от разчета за капиталови разходи за 202</w:t>
      </w:r>
      <w:r w:rsidR="0014773F">
        <w:rPr>
          <w:rFonts w:ascii="Times New Roman" w:hAnsi="Times New Roman" w:cs="Times New Roman"/>
          <w:sz w:val="24"/>
          <w:szCs w:val="24"/>
          <w:lang w:val="en-US"/>
        </w:rPr>
        <w:t>3</w:t>
      </w:r>
      <w:r w:rsidR="0014773F" w:rsidRPr="0014773F">
        <w:rPr>
          <w:rFonts w:ascii="Times New Roman" w:hAnsi="Times New Roman" w:cs="Times New Roman"/>
          <w:sz w:val="24"/>
          <w:szCs w:val="24"/>
        </w:rPr>
        <w:t xml:space="preserve"> г., които да бъдат заложени в бюджета </w:t>
      </w:r>
      <w:r w:rsidRPr="0075475A">
        <w:rPr>
          <w:rFonts w:ascii="Times New Roman" w:hAnsi="Times New Roman" w:cs="Times New Roman"/>
          <w:sz w:val="24"/>
          <w:szCs w:val="24"/>
        </w:rPr>
        <w:t>за 20</w:t>
      </w:r>
      <w:r w:rsidR="004E384D" w:rsidRPr="0075475A">
        <w:rPr>
          <w:rFonts w:ascii="Times New Roman" w:hAnsi="Times New Roman" w:cs="Times New Roman"/>
          <w:sz w:val="24"/>
          <w:szCs w:val="24"/>
        </w:rPr>
        <w:t>2</w:t>
      </w:r>
      <w:r w:rsidR="001A6EC7">
        <w:rPr>
          <w:rFonts w:ascii="Times New Roman" w:hAnsi="Times New Roman" w:cs="Times New Roman"/>
          <w:sz w:val="24"/>
          <w:szCs w:val="24"/>
        </w:rPr>
        <w:t>4</w:t>
      </w:r>
      <w:r w:rsidRPr="0075475A">
        <w:rPr>
          <w:rFonts w:ascii="Times New Roman" w:hAnsi="Times New Roman" w:cs="Times New Roman"/>
          <w:sz w:val="24"/>
          <w:szCs w:val="24"/>
        </w:rPr>
        <w:t>г.</w:t>
      </w:r>
    </w:p>
    <w:p w:rsidR="0014773F" w:rsidRDefault="0014773F" w:rsidP="0014773F">
      <w:pPr>
        <w:pStyle w:val="ListParagraph"/>
        <w:ind w:left="993"/>
        <w:jc w:val="both"/>
        <w:rPr>
          <w:rFonts w:ascii="Times New Roman" w:hAnsi="Times New Roman" w:cs="Times New Roman"/>
          <w:sz w:val="24"/>
          <w:szCs w:val="24"/>
        </w:rPr>
      </w:pPr>
    </w:p>
    <w:p w:rsidR="0014773F" w:rsidRPr="0014773F" w:rsidRDefault="0014773F" w:rsidP="0014773F">
      <w:pPr>
        <w:pStyle w:val="ListParagraph"/>
        <w:ind w:left="0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3F256E">
        <w:rPr>
          <w:rFonts w:ascii="Times New Roman" w:hAnsi="Times New Roman" w:cs="Times New Roman"/>
          <w:b/>
          <w:sz w:val="24"/>
          <w:szCs w:val="24"/>
        </w:rPr>
        <w:t>Приложени</w:t>
      </w:r>
      <w:r>
        <w:rPr>
          <w:rFonts w:ascii="Times New Roman" w:hAnsi="Times New Roman" w:cs="Times New Roman"/>
          <w:b/>
          <w:sz w:val="24"/>
          <w:szCs w:val="24"/>
        </w:rPr>
        <w:t>e</w:t>
      </w:r>
      <w:proofErr w:type="spellEnd"/>
      <w:r w:rsidRPr="003F256E">
        <w:rPr>
          <w:rFonts w:ascii="Times New Roman" w:hAnsi="Times New Roman" w:cs="Times New Roman"/>
          <w:b/>
          <w:sz w:val="24"/>
          <w:szCs w:val="24"/>
        </w:rPr>
        <w:t>:</w:t>
      </w:r>
      <w:r w:rsidRPr="0014773F">
        <w:rPr>
          <w:rFonts w:ascii="Times New Roman" w:hAnsi="Times New Roman"/>
          <w:sz w:val="24"/>
          <w:szCs w:val="24"/>
        </w:rPr>
        <w:t xml:space="preserve"> </w:t>
      </w:r>
      <w:r w:rsidRPr="0014773F">
        <w:rPr>
          <w:rFonts w:ascii="Times New Roman" w:hAnsi="Times New Roman" w:cs="Times New Roman"/>
          <w:sz w:val="24"/>
          <w:szCs w:val="24"/>
        </w:rPr>
        <w:t>Поименен списък на преходните обекти от разчета за капиталови разходи за 202</w:t>
      </w:r>
      <w:r>
        <w:rPr>
          <w:rFonts w:ascii="Times New Roman" w:hAnsi="Times New Roman" w:cs="Times New Roman"/>
          <w:sz w:val="24"/>
          <w:szCs w:val="24"/>
          <w:lang w:val="en-US"/>
        </w:rPr>
        <w:t>3</w:t>
      </w:r>
      <w:r w:rsidRPr="0014773F">
        <w:rPr>
          <w:rFonts w:ascii="Times New Roman" w:hAnsi="Times New Roman" w:cs="Times New Roman"/>
          <w:sz w:val="24"/>
          <w:szCs w:val="24"/>
        </w:rPr>
        <w:t xml:space="preserve"> г., които трябва да бъдат заложени в бюджета за 202</w:t>
      </w:r>
      <w:r>
        <w:rPr>
          <w:rFonts w:ascii="Times New Roman" w:hAnsi="Times New Roman" w:cs="Times New Roman"/>
          <w:sz w:val="24"/>
          <w:szCs w:val="24"/>
          <w:lang w:val="en-US"/>
        </w:rPr>
        <w:t>4</w:t>
      </w:r>
      <w:r w:rsidRPr="0014773F">
        <w:rPr>
          <w:rFonts w:ascii="Times New Roman" w:hAnsi="Times New Roman" w:cs="Times New Roman"/>
          <w:sz w:val="24"/>
          <w:szCs w:val="24"/>
        </w:rPr>
        <w:t xml:space="preserve"> година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14773F">
        <w:rPr>
          <w:rFonts w:ascii="Times New Roman" w:hAnsi="Times New Roman"/>
          <w:sz w:val="24"/>
          <w:szCs w:val="24"/>
        </w:rPr>
        <w:t xml:space="preserve">Приложение № 1 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576164" w:rsidRDefault="00576164" w:rsidP="000B5D4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0B5D4F" w:rsidRDefault="000B5D4F" w:rsidP="000B5D4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1D028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 уважение,</w:t>
      </w:r>
    </w:p>
    <w:p w:rsidR="004A3075" w:rsidRDefault="004A3075" w:rsidP="000B5D4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4A3075" w:rsidRDefault="004A3075" w:rsidP="000B5D4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4A3075" w:rsidRPr="001D028C" w:rsidRDefault="004A3075" w:rsidP="000B5D4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0B5D4F" w:rsidRPr="001D028C" w:rsidRDefault="000B5D4F" w:rsidP="000B5D4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1D028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ДИМИТЪР НИКОЛОВ</w:t>
      </w:r>
    </w:p>
    <w:p w:rsidR="000B5D4F" w:rsidRPr="001D028C" w:rsidRDefault="000B5D4F" w:rsidP="000B5D4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1D028C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Кмет на Община Бургас</w:t>
      </w:r>
    </w:p>
    <w:p w:rsidR="002C15E1" w:rsidRPr="001D028C" w:rsidRDefault="002C15E1" w:rsidP="00CC6D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2C15E1" w:rsidRPr="001D028C" w:rsidSect="00DD513B"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702E8D"/>
    <w:multiLevelType w:val="hybridMultilevel"/>
    <w:tmpl w:val="C164BCA6"/>
    <w:lvl w:ilvl="0" w:tplc="BC00006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438A569C"/>
    <w:multiLevelType w:val="hybridMultilevel"/>
    <w:tmpl w:val="1E96A18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5C84"/>
    <w:rsid w:val="0001492E"/>
    <w:rsid w:val="000560ED"/>
    <w:rsid w:val="00060A82"/>
    <w:rsid w:val="000B5D4F"/>
    <w:rsid w:val="0014773F"/>
    <w:rsid w:val="001A6EC7"/>
    <w:rsid w:val="001D028C"/>
    <w:rsid w:val="002C15E1"/>
    <w:rsid w:val="002D5032"/>
    <w:rsid w:val="003A5E73"/>
    <w:rsid w:val="00465C84"/>
    <w:rsid w:val="00495497"/>
    <w:rsid w:val="004A3075"/>
    <w:rsid w:val="004E384D"/>
    <w:rsid w:val="00514327"/>
    <w:rsid w:val="00576164"/>
    <w:rsid w:val="005843F8"/>
    <w:rsid w:val="005D43F8"/>
    <w:rsid w:val="005F437F"/>
    <w:rsid w:val="006D4B2D"/>
    <w:rsid w:val="0075475A"/>
    <w:rsid w:val="00782FB0"/>
    <w:rsid w:val="008165D6"/>
    <w:rsid w:val="008E11C9"/>
    <w:rsid w:val="0094609F"/>
    <w:rsid w:val="009A3A1F"/>
    <w:rsid w:val="00A776BD"/>
    <w:rsid w:val="00A859F2"/>
    <w:rsid w:val="00AB28B3"/>
    <w:rsid w:val="00AE506E"/>
    <w:rsid w:val="00B04CA9"/>
    <w:rsid w:val="00B40B70"/>
    <w:rsid w:val="00C02A85"/>
    <w:rsid w:val="00C50C37"/>
    <w:rsid w:val="00CA54FE"/>
    <w:rsid w:val="00CC6D35"/>
    <w:rsid w:val="00CE626B"/>
    <w:rsid w:val="00CF2578"/>
    <w:rsid w:val="00D5530B"/>
    <w:rsid w:val="00D708D8"/>
    <w:rsid w:val="00DD513B"/>
    <w:rsid w:val="00E72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A904CAC-FAA8-4CF6-95F5-1101855DC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3">
    <w:name w:val="Style13"/>
    <w:basedOn w:val="Normal"/>
    <w:uiPriority w:val="99"/>
    <w:rsid w:val="005D43F8"/>
    <w:pPr>
      <w:widowControl w:val="0"/>
      <w:autoSpaceDE w:val="0"/>
      <w:autoSpaceDN w:val="0"/>
      <w:adjustRightInd w:val="0"/>
      <w:spacing w:after="0" w:line="320" w:lineRule="exact"/>
      <w:ind w:firstLine="907"/>
      <w:jc w:val="both"/>
    </w:pPr>
    <w:rPr>
      <w:rFonts w:ascii="Arial Black" w:eastAsiaTheme="minorEastAsia" w:hAnsi="Arial Black"/>
      <w:sz w:val="24"/>
      <w:szCs w:val="24"/>
      <w:lang w:eastAsia="bg-BG"/>
    </w:rPr>
  </w:style>
  <w:style w:type="character" w:customStyle="1" w:styleId="FontStyle22">
    <w:name w:val="Font Style22"/>
    <w:basedOn w:val="DefaultParagraphFont"/>
    <w:uiPriority w:val="99"/>
    <w:rsid w:val="005D43F8"/>
    <w:rPr>
      <w:rFonts w:ascii="Times New Roman" w:hAnsi="Times New Roman" w:cs="Times New Roman"/>
      <w:color w:val="000000"/>
      <w:sz w:val="26"/>
      <w:szCs w:val="26"/>
    </w:rPr>
  </w:style>
  <w:style w:type="paragraph" w:styleId="NoSpacing">
    <w:name w:val="No Spacing"/>
    <w:uiPriority w:val="1"/>
    <w:qFormat/>
    <w:rsid w:val="00CE626B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149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492E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7547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urgas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Chanka Koralska</dc:creator>
  <cp:keywords/>
  <dc:description/>
  <cp:lastModifiedBy>Gergana Chanakova</cp:lastModifiedBy>
  <cp:revision>2</cp:revision>
  <cp:lastPrinted>2023-12-08T08:33:00Z</cp:lastPrinted>
  <dcterms:created xsi:type="dcterms:W3CDTF">2023-12-08T15:55:00Z</dcterms:created>
  <dcterms:modified xsi:type="dcterms:W3CDTF">2023-12-08T15:55:00Z</dcterms:modified>
</cp:coreProperties>
</file>