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E84" w:rsidRPr="007042B5" w:rsidRDefault="00FD7E84" w:rsidP="00FD7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7042B5">
        <w:rPr>
          <w:rFonts w:ascii="Times New Roman" w:eastAsia="Times New Roman" w:hAnsi="Times New Roman" w:cs="Times New Roman"/>
          <w:b/>
          <w:sz w:val="32"/>
          <w:szCs w:val="32"/>
        </w:rPr>
        <w:t>Н А Р Е Д Б А</w:t>
      </w:r>
    </w:p>
    <w:p w:rsidR="00FD7E84" w:rsidRPr="007042B5" w:rsidRDefault="00FD7E84" w:rsidP="00FD7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7042B5">
        <w:rPr>
          <w:rFonts w:ascii="Times New Roman" w:eastAsia="Times New Roman" w:hAnsi="Times New Roman" w:cs="Times New Roman"/>
          <w:b/>
          <w:sz w:val="32"/>
          <w:szCs w:val="32"/>
        </w:rPr>
        <w:t>ЗА РЕДА ЗА УПРАВЛЕНИЕ НА ГОРСКИ ТЕРИТОРИИ НА ОБЩИНА БУРГАС</w:t>
      </w:r>
    </w:p>
    <w:p w:rsidR="00FD7E84" w:rsidRDefault="00FD7E84" w:rsidP="00FD7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7E84" w:rsidRPr="00FD7E84" w:rsidRDefault="00FD7E84" w:rsidP="00FD7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D7E84">
        <w:rPr>
          <w:rFonts w:ascii="Times New Roman" w:eastAsia="Times New Roman" w:hAnsi="Times New Roman" w:cs="Times New Roman"/>
          <w:b/>
          <w:sz w:val="28"/>
          <w:szCs w:val="28"/>
        </w:rPr>
        <w:t xml:space="preserve">Приета с решение на Общински съвет - Бургас, по т. </w:t>
      </w:r>
      <w:r w:rsidR="005C48BF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2</w:t>
      </w:r>
      <w:r w:rsidRPr="00FD7E84">
        <w:rPr>
          <w:rFonts w:ascii="Times New Roman" w:eastAsia="Times New Roman" w:hAnsi="Times New Roman" w:cs="Times New Roman"/>
          <w:b/>
          <w:sz w:val="28"/>
          <w:szCs w:val="28"/>
        </w:rPr>
        <w:t xml:space="preserve">, Протокол № </w:t>
      </w:r>
      <w:r w:rsidRPr="00FD7E8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13</w:t>
      </w:r>
      <w:r w:rsidRPr="00FD7E84">
        <w:rPr>
          <w:rFonts w:ascii="Times New Roman" w:eastAsia="Times New Roman" w:hAnsi="Times New Roman" w:cs="Times New Roman"/>
          <w:b/>
          <w:sz w:val="28"/>
          <w:szCs w:val="28"/>
        </w:rPr>
        <w:t>/ 28.06.2016 г.</w:t>
      </w:r>
    </w:p>
    <w:p w:rsidR="00FD7E84" w:rsidRPr="00FD7E84" w:rsidRDefault="00FD7E84" w:rsidP="00FD7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7E84" w:rsidRPr="00FD7E84" w:rsidRDefault="00FD7E84" w:rsidP="00FD7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FD7E84">
        <w:rPr>
          <w:rFonts w:ascii="Times New Roman" w:eastAsia="Times New Roman" w:hAnsi="Times New Roman" w:cs="Times New Roman"/>
          <w:b/>
          <w:sz w:val="28"/>
          <w:szCs w:val="28"/>
        </w:rPr>
        <w:t>Глава първа</w:t>
      </w:r>
    </w:p>
    <w:p w:rsidR="00FD7E84" w:rsidRPr="00FD7E84" w:rsidRDefault="00FD7E84" w:rsidP="00FD7E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D7E84">
        <w:rPr>
          <w:rFonts w:ascii="Times New Roman" w:eastAsia="Times New Roman" w:hAnsi="Times New Roman" w:cs="Times New Roman"/>
          <w:b/>
          <w:sz w:val="28"/>
          <w:szCs w:val="28"/>
        </w:rPr>
        <w:t>ОБЩИ ПОЛОЖЕНИЯ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7E84" w:rsidRPr="00FD7E84" w:rsidRDefault="00FD7E84" w:rsidP="00FD7E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7E8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Чл.1. 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Тази наредба се създава на основание чл.181, ал.6 от Закона за горите, чл.22, ал 2 от ЗМСМА и на членове от </w:t>
      </w:r>
      <w:r w:rsidRPr="00FD7E84">
        <w:rPr>
          <w:rFonts w:ascii="Times New Roman" w:hAnsi="Times New Roman" w:cs="Times New Roman"/>
          <w:sz w:val="28"/>
          <w:szCs w:val="28"/>
        </w:rPr>
        <w:t xml:space="preserve">52 до 55 от ЗОС. </w:t>
      </w:r>
    </w:p>
    <w:p w:rsidR="00FD7E84" w:rsidRPr="00FD7E84" w:rsidRDefault="00FD7E84" w:rsidP="00FD7E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7E84">
        <w:rPr>
          <w:rFonts w:ascii="Times New Roman" w:hAnsi="Times New Roman" w:cs="Times New Roman"/>
          <w:b/>
          <w:sz w:val="28"/>
          <w:szCs w:val="28"/>
        </w:rPr>
        <w:t>Чл.2.</w:t>
      </w:r>
      <w:r w:rsidRPr="00FD7E84">
        <w:rPr>
          <w:rFonts w:ascii="Times New Roman" w:hAnsi="Times New Roman" w:cs="Times New Roman"/>
          <w:sz w:val="28"/>
          <w:szCs w:val="28"/>
        </w:rPr>
        <w:t xml:space="preserve"> С наредбата се уреждат обществените отношения, свързани с управлението на общинските горски територии.</w:t>
      </w:r>
    </w:p>
    <w:p w:rsidR="00FD7E84" w:rsidRPr="00FD7E84" w:rsidRDefault="00FD7E84" w:rsidP="00FD7E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b/>
          <w:color w:val="000000"/>
          <w:sz w:val="28"/>
          <w:szCs w:val="28"/>
        </w:rPr>
        <w:t>Чл.3.</w:t>
      </w:r>
      <w:r w:rsidR="000A618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Организацията по управлението на горски територии се осъществява от Кмета на общината. 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b/>
          <w:color w:val="000000"/>
          <w:sz w:val="28"/>
          <w:szCs w:val="28"/>
        </w:rPr>
        <w:t>Чл.4.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Гори и горски територии са площите от землището на общината, отговарящи на условията на чл.2 от Закона за горите.</w:t>
      </w:r>
    </w:p>
    <w:p w:rsidR="00FD7E84" w:rsidRPr="00FD7E84" w:rsidRDefault="00FD7E84" w:rsidP="00FD7E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b/>
          <w:color w:val="000000"/>
          <w:sz w:val="28"/>
          <w:szCs w:val="28"/>
        </w:rPr>
        <w:t>Чл.5.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Горски територии на общината изпълняват следните основни функции:</w:t>
      </w:r>
    </w:p>
    <w:p w:rsidR="00FD7E84" w:rsidRPr="00FD7E84" w:rsidRDefault="00FD7E84" w:rsidP="005C48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color w:val="000000"/>
          <w:sz w:val="28"/>
          <w:szCs w:val="28"/>
        </w:rPr>
        <w:t>1. защита на почвите, водните ресурси и чистотата на въздуха;</w:t>
      </w:r>
    </w:p>
    <w:p w:rsidR="00FD7E84" w:rsidRPr="00FD7E84" w:rsidRDefault="00FD7E84" w:rsidP="005C48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color w:val="000000"/>
          <w:sz w:val="28"/>
          <w:szCs w:val="28"/>
        </w:rPr>
        <w:t>2. поддържане на биологичното разнообразие на горските екосистеми;</w:t>
      </w:r>
    </w:p>
    <w:p w:rsidR="00FD7E84" w:rsidRPr="00FD7E84" w:rsidRDefault="00FD7E84" w:rsidP="005C48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3. осигуряване на социални, образователни, научни, </w:t>
      </w:r>
      <w:proofErr w:type="spellStart"/>
      <w:r w:rsidRPr="00FD7E84">
        <w:rPr>
          <w:rFonts w:ascii="Times New Roman" w:hAnsi="Times New Roman" w:cs="Times New Roman"/>
          <w:color w:val="000000"/>
          <w:sz w:val="28"/>
          <w:szCs w:val="28"/>
        </w:rPr>
        <w:t>ландшафтни</w:t>
      </w:r>
      <w:proofErr w:type="spellEnd"/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и рекреационни ползи за обществото;</w:t>
      </w:r>
    </w:p>
    <w:p w:rsidR="00FD7E84" w:rsidRPr="00FD7E84" w:rsidRDefault="00FD7E84" w:rsidP="005C48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color w:val="000000"/>
          <w:sz w:val="28"/>
          <w:szCs w:val="28"/>
        </w:rPr>
        <w:t>4. защита на природното и културното наследство;</w:t>
      </w:r>
    </w:p>
    <w:p w:rsidR="00FD7E84" w:rsidRPr="00FD7E84" w:rsidRDefault="00FD7E84" w:rsidP="005C48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color w:val="000000"/>
          <w:sz w:val="28"/>
          <w:szCs w:val="28"/>
        </w:rPr>
        <w:t>5. производство на дървесни и недървесни продукти;</w:t>
      </w:r>
    </w:p>
    <w:p w:rsidR="00FD7E84" w:rsidRPr="00FD7E84" w:rsidRDefault="00FD7E84" w:rsidP="005C48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color w:val="000000"/>
          <w:sz w:val="28"/>
          <w:szCs w:val="28"/>
        </w:rPr>
        <w:t>6. регулиране на климата и усвояване на въглерода.</w:t>
      </w:r>
    </w:p>
    <w:p w:rsidR="00FD7E84" w:rsidRPr="00FD7E84" w:rsidRDefault="00FD7E84" w:rsidP="00FD7E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FD7E84" w:rsidRPr="00FD7E84" w:rsidRDefault="00FD7E84" w:rsidP="00FD7E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b/>
          <w:color w:val="000000"/>
          <w:sz w:val="28"/>
          <w:szCs w:val="28"/>
        </w:rPr>
        <w:t>Раздел І</w:t>
      </w:r>
    </w:p>
    <w:p w:rsidR="00FD7E84" w:rsidRPr="00FD7E84" w:rsidRDefault="00FD7E84" w:rsidP="00FD7E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D7E84">
        <w:rPr>
          <w:rFonts w:ascii="Times New Roman" w:eastAsia="Times New Roman" w:hAnsi="Times New Roman" w:cs="Times New Roman"/>
          <w:b/>
          <w:sz w:val="28"/>
          <w:szCs w:val="28"/>
        </w:rPr>
        <w:t>СОБСТВЕНОСТ</w:t>
      </w:r>
    </w:p>
    <w:p w:rsidR="00FD7E84" w:rsidRPr="00FD7E84" w:rsidRDefault="00FD7E84" w:rsidP="00FD7E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D7E84" w:rsidRPr="00FD7E84" w:rsidRDefault="00FD7E84" w:rsidP="00FD7E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b/>
          <w:color w:val="000000"/>
          <w:sz w:val="28"/>
          <w:szCs w:val="28"/>
        </w:rPr>
        <w:t>Чл.6.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Общинска собственост са горските територии, правото на собственост върху които е възстановено на Общината, както и тези, придобити от нея, чрез правна сделка или по други </w:t>
      </w:r>
      <w:proofErr w:type="spellStart"/>
      <w:r w:rsidRPr="00FD7E84">
        <w:rPr>
          <w:rFonts w:ascii="Times New Roman" w:hAnsi="Times New Roman" w:cs="Times New Roman"/>
          <w:color w:val="000000"/>
          <w:sz w:val="28"/>
          <w:szCs w:val="28"/>
        </w:rPr>
        <w:t>придобивни</w:t>
      </w:r>
      <w:proofErr w:type="spellEnd"/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способи и не представляват държавна или частна собственост. </w:t>
      </w:r>
    </w:p>
    <w:p w:rsidR="00FD7E84" w:rsidRPr="00FD7E84" w:rsidRDefault="00FD7E84" w:rsidP="00FD7E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Чл.7. </w:t>
      </w:r>
      <w:r w:rsidRPr="005C48BF">
        <w:rPr>
          <w:rFonts w:ascii="Times New Roman" w:hAnsi="Times New Roman" w:cs="Times New Roman"/>
          <w:color w:val="000000"/>
          <w:sz w:val="28"/>
          <w:szCs w:val="28"/>
        </w:rPr>
        <w:t>(1)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Горите и земите от общинските горски територии са публична и частна общинска собственост;</w:t>
      </w:r>
    </w:p>
    <w:p w:rsidR="00FD7E84" w:rsidRPr="00FD7E84" w:rsidRDefault="00FD7E84" w:rsidP="00FD7E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48BF">
        <w:rPr>
          <w:rFonts w:ascii="Times New Roman" w:hAnsi="Times New Roman" w:cs="Times New Roman"/>
          <w:color w:val="000000"/>
          <w:sz w:val="28"/>
          <w:szCs w:val="28"/>
        </w:rPr>
        <w:t>(2)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Публична общинска собственост са горските територии – общинска собственост</w:t>
      </w:r>
    </w:p>
    <w:p w:rsidR="00FD7E84" w:rsidRPr="00FD7E84" w:rsidRDefault="00FD7E84" w:rsidP="00FD7E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color w:val="000000"/>
          <w:sz w:val="28"/>
          <w:szCs w:val="28"/>
        </w:rPr>
        <w:t>1. Предоставени за управление на ведомства за изпълнение на функциите им или във връзка с отбраната и сигурността, или за извършване на здравни, образователни и хуманитарни дейности;</w:t>
      </w:r>
    </w:p>
    <w:p w:rsidR="00FD7E84" w:rsidRPr="00FD7E84" w:rsidRDefault="00FD7E84" w:rsidP="00FD7E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color w:val="000000"/>
          <w:sz w:val="28"/>
          <w:szCs w:val="28"/>
        </w:rPr>
        <w:lastRenderedPageBreak/>
        <w:t>2. Попадащи в най - вътрешния пояс на санитарно-охранителните зони на водоизточниците и съоръженията за питейно-битово водоснабдяване и на водоизточниците на минерални води по Закона за водите;</w:t>
      </w:r>
    </w:p>
    <w:p w:rsidR="00FD7E84" w:rsidRPr="00FD7E84" w:rsidRDefault="00FD7E84" w:rsidP="00FD7E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color w:val="000000"/>
          <w:sz w:val="28"/>
          <w:szCs w:val="28"/>
        </w:rPr>
        <w:t>3. Попадащи в защитени територии по смисъла на чл. 5, т. 3, 5 и 6 от Закона за защитените територии;</w:t>
      </w:r>
    </w:p>
    <w:p w:rsidR="00FD7E84" w:rsidRPr="00FD7E84" w:rsidRDefault="00FD7E84" w:rsidP="00FD7E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color w:val="000000"/>
          <w:sz w:val="28"/>
          <w:szCs w:val="28"/>
        </w:rPr>
        <w:t>4. Включени в териториите за културно- историческа защита по Закона за културното наследство.</w:t>
      </w:r>
    </w:p>
    <w:p w:rsidR="00FD7E84" w:rsidRPr="00FD7E84" w:rsidRDefault="00FD7E84" w:rsidP="00EE2C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FD7E84" w:rsidRPr="00FD7E84" w:rsidRDefault="00FD7E84" w:rsidP="00FD7E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b/>
          <w:color w:val="000000"/>
          <w:sz w:val="28"/>
          <w:szCs w:val="28"/>
        </w:rPr>
        <w:t>Раздел ІІ</w:t>
      </w:r>
    </w:p>
    <w:p w:rsidR="00FD7E84" w:rsidRPr="00FD7E84" w:rsidRDefault="00FD7E84" w:rsidP="005C48B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b/>
          <w:color w:val="000000"/>
          <w:sz w:val="28"/>
          <w:szCs w:val="28"/>
        </w:rPr>
        <w:t>РАЗПОРЕЖДАНЕ С ГОРСКИТЕ ТЕРИТОРИИ НА ОБЩИНАТА</w:t>
      </w:r>
    </w:p>
    <w:p w:rsidR="00FD7E84" w:rsidRPr="00FD7E84" w:rsidRDefault="00FD7E84" w:rsidP="00FD7E84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D7E84" w:rsidRPr="00FD7E84" w:rsidRDefault="00FD7E84" w:rsidP="00FD7E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b/>
          <w:color w:val="000000"/>
          <w:sz w:val="28"/>
          <w:szCs w:val="28"/>
        </w:rPr>
        <w:t>Чл.8.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Разпореждането с горските територии – собственост на общината се извършва  в съответствие с разпоредбите на Раздел 2-ри на Глава трета от Закона за горите и </w:t>
      </w:r>
      <w:r w:rsidRPr="00FD7E84">
        <w:rPr>
          <w:rFonts w:ascii="Times New Roman" w:hAnsi="Times New Roman" w:cs="Times New Roman"/>
          <w:sz w:val="28"/>
          <w:szCs w:val="28"/>
        </w:rPr>
        <w:t>по реда предвиден в Закона за общинската собственост</w:t>
      </w:r>
      <w:r w:rsidRPr="00FD7E84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b/>
          <w:color w:val="000000"/>
          <w:sz w:val="28"/>
          <w:szCs w:val="28"/>
        </w:rPr>
        <w:t>Чл.9.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Общината може да придобива поземлени имоти в горски територии чрез покупка, замяна, дарение, делба, завещание или чрез други начини, определени в закона.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b/>
          <w:color w:val="000000"/>
          <w:sz w:val="28"/>
          <w:szCs w:val="28"/>
        </w:rPr>
        <w:t>Чл.10.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За нуждите на горското си стопанство и с цел увеличаване </w:t>
      </w:r>
      <w:proofErr w:type="spellStart"/>
      <w:r w:rsidRPr="00FD7E84">
        <w:rPr>
          <w:rFonts w:ascii="Times New Roman" w:hAnsi="Times New Roman" w:cs="Times New Roman"/>
          <w:color w:val="000000"/>
          <w:sz w:val="28"/>
          <w:szCs w:val="28"/>
        </w:rPr>
        <w:t>лесистостта</w:t>
      </w:r>
      <w:proofErr w:type="spellEnd"/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на землището, общината може да закупува горски и земеделски територии - собственост на физически лица, на юридически лица и на държавата.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Чл.11. </w:t>
      </w:r>
      <w:r w:rsidRPr="005C48BF">
        <w:rPr>
          <w:rFonts w:ascii="Times New Roman" w:hAnsi="Times New Roman" w:cs="Times New Roman"/>
          <w:color w:val="000000"/>
          <w:sz w:val="28"/>
          <w:szCs w:val="28"/>
        </w:rPr>
        <w:t>(1)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Закупуването от общината на горски и земеделски територии се извършва въз основа на разпоредбите и при спазване условията на Закона за общинската собственост, след решение на общинския съвет.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Arial" w:eastAsia="Times New Roman" w:hAnsi="Arial" w:cs="Arial"/>
          <w:sz w:val="28"/>
          <w:szCs w:val="28"/>
          <w:lang w:val="ru-RU"/>
        </w:rPr>
        <w:t xml:space="preserve"> </w:t>
      </w:r>
      <w:r w:rsidRPr="00FD7E84">
        <w:rPr>
          <w:rFonts w:ascii="Arial" w:eastAsia="Times New Roman" w:hAnsi="Arial" w:cs="Arial"/>
          <w:sz w:val="28"/>
          <w:szCs w:val="28"/>
          <w:lang w:val="ru-RU"/>
        </w:rPr>
        <w:tab/>
      </w:r>
      <w:r w:rsidRPr="005C48BF">
        <w:rPr>
          <w:rFonts w:ascii="Times New Roman" w:hAnsi="Times New Roman" w:cs="Times New Roman"/>
          <w:color w:val="000000"/>
          <w:sz w:val="28"/>
          <w:szCs w:val="28"/>
        </w:rPr>
        <w:t>(2)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Въз основа на решението на общинския съвет по ал.1 кметът на общината приема решение за откриване на процедурата в която се посочват: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color w:val="000000"/>
          <w:sz w:val="28"/>
          <w:szCs w:val="28"/>
        </w:rPr>
        <w:t>1. Общините и землищата, в които общината желае да закупи имоти;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ab/>
        <w:t>2. Методиката за оценка на предложенията, както и критериите за избор на имотите - предмет на сделката;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ab/>
        <w:t>3. Датата, мястото и часът на разглеждане на предложенията;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color w:val="000000"/>
          <w:sz w:val="28"/>
          <w:szCs w:val="28"/>
        </w:rPr>
        <w:t>4.  Начинът на плащане и евентуални обезпечения;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ab/>
        <w:t>5. Специални изисквания към участниците;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ab/>
        <w:t>6. Други условия.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48BF">
        <w:rPr>
          <w:rFonts w:ascii="Times New Roman" w:hAnsi="Times New Roman" w:cs="Times New Roman"/>
          <w:color w:val="000000"/>
          <w:sz w:val="28"/>
          <w:szCs w:val="28"/>
        </w:rPr>
        <w:t>(3)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Решението по ал. 2 се оповестява публично чрез средствата за масово осведомяване, на интернет страницата на общината или по друг подходящ начин в срок, не по-малък от два месеца преди датата на разглеждане на предложенията.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48BF">
        <w:rPr>
          <w:rFonts w:ascii="Times New Roman" w:hAnsi="Times New Roman" w:cs="Times New Roman"/>
          <w:color w:val="000000"/>
          <w:sz w:val="28"/>
          <w:szCs w:val="28"/>
        </w:rPr>
        <w:t>(4)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Заинтересуваните лица правят писмено предложение до Кмета на общината, в което съобщават предложението си. В него се посочва предлаганата от продавача цена на имота и се прилагат: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ab/>
        <w:t>1.Документ за собственост;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color w:val="000000"/>
          <w:sz w:val="28"/>
          <w:szCs w:val="28"/>
        </w:rPr>
        <w:lastRenderedPageBreak/>
        <w:t>2.  Скица на имота;</w:t>
      </w:r>
    </w:p>
    <w:p w:rsidR="00FD7E84" w:rsidRPr="00FD7E84" w:rsidRDefault="00FD7E84" w:rsidP="00FD7E84">
      <w:pPr>
        <w:spacing w:after="0" w:line="240" w:lineRule="auto"/>
        <w:ind w:firstLine="7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color w:val="000000"/>
          <w:sz w:val="28"/>
          <w:szCs w:val="28"/>
        </w:rPr>
        <w:t>3.  Данъчна оценка на имота</w:t>
      </w:r>
    </w:p>
    <w:p w:rsidR="00FD7E84" w:rsidRPr="00FD7E84" w:rsidRDefault="00FD7E84" w:rsidP="00FD7E84">
      <w:pPr>
        <w:spacing w:after="0" w:line="240" w:lineRule="auto"/>
        <w:ind w:firstLine="7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 w:rsidRPr="00FD7E84">
        <w:rPr>
          <w:rFonts w:ascii="Times New Roman" w:hAnsi="Times New Roman" w:cs="Times New Roman"/>
          <w:sz w:val="28"/>
          <w:szCs w:val="28"/>
        </w:rPr>
        <w:t xml:space="preserve"> Извадка от горскостопанския план или програма за съответния имот</w:t>
      </w:r>
    </w:p>
    <w:p w:rsidR="00FD7E84" w:rsidRPr="00FD7E84" w:rsidRDefault="00FD7E84" w:rsidP="00FD7E84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C48BF">
        <w:rPr>
          <w:rFonts w:ascii="Times New Roman" w:hAnsi="Times New Roman" w:cs="Times New Roman"/>
          <w:color w:val="000000"/>
          <w:sz w:val="28"/>
          <w:szCs w:val="28"/>
        </w:rPr>
        <w:t>(5)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D7E84">
        <w:rPr>
          <w:rFonts w:ascii="Times New Roman" w:hAnsi="Times New Roman" w:cs="Times New Roman"/>
          <w:sz w:val="28"/>
          <w:szCs w:val="28"/>
        </w:rPr>
        <w:t>В деня, определен за разглеждане на предложенията, Кметът на общината назначава комисия, която да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разгледа получените предложения и да направи предложение за закупуване на имотите, съответно за отказ за закупуване. За работата на комисията се изготвя протокол. </w:t>
      </w:r>
    </w:p>
    <w:p w:rsidR="00FD7E84" w:rsidRPr="00FD7E84" w:rsidRDefault="00FD7E84" w:rsidP="00FD7E84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C48BF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5C48BF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5C48BF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FD7E8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Въз основа на протокола по ал.5 Кметът на общината сключва договори с лицата, определение за продавачи, за закупуване на имотите им.</w:t>
      </w:r>
    </w:p>
    <w:p w:rsidR="00FD7E84" w:rsidRPr="00FD7E84" w:rsidRDefault="00FD7E84" w:rsidP="00FD7E84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C48BF">
        <w:rPr>
          <w:rFonts w:ascii="Times New Roman" w:hAnsi="Times New Roman" w:cs="Times New Roman"/>
          <w:color w:val="000000"/>
          <w:sz w:val="28"/>
          <w:szCs w:val="28"/>
        </w:rPr>
        <w:t>(7)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Договорът по ал.6 влиза в сила от датата на вписването му в службата по вписванията по местонахождението на имота.</w:t>
      </w:r>
    </w:p>
    <w:p w:rsidR="00FD7E84" w:rsidRPr="00FD7E84" w:rsidRDefault="00FD7E84" w:rsidP="00FD7E84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Чл. 12</w:t>
      </w:r>
      <w:r w:rsidR="005C48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.</w:t>
      </w:r>
      <w:r w:rsidRPr="00FD7E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D7E84">
        <w:rPr>
          <w:rFonts w:ascii="Arial" w:eastAsia="Times New Roman" w:hAnsi="Arial" w:cs="Arial"/>
          <w:sz w:val="28"/>
          <w:szCs w:val="28"/>
          <w:lang w:val="ru-RU"/>
        </w:rPr>
        <w:t xml:space="preserve"> </w:t>
      </w:r>
      <w:r w:rsidRPr="005C48BF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5C48BF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5C48BF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Общината може да продава или заменя горски територии - частна общинска собственост, по реда на Закона за общинската собственост, при спазване на разпоредбите на Закона за горите. </w:t>
      </w:r>
    </w:p>
    <w:p w:rsidR="00FD7E84" w:rsidRPr="00FD7E84" w:rsidRDefault="00FD7E84" w:rsidP="00FD7E84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C48B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(2)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Продажба по ал.1 се извършва: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ab/>
        <w:t>1.За прекратяване на съсобственост върху горски територии между общината и други съсобственици;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ab/>
        <w:t>2. Когато е влязъл в сила общ устройствен план е предвидена промяна на предназначението на горската територия за създаване на нови или разширяване строителните граници на съществуващи урбанизирани територии.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C48BF">
        <w:rPr>
          <w:rFonts w:ascii="Times New Roman" w:hAnsi="Times New Roman" w:cs="Times New Roman"/>
          <w:color w:val="000000"/>
          <w:sz w:val="28"/>
          <w:szCs w:val="28"/>
        </w:rPr>
        <w:t>(3)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случаите по чл.2, т.1 продажбата се извършва без провеждане на търг, когато другите съсобственици са приели предложението за продажба по реда на Закона за собствеността.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C48BF">
        <w:rPr>
          <w:rFonts w:ascii="Times New Roman" w:hAnsi="Times New Roman" w:cs="Times New Roman"/>
          <w:color w:val="000000"/>
          <w:sz w:val="28"/>
          <w:szCs w:val="28"/>
        </w:rPr>
        <w:t>(4)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Горски територии, предоставени за нуждите на националната сигурност и отбраната, могат да се продават по предложение или след съгласуване с ръководителя на съответното ведомство, на което са предоставени.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C48BF">
        <w:rPr>
          <w:rFonts w:ascii="Times New Roman" w:hAnsi="Times New Roman" w:cs="Times New Roman"/>
          <w:color w:val="000000"/>
          <w:sz w:val="28"/>
          <w:szCs w:val="28"/>
        </w:rPr>
        <w:t>(5)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Замяна по ал. 1 може да се извърши само в случай че тя е: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ab/>
        <w:t>1. Способ за прекратяване на съсобственост върху горски територии между общината и други съсобственици;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2.  Начин за изпълнение на задължения на общината, произтичащи от договор с държавата;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ab/>
        <w:t>3. Необходима във връзка със строителството на обекти с национално значение по смисъла на Закона за устройство на територията или на национални обекти по смисъла на Закона за държавната собственост;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ab/>
        <w:t>4. Необходима във връзка със строителството на общински обекти от първостепенно значение по смисъла на Закона за устройство на територията, които са публична общинска собственост;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ab/>
        <w:t>5. Способ за промяна на собствеността върху съществуващи горски автомобилни пътища или части от тях между, общината, държавата и горски сдружения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C48BF">
        <w:rPr>
          <w:rFonts w:ascii="Times New Roman" w:hAnsi="Times New Roman" w:cs="Times New Roman"/>
          <w:color w:val="000000"/>
          <w:sz w:val="28"/>
          <w:szCs w:val="28"/>
        </w:rPr>
        <w:lastRenderedPageBreak/>
        <w:t>(6)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случаите по ал.5, т.1 придобиваните от общината поземлени имоти вследствие на замяната трябва да граничат с горски територии - собственост на общината.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C48BF">
        <w:rPr>
          <w:rFonts w:ascii="Times New Roman" w:hAnsi="Times New Roman" w:cs="Times New Roman"/>
          <w:color w:val="000000"/>
          <w:sz w:val="28"/>
          <w:szCs w:val="28"/>
        </w:rPr>
        <w:t>(7)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 се допуска замяна, когато: 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ab/>
        <w:t>1.Върху имотите - собственост на трети лица, са учредени ипотека или други вещни права;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2. Разликата в стойността на имотите - предмет на замяна, определени по реда на Наредбата по чл. 86, ал.2 от Закона за горите, е по-голяма от 5 на сто;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ab/>
        <w:t>3. Имотите - предмет на замяна, са отдадени под наем или под аренда;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ab/>
        <w:t>4. В резултат на замяната се разделят имоти - общинска собственост.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C48BF">
        <w:rPr>
          <w:rFonts w:ascii="Times New Roman" w:hAnsi="Times New Roman" w:cs="Times New Roman"/>
          <w:color w:val="000000"/>
          <w:sz w:val="28"/>
          <w:szCs w:val="28"/>
        </w:rPr>
        <w:t>(8)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случаите по ал.5, т. 2-5 с договора за замяна се определя и срокът за изграждане на обекта или съоръжението, мотивирали решението за замяна. При неспазване на условията по договора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кметът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 общината разваля договора по съдебен ред.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5C48BF">
        <w:rPr>
          <w:rFonts w:ascii="Times New Roman" w:hAnsi="Times New Roman" w:cs="Times New Roman"/>
          <w:color w:val="000000"/>
          <w:sz w:val="28"/>
          <w:szCs w:val="28"/>
        </w:rPr>
        <w:t>(9</w:t>
      </w:r>
      <w:r w:rsidRPr="005C48BF">
        <w:rPr>
          <w:rFonts w:ascii="Times New Roman" w:hAnsi="Times New Roman" w:cs="Times New Roman"/>
          <w:sz w:val="28"/>
          <w:szCs w:val="28"/>
        </w:rPr>
        <w:t>)</w:t>
      </w:r>
      <w:r w:rsidRPr="00FD7E84">
        <w:rPr>
          <w:rFonts w:ascii="Times New Roman" w:hAnsi="Times New Roman" w:cs="Times New Roman"/>
          <w:sz w:val="28"/>
          <w:szCs w:val="28"/>
        </w:rPr>
        <w:t xml:space="preserve"> </w:t>
      </w:r>
      <w:r w:rsidRPr="00FD7E84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Замяната на поземлени имоти в горски територии - частна общинска собственост, се извършва при спазване изискванията на </w:t>
      </w:r>
      <w:hyperlink r:id="rId5" w:history="1">
        <w:r w:rsidRPr="00FD7E84">
          <w:rPr>
            <w:rFonts w:ascii="Times New Roman" w:eastAsia="Times New Roman" w:hAnsi="Times New Roman" w:cs="Times New Roman"/>
            <w:sz w:val="28"/>
            <w:szCs w:val="28"/>
            <w:shd w:val="clear" w:color="auto" w:fill="FFFFFF"/>
          </w:rPr>
          <w:t>чл. 35, ал. 3</w:t>
        </w:r>
      </w:hyperlink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и по реда на </w:t>
      </w:r>
      <w:hyperlink r:id="rId6" w:history="1">
        <w:r w:rsidRPr="00FD7E84">
          <w:rPr>
            <w:rFonts w:ascii="Times New Roman" w:eastAsia="Times New Roman" w:hAnsi="Times New Roman" w:cs="Times New Roman"/>
            <w:sz w:val="28"/>
            <w:szCs w:val="28"/>
            <w:shd w:val="clear" w:color="auto" w:fill="FFFFFF"/>
          </w:rPr>
          <w:t>Закона за общинската собственост</w:t>
        </w:r>
      </w:hyperlink>
      <w:r w:rsidRPr="00FD7E84">
        <w:rPr>
          <w:rFonts w:ascii="Verdana" w:eastAsia="Times New Roman" w:hAnsi="Verdana" w:cs="Times New Roman"/>
          <w:sz w:val="28"/>
          <w:szCs w:val="28"/>
        </w:rPr>
        <w:t>.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  <w:shd w:val="clear" w:color="auto" w:fill="FFFFFF"/>
        </w:rPr>
      </w:pPr>
      <w:r w:rsidRPr="005C48BF">
        <w:rPr>
          <w:rFonts w:ascii="Times New Roman" w:hAnsi="Times New Roman" w:cs="Times New Roman"/>
          <w:color w:val="000000"/>
          <w:sz w:val="28"/>
          <w:szCs w:val="28"/>
        </w:rPr>
        <w:t>(10)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Приходите от продажбата на горски територии постъпват в бюджета на общината и се разходват само за закупуване на горски територии и създаване на нови гори</w:t>
      </w:r>
      <w:r w:rsidRPr="00FD7E8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</w:rPr>
        <w:t>.</w:t>
      </w:r>
      <w:r w:rsidRPr="00FD7E84">
        <w:rPr>
          <w:rFonts w:ascii="Times New Roman" w:eastAsia="Times New Roman" w:hAnsi="Times New Roman" w:cs="Times New Roman"/>
          <w:i/>
          <w:color w:val="FF0000"/>
          <w:sz w:val="28"/>
          <w:szCs w:val="28"/>
          <w:shd w:val="clear" w:color="auto" w:fill="FFFFFF"/>
        </w:rPr>
        <w:t xml:space="preserve"> 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Чл. 13</w:t>
      </w:r>
      <w:r w:rsidR="005C48BF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.</w:t>
      </w:r>
      <w:r w:rsidRPr="00FD7E84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FD7E84">
        <w:rPr>
          <w:rFonts w:ascii="Arial" w:eastAsia="Times New Roman" w:hAnsi="Arial" w:cs="Arial"/>
          <w:sz w:val="28"/>
          <w:szCs w:val="28"/>
          <w:lang w:val="ru-RU"/>
        </w:rPr>
        <w:t xml:space="preserve"> </w:t>
      </w:r>
      <w:r w:rsidRPr="005C48BF">
        <w:rPr>
          <w:rFonts w:ascii="Times New Roman" w:hAnsi="Times New Roman" w:cs="Times New Roman"/>
          <w:color w:val="000000"/>
          <w:sz w:val="28"/>
          <w:szCs w:val="28"/>
        </w:rPr>
        <w:t>(1)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Включването в общинските горски територии на негодни за земеделско ползване или слабопродуктивни земи, се извършва по реда на Закона за опазване на земеделските земи, след решение на Общинския съвет и при условията на чл. 81 от Закона за горите.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C48BF">
        <w:rPr>
          <w:rFonts w:ascii="Times New Roman" w:hAnsi="Times New Roman" w:cs="Times New Roman"/>
          <w:color w:val="000000"/>
          <w:sz w:val="28"/>
          <w:szCs w:val="28"/>
        </w:rPr>
        <w:t>(2)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Влязло в сила решение по алинея 1 се изпраща на съответната Дирекция по земеделие и гори за отразяване на промяната в картата на възстановената собственост.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Чл.14</w:t>
      </w:r>
      <w:r w:rsidR="005C48BF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. </w:t>
      </w:r>
      <w:r w:rsidRPr="005C48BF">
        <w:rPr>
          <w:rFonts w:ascii="Times New Roman" w:hAnsi="Times New Roman" w:cs="Times New Roman"/>
          <w:color w:val="000000"/>
          <w:sz w:val="28"/>
          <w:szCs w:val="28"/>
        </w:rPr>
        <w:t>(1)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Допуска се промяна на предназначението на горски територии - собственост на общината при условията на Закона за горите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за:</w:t>
      </w:r>
    </w:p>
    <w:p w:rsidR="00FD7E84" w:rsidRPr="005C48BF" w:rsidRDefault="00FD7E84" w:rsidP="00FD7E8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Площадки за изграждане на транспортни съоръжения /пристанища,</w:t>
      </w:r>
      <w:r w:rsidR="005C48B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C48B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летища, жп гари, автогари/, промишлени предприятия, добив на подземни богатства, гробищни паркове, депа за отпадъци, </w:t>
      </w:r>
      <w:proofErr w:type="spellStart"/>
      <w:r w:rsidRPr="005C48B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насипища</w:t>
      </w:r>
      <w:proofErr w:type="spellEnd"/>
      <w:r w:rsidRPr="005C48B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и </w:t>
      </w:r>
      <w:proofErr w:type="spellStart"/>
      <w:r w:rsidRPr="005C48B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хвостохранилища</w:t>
      </w:r>
      <w:proofErr w:type="spellEnd"/>
      <w:r w:rsidRPr="005C48B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електроцентрали, язовири, пречиствателни станции за питейни или отпадъчни води и други хидротехнически и електротехнически съоръжения с изключение на стъпките на електропроводните стълбове;</w:t>
      </w:r>
    </w:p>
    <w:p w:rsidR="00FD7E84" w:rsidRPr="00FD7E84" w:rsidRDefault="00FD7E84" w:rsidP="00FD7E8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Трасета на линейни обекти, разположени върху повърхността на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терена – пътища и железопътни линии, включително съоръженията към тях, водни канали;</w:t>
      </w:r>
    </w:p>
    <w:p w:rsidR="00FD7E84" w:rsidRPr="00FD7E84" w:rsidRDefault="00FD7E84" w:rsidP="00FD7E8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Създаване на нови или разширяване строителните граници на съществуващи урбанизирани територии в случаите, когато има приети общи устройствени планове на общините или за части от тях, в които се намират имотите; </w:t>
      </w:r>
    </w:p>
    <w:p w:rsidR="00FD7E84" w:rsidRPr="00FD7E84" w:rsidRDefault="00FD7E84" w:rsidP="00FD7E8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>Създаване или разширяване границите на отделни урегулирани поземлени имоти, които не са държавна собственост, за които има влязъл в сила подробен устройствен план;</w:t>
      </w:r>
    </w:p>
    <w:p w:rsidR="00FD7E84" w:rsidRPr="00FD7E84" w:rsidRDefault="00FD7E84" w:rsidP="00FD7E8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Обекти с национално значение, обекти, свързани с националната сигурност с отбраната на страната, с опразването и възпроизводството на околната среда, за изграждането на които има решение на Министерския съвет</w:t>
      </w:r>
      <w:r w:rsidRPr="00FD7E84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C48BF">
        <w:rPr>
          <w:rFonts w:ascii="Times New Roman" w:hAnsi="Times New Roman" w:cs="Times New Roman"/>
          <w:color w:val="000000"/>
          <w:sz w:val="28"/>
          <w:szCs w:val="28"/>
        </w:rPr>
        <w:t>(2)</w:t>
      </w:r>
      <w:r w:rsidRPr="00FD7E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Забранява се промяна на предназначението на поземлени имоти в горски територии за срок 20 години след опожаряването им. Забраната не се прилага, когато промяната на предназначението е свързана с: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ab/>
        <w:t>1. Отбраната или сигурността на страната;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ab/>
        <w:t>2. Изпълнението на инвестиционни проекти, одобрени с решение на Министерски съвет,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ab/>
        <w:t>3. Изграждане на обекти по ал. 1, т. 1 и 2</w:t>
      </w:r>
    </w:p>
    <w:p w:rsidR="00FD7E84" w:rsidRDefault="00FD7E84" w:rsidP="005C48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ab/>
        <w:t>4. Горските автомобилни пътища - частна държавна собственост, могат да бъдат предоставени за управление на Общината за изпълнение функции в условията на чл.37 от ЗГ след решение на Общинския съвет.</w:t>
      </w:r>
    </w:p>
    <w:p w:rsidR="005C48BF" w:rsidRPr="005C48BF" w:rsidRDefault="005C48BF" w:rsidP="005C48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D7E84" w:rsidRPr="005C48BF" w:rsidRDefault="00FD7E84" w:rsidP="005C48BF">
      <w:pPr>
        <w:widowControl w:val="0"/>
        <w:spacing w:after="0" w:line="240" w:lineRule="auto"/>
        <w:ind w:left="20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Раздел ІІІ</w:t>
      </w:r>
    </w:p>
    <w:p w:rsidR="00FD7E84" w:rsidRPr="00FD7E84" w:rsidRDefault="00FD7E84" w:rsidP="00FD7E84">
      <w:pPr>
        <w:keepNext/>
        <w:keepLines/>
        <w:widowControl w:val="0"/>
        <w:spacing w:after="0" w:line="240" w:lineRule="auto"/>
        <w:ind w:left="200"/>
        <w:jc w:val="center"/>
        <w:outlineLvl w:val="2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bookmarkStart w:id="1" w:name="bookmark5"/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СТОПАНИСВАНЕ НА ОБЩИНСКИТЕ ГОРСКИ ТЕРИТОРИИ</w:t>
      </w:r>
      <w:bookmarkEnd w:id="1"/>
    </w:p>
    <w:p w:rsidR="00FD7E84" w:rsidRPr="00FD7E84" w:rsidRDefault="00FD7E84" w:rsidP="00FD7E84">
      <w:pPr>
        <w:keepNext/>
        <w:keepLines/>
        <w:widowControl w:val="0"/>
        <w:spacing w:after="0" w:line="240" w:lineRule="auto"/>
        <w:ind w:left="200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:rsidR="00FD7E84" w:rsidRPr="00FD7E84" w:rsidRDefault="00FD7E84" w:rsidP="00FD7E84">
      <w:pPr>
        <w:widowControl w:val="0"/>
        <w:shd w:val="clear" w:color="auto" w:fill="FFFFFF"/>
        <w:spacing w:after="120" w:line="240" w:lineRule="auto"/>
        <w:ind w:left="23" w:right="261" w:firstLine="688"/>
        <w:contextualSpacing/>
        <w:jc w:val="both"/>
        <w:rPr>
          <w:rFonts w:ascii="Times New Roman" w:hAnsi="Times New Roman" w:cs="Times New Roman"/>
          <w:vanish/>
          <w:sz w:val="28"/>
          <w:szCs w:val="28"/>
          <w:shd w:val="clear" w:color="auto" w:fill="FFFFFF"/>
        </w:rPr>
      </w:pPr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Чл. 15</w:t>
      </w:r>
      <w:r w:rsidR="005C48B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.</w:t>
      </w:r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Стопанисването на горските територии на общината се осъществява в съответствие с разпоредбите на Глава четвърта от Закона за горите и обхваща дейностите по залесяване, защита срещу ерозия и порои и провеждане на сечи в горите. Горите се стопанисват в условията на Наредба</w:t>
      </w:r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№ 8 от 5.08.2011 г. за </w:t>
      </w:r>
      <w:proofErr w:type="spellStart"/>
      <w:r w:rsidRPr="00FD7E8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сечите</w:t>
      </w:r>
      <w:proofErr w:type="spellEnd"/>
      <w:r w:rsidRPr="00FD7E8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в горите (</w:t>
      </w:r>
      <w:r w:rsidRPr="00FD7E84">
        <w:rPr>
          <w:rFonts w:ascii="Times New Roman" w:hAnsi="Times New Roman" w:cs="Times New Roman"/>
          <w:vanish/>
          <w:sz w:val="28"/>
          <w:szCs w:val="28"/>
          <w:shd w:val="clear" w:color="auto" w:fill="FFFFFF"/>
        </w:rPr>
        <w:t> </w:t>
      </w:r>
    </w:p>
    <w:p w:rsidR="00FD7E84" w:rsidRPr="00FD7E84" w:rsidRDefault="00FD7E84" w:rsidP="00FD7E84">
      <w:pPr>
        <w:widowControl w:val="0"/>
        <w:spacing w:after="120" w:line="240" w:lineRule="auto"/>
        <w:ind w:left="23" w:right="261" w:hanging="20"/>
        <w:contextualSpacing/>
        <w:jc w:val="both"/>
        <w:rPr>
          <w:rFonts w:ascii="Times New Roman" w:hAnsi="Times New Roman" w:cs="Times New Roman"/>
          <w:vanish/>
          <w:sz w:val="28"/>
          <w:szCs w:val="28"/>
          <w:shd w:val="clear" w:color="auto" w:fill="FFFFFF"/>
        </w:rPr>
      </w:pPr>
      <w:r w:rsidRPr="00FD7E84">
        <w:rPr>
          <w:rFonts w:ascii="Times New Roman" w:hAnsi="Times New Roman" w:cs="Times New Roman"/>
          <w:vanish/>
          <w:sz w:val="28"/>
          <w:szCs w:val="28"/>
          <w:shd w:val="clear" w:color="auto" w:fill="FFFFFF"/>
        </w:rPr>
        <w:t> </w:t>
      </w:r>
    </w:p>
    <w:p w:rsidR="00FD7E84" w:rsidRPr="00FD7E84" w:rsidRDefault="00FD7E84" w:rsidP="00FD7E84">
      <w:pPr>
        <w:widowControl w:val="0"/>
        <w:spacing w:after="120" w:line="240" w:lineRule="auto"/>
        <w:ind w:left="23" w:right="261" w:hanging="20"/>
        <w:contextualSpacing/>
        <w:jc w:val="both"/>
        <w:rPr>
          <w:rFonts w:ascii="Times New Roman" w:hAnsi="Times New Roman" w:cs="Times New Roman"/>
          <w:vanish/>
          <w:sz w:val="28"/>
          <w:szCs w:val="28"/>
          <w:shd w:val="clear" w:color="auto" w:fill="FFFFFF"/>
        </w:rPr>
      </w:pPr>
      <w:r w:rsidRPr="00FD7E84">
        <w:rPr>
          <w:rFonts w:ascii="Times New Roman" w:hAnsi="Times New Roman" w:cs="Times New Roman"/>
          <w:vanish/>
          <w:sz w:val="28"/>
          <w:szCs w:val="28"/>
          <w:shd w:val="clear" w:color="auto" w:fill="FFFFFF"/>
        </w:rPr>
        <w:t> </w:t>
      </w:r>
    </w:p>
    <w:p w:rsidR="00FD7E84" w:rsidRPr="00FD7E84" w:rsidRDefault="00FD7E84" w:rsidP="00FD7E84">
      <w:pPr>
        <w:widowControl w:val="0"/>
        <w:spacing w:after="120" w:line="240" w:lineRule="auto"/>
        <w:ind w:left="23" w:right="261" w:hanging="20"/>
        <w:contextualSpacing/>
        <w:jc w:val="both"/>
        <w:rPr>
          <w:rFonts w:ascii="Times New Roman" w:hAnsi="Times New Roman" w:cs="Times New Roman"/>
          <w:vanish/>
          <w:sz w:val="28"/>
          <w:szCs w:val="28"/>
          <w:shd w:val="clear" w:color="auto" w:fill="FFFFFF"/>
        </w:rPr>
      </w:pPr>
      <w:r w:rsidRPr="00FD7E84">
        <w:rPr>
          <w:rFonts w:ascii="Times New Roman" w:hAnsi="Times New Roman" w:cs="Times New Roman"/>
          <w:vanish/>
          <w:sz w:val="28"/>
          <w:szCs w:val="28"/>
          <w:shd w:val="clear" w:color="auto" w:fill="FFFFFF"/>
        </w:rPr>
        <w:t> </w:t>
      </w:r>
    </w:p>
    <w:p w:rsidR="00FD7E84" w:rsidRPr="00FD7E84" w:rsidRDefault="00FD7E84" w:rsidP="00FD7E84">
      <w:pPr>
        <w:widowControl w:val="0"/>
        <w:shd w:val="clear" w:color="auto" w:fill="FFFFFF"/>
        <w:spacing w:after="120" w:line="240" w:lineRule="auto"/>
        <w:ind w:left="23" w:right="261" w:hanging="20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2" w:name="to_paragraph_id27669252"/>
      <w:bookmarkEnd w:id="2"/>
      <w:r w:rsidRPr="00FD7E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D7E84">
        <w:rPr>
          <w:rFonts w:ascii="Times New Roman" w:hAnsi="Times New Roman" w:cs="Times New Roman"/>
          <w:sz w:val="28"/>
          <w:szCs w:val="28"/>
          <w:shd w:val="clear" w:color="auto" w:fill="FFFFFF"/>
        </w:rPr>
        <w:t>обн</w:t>
      </w:r>
      <w:proofErr w:type="spellEnd"/>
      <w:r w:rsidRPr="00FD7E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., ДВ, </w:t>
      </w:r>
      <w:hyperlink r:id="rId7" w:history="1">
        <w:r w:rsidRPr="00FD7E84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бр. 64</w:t>
        </w:r>
      </w:hyperlink>
      <w:r w:rsidRPr="00FD7E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 19.08.2011 г., изм. и доп., </w:t>
      </w:r>
      <w:r w:rsidRPr="00FD7E84">
        <w:rPr>
          <w:sz w:val="28"/>
          <w:szCs w:val="28"/>
        </w:rPr>
        <w:fldChar w:fldCharType="begin"/>
      </w:r>
      <w:r w:rsidRPr="00FD7E84">
        <w:rPr>
          <w:sz w:val="28"/>
          <w:szCs w:val="28"/>
        </w:rPr>
        <w:instrText xml:space="preserve"> HYPERLINK "apis://Base=NARH&amp;DocCode=8337915072&amp;Type=201" </w:instrText>
      </w:r>
      <w:r w:rsidRPr="00FD7E84">
        <w:rPr>
          <w:sz w:val="28"/>
          <w:szCs w:val="28"/>
        </w:rPr>
        <w:fldChar w:fldCharType="separate"/>
      </w:r>
      <w:r w:rsidRPr="00FD7E84">
        <w:rPr>
          <w:rFonts w:ascii="Times New Roman" w:hAnsi="Times New Roman" w:cs="Times New Roman"/>
          <w:sz w:val="28"/>
          <w:szCs w:val="28"/>
          <w:shd w:val="clear" w:color="auto" w:fill="FFFFFF"/>
        </w:rPr>
        <w:t>бр. 63</w:t>
      </w:r>
      <w:r w:rsidRPr="00FD7E84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Pr="00FD7E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 16.07.2013 г., в сила от 16.07.2013 г., бр. 72 от 18.09.2015 г.).</w:t>
      </w:r>
    </w:p>
    <w:p w:rsidR="00FD7E84" w:rsidRPr="00FD7E84" w:rsidRDefault="00FD7E84" w:rsidP="00FD7E84">
      <w:pPr>
        <w:widowControl w:val="0"/>
        <w:spacing w:after="120" w:line="240" w:lineRule="auto"/>
        <w:ind w:left="23" w:right="261" w:firstLine="68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Чл. 16</w:t>
      </w:r>
      <w:r w:rsidR="005C48B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.</w:t>
      </w:r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Дейностите залесяване на горски територии; определяне на източниците от горската </w:t>
      </w:r>
      <w:proofErr w:type="spellStart"/>
      <w:r w:rsidRPr="00FD7E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семепроизводствена</w:t>
      </w:r>
      <w:proofErr w:type="spellEnd"/>
      <w:r w:rsidRPr="00FD7E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база, събирането и добива на горски репродуктивни материали, тяхното окачествяване, търговия, внос и износ; защитата на горските територии срещу ерозия и порои, както и строежа на укрепителни съоръжения, се организират при условия и поред, определени с Наредбата на Министерския съвет по чл. 95, ал.1 от Закона за горите.</w:t>
      </w:r>
    </w:p>
    <w:p w:rsidR="00FD7E84" w:rsidRPr="00FD7E84" w:rsidRDefault="005C48BF" w:rsidP="00FD7E84">
      <w:pPr>
        <w:widowControl w:val="0"/>
        <w:spacing w:after="0" w:line="240" w:lineRule="auto"/>
        <w:ind w:left="20" w:right="260" w:firstLine="68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Чл. </w:t>
      </w:r>
      <w:r w:rsidR="00FD7E84"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17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.</w:t>
      </w:r>
      <w:r w:rsidR="00FD7E84"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D7E84" w:rsidRPr="00FD7E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Сечите</w:t>
      </w:r>
      <w:proofErr w:type="spellEnd"/>
      <w:r w:rsidR="00FD7E84" w:rsidRPr="00FD7E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горите на общината се провеждат за възобновяване, отглеждане и подобряване състоянието на горите и за постигане на целите, заложени в горскостопанските планове и програми, при условия и по ред, определени в Наредбата на МЗХ по чл. 101, ал.З от ЗГ и Наредба № 8 / 05.08.20</w:t>
      </w:r>
      <w:r w:rsidR="00FD7E84" w:rsidRPr="00FD7E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11 </w:t>
      </w:r>
      <w:r w:rsidR="00FD7E84" w:rsidRPr="00FD7E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г.</w:t>
      </w:r>
      <w:r w:rsidR="00FD7E84" w:rsidRPr="00FD7E8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за </w:t>
      </w:r>
      <w:proofErr w:type="spellStart"/>
      <w:r w:rsidR="00FD7E84" w:rsidRPr="00FD7E8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сечите</w:t>
      </w:r>
      <w:proofErr w:type="spellEnd"/>
      <w:r w:rsidR="00FD7E84" w:rsidRPr="00FD7E8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в горите.</w:t>
      </w:r>
      <w:r w:rsidR="00FD7E84" w:rsidRPr="00FD7E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</w:p>
    <w:p w:rsidR="00FD7E84" w:rsidRPr="00EE2CD2" w:rsidRDefault="00FD7E84" w:rsidP="00EE2CD2">
      <w:pPr>
        <w:widowControl w:val="0"/>
        <w:spacing w:after="0" w:line="240" w:lineRule="auto"/>
        <w:ind w:left="20" w:right="260" w:hanging="20"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 w:rsidRPr="00FD7E84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</w:p>
    <w:p w:rsidR="00FD7E84" w:rsidRPr="00FD7E84" w:rsidRDefault="00FD7E84" w:rsidP="00FD7E84">
      <w:pPr>
        <w:widowControl w:val="0"/>
        <w:spacing w:after="0" w:line="240" w:lineRule="auto"/>
        <w:ind w:left="20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Раздел ІV</w:t>
      </w:r>
    </w:p>
    <w:p w:rsidR="00FD7E84" w:rsidRPr="00FD7E84" w:rsidRDefault="00FD7E84" w:rsidP="00FD7E84">
      <w:pPr>
        <w:keepNext/>
        <w:keepLines/>
        <w:widowControl w:val="0"/>
        <w:spacing w:after="169" w:line="240" w:lineRule="auto"/>
        <w:ind w:left="280"/>
        <w:jc w:val="center"/>
        <w:outlineLvl w:val="2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FD7E8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ПОЛЗВАНЕ НА ДЪРВЕСИНА И НА НЕДЪРВЕСНИ ПРОДУКТИ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Чл. 18</w:t>
      </w:r>
      <w:r w:rsidR="005C48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.</w:t>
      </w:r>
      <w:r w:rsidRPr="00FD7E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5C48B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(1)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Ползвания от горските територии на общината са ползването на дървесина и ползването на недървесни горски продукти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C48B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(2)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Ползванията от горските територии на общината са възмездни.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C48B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(3)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Размерът на таксите за ползвания от горските територии на общината се определя с решение на Общинския съвет.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Чл.19</w:t>
      </w:r>
      <w:r w:rsidR="005C48BF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. </w:t>
      </w:r>
      <w:r w:rsidRPr="00FD7E84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Ползването на дървесина от горските територии на Общината, което представлява добивът на дървесина и/или разпореждането с нея, се осъществява в съответствие на разпоредбите от Глава пета, Раздел 1 от ЗГ, при условия и по ред, определени с Наредбата за условията и реда за възлагане изпълнението на дейности в горските територии - държавна и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общинска собственост, за ползването на дървесината и недървесните горски продукти. </w:t>
      </w:r>
    </w:p>
    <w:p w:rsidR="00FD7E84" w:rsidRPr="00FD7E84" w:rsidRDefault="00FD7E84" w:rsidP="00FD7E84">
      <w:pPr>
        <w:spacing w:before="100" w:beforeAutospacing="1" w:after="100" w:afterAutospacing="1" w:line="240" w:lineRule="auto"/>
        <w:ind w:firstLine="708"/>
        <w:contextualSpacing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Ползването на дървесина от горските територии общинска собственост, се осъществява по един от следните начини:</w:t>
      </w:r>
    </w:p>
    <w:p w:rsidR="00FD7E84" w:rsidRPr="00FD7E84" w:rsidRDefault="00FD7E84" w:rsidP="00FD7E84">
      <w:pPr>
        <w:spacing w:before="100" w:beforeAutospacing="1" w:after="100" w:afterAutospacing="1" w:line="240" w:lineRule="auto"/>
        <w:ind w:firstLine="708"/>
        <w:contextualSpacing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>1. чрез продажба на стояща дървесина на корен;</w:t>
      </w:r>
    </w:p>
    <w:p w:rsidR="00FD7E84" w:rsidRPr="00FD7E84" w:rsidRDefault="00FD7E84" w:rsidP="00FD7E84">
      <w:pPr>
        <w:spacing w:before="100" w:beforeAutospacing="1" w:after="100" w:afterAutospacing="1" w:line="240" w:lineRule="auto"/>
        <w:ind w:firstLine="708"/>
        <w:contextualSpacing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>2. чрез добив и продажба на добита дървесина.</w:t>
      </w:r>
    </w:p>
    <w:p w:rsidR="00FD7E84" w:rsidRPr="00FD7E84" w:rsidRDefault="00FD7E84" w:rsidP="00FD7E84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val="en-US"/>
        </w:rPr>
      </w:pPr>
      <w:r w:rsidRPr="00FD7E84">
        <w:rPr>
          <w:rFonts w:ascii="Times New Roman" w:eastAsia="Times New Roman" w:hAnsi="Times New Roman" w:cs="Times New Roman"/>
          <w:sz w:val="28"/>
          <w:szCs w:val="28"/>
        </w:rPr>
        <w:tab/>
      </w:r>
      <w:r w:rsidRPr="00FD7E84">
        <w:rPr>
          <w:rFonts w:ascii="Times New Roman" w:eastAsia="Times New Roman" w:hAnsi="Times New Roman" w:cs="Times New Roman"/>
          <w:vanish/>
          <w:sz w:val="28"/>
          <w:szCs w:val="28"/>
          <w:lang w:val="en-US"/>
        </w:rPr>
        <w:t> </w:t>
      </w:r>
    </w:p>
    <w:p w:rsidR="00FD7E84" w:rsidRPr="00FD7E84" w:rsidRDefault="00FD7E84" w:rsidP="00FD7E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val="en-US"/>
        </w:rPr>
      </w:pPr>
      <w:r w:rsidRPr="00FD7E84">
        <w:rPr>
          <w:rFonts w:ascii="Times New Roman" w:eastAsia="Times New Roman" w:hAnsi="Times New Roman" w:cs="Times New Roman"/>
          <w:vanish/>
          <w:sz w:val="28"/>
          <w:szCs w:val="28"/>
          <w:lang w:val="en-US"/>
        </w:rPr>
        <w:t> </w:t>
      </w:r>
    </w:p>
    <w:p w:rsidR="00FD7E84" w:rsidRPr="00FD7E84" w:rsidRDefault="00FD7E84" w:rsidP="00FD7E84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val="en-US"/>
        </w:rPr>
      </w:pPr>
      <w:r w:rsidRPr="00FD7E84">
        <w:rPr>
          <w:rFonts w:ascii="Times New Roman" w:eastAsia="Times New Roman" w:hAnsi="Times New Roman" w:cs="Times New Roman"/>
          <w:vanish/>
          <w:sz w:val="28"/>
          <w:szCs w:val="28"/>
          <w:lang w:val="en-US"/>
        </w:rPr>
        <w:t> </w:t>
      </w:r>
    </w:p>
    <w:p w:rsidR="00FD7E84" w:rsidRPr="00FD7E84" w:rsidRDefault="00FD7E84" w:rsidP="00FD7E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val="en-US"/>
        </w:rPr>
      </w:pPr>
      <w:r w:rsidRPr="00FD7E84">
        <w:rPr>
          <w:rFonts w:ascii="Times New Roman" w:eastAsia="Times New Roman" w:hAnsi="Times New Roman" w:cs="Times New Roman"/>
          <w:vanish/>
          <w:sz w:val="28"/>
          <w:szCs w:val="28"/>
          <w:lang w:val="en-US"/>
        </w:rPr>
        <w:t> </w:t>
      </w:r>
    </w:p>
    <w:p w:rsidR="00FD7E84" w:rsidRPr="00FD7E84" w:rsidRDefault="00FD7E84" w:rsidP="00FD7E84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val="en-US"/>
        </w:rPr>
      </w:pPr>
      <w:bookmarkStart w:id="3" w:name="to_paragraph_id5539602"/>
      <w:bookmarkEnd w:id="3"/>
      <w:r w:rsidRPr="00FD7E84">
        <w:rPr>
          <w:rFonts w:ascii="Times New Roman" w:eastAsia="Times New Roman" w:hAnsi="Times New Roman" w:cs="Times New Roman"/>
          <w:vanish/>
          <w:sz w:val="28"/>
          <w:szCs w:val="28"/>
          <w:lang w:val="en-US"/>
        </w:rPr>
        <w:t> </w:t>
      </w:r>
    </w:p>
    <w:p w:rsidR="00FD7E84" w:rsidRPr="00FD7E84" w:rsidRDefault="00FD7E84" w:rsidP="00FD7E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val="en-US"/>
        </w:rPr>
      </w:pPr>
      <w:r w:rsidRPr="00FD7E84">
        <w:rPr>
          <w:rFonts w:ascii="Times New Roman" w:eastAsia="Times New Roman" w:hAnsi="Times New Roman" w:cs="Times New Roman"/>
          <w:vanish/>
          <w:sz w:val="28"/>
          <w:szCs w:val="28"/>
          <w:lang w:val="en-US"/>
        </w:rPr>
        <w:t> </w:t>
      </w:r>
    </w:p>
    <w:p w:rsidR="00FD7E84" w:rsidRPr="00FD7E84" w:rsidRDefault="00FD7E84" w:rsidP="00FD7E84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val="en-US"/>
        </w:rPr>
      </w:pPr>
      <w:r w:rsidRPr="00FD7E84">
        <w:rPr>
          <w:rFonts w:ascii="Times New Roman" w:eastAsia="Times New Roman" w:hAnsi="Times New Roman" w:cs="Times New Roman"/>
          <w:vanish/>
          <w:sz w:val="28"/>
          <w:szCs w:val="28"/>
          <w:lang w:val="en-US"/>
        </w:rPr>
        <w:t> </w:t>
      </w:r>
    </w:p>
    <w:p w:rsidR="00FD7E84" w:rsidRPr="00FD7E84" w:rsidRDefault="00FD7E84" w:rsidP="00FD7E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val="en-US"/>
        </w:rPr>
      </w:pPr>
      <w:r w:rsidRPr="00FD7E84">
        <w:rPr>
          <w:rFonts w:ascii="Times New Roman" w:eastAsia="Times New Roman" w:hAnsi="Times New Roman" w:cs="Times New Roman"/>
          <w:vanish/>
          <w:sz w:val="28"/>
          <w:szCs w:val="28"/>
          <w:lang w:val="en-US"/>
        </w:rPr>
        <w:t> 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</w:pPr>
      <w:bookmarkStart w:id="4" w:name="to_paragraph_id28122416"/>
      <w:bookmarkEnd w:id="4"/>
      <w:r w:rsidRPr="00FD7E84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/>
        </w:rPr>
        <w:t>Чл.20</w:t>
      </w:r>
      <w:r w:rsidR="005C48BF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.</w:t>
      </w:r>
      <w:r w:rsidRPr="00FD7E84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en-US"/>
        </w:rPr>
        <w:t xml:space="preserve"> </w:t>
      </w:r>
      <w:r w:rsidRPr="005C48B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(1</w:t>
      </w:r>
      <w:proofErr w:type="gramStart"/>
      <w:r w:rsidRPr="005C48B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Общината</w:t>
      </w:r>
      <w:proofErr w:type="spellEnd"/>
      <w:proofErr w:type="gram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може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да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сключва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с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търговци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дългосрочни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договори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за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срок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до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en-US"/>
        </w:rPr>
        <w:t>1</w:t>
      </w:r>
      <w:r w:rsidRPr="00FD7E84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5</w:t>
      </w:r>
      <w:r w:rsidRPr="00FD7E84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години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за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: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1.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proofErr w:type="gram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добив</w:t>
      </w:r>
      <w:proofErr w:type="spellEnd"/>
      <w:proofErr w:type="gram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на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дървесина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 xml:space="preserve">2. </w:t>
      </w:r>
      <w:proofErr w:type="spellStart"/>
      <w:proofErr w:type="gram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продажба</w:t>
      </w:r>
      <w:proofErr w:type="spellEnd"/>
      <w:proofErr w:type="gram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на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дървесина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5C48B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(2</w:t>
      </w:r>
      <w:r w:rsidRPr="005C48B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Търговците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по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ал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</w:t>
      </w:r>
      <w:proofErr w:type="gram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1</w:t>
      </w:r>
      <w:proofErr w:type="gram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следва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да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отговарят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на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изискванията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на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чл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</w:t>
      </w:r>
      <w:proofErr w:type="gram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115</w:t>
      </w:r>
      <w:proofErr w:type="gram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, ал. 1, т.2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</w:pPr>
      <w:proofErr w:type="gram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от</w:t>
      </w:r>
      <w:proofErr w:type="gram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ЗГ.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5C48B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(3</w:t>
      </w:r>
      <w:r w:rsidRPr="005C48B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Ежегодното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количество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-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предмет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на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договорите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по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ал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</w:t>
      </w:r>
      <w:proofErr w:type="gram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1</w:t>
      </w:r>
      <w:proofErr w:type="gram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е в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размер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до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една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трета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от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годишното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ползване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на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дървесина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от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горите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на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Общината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5C48B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(4</w:t>
      </w:r>
      <w:r w:rsidRPr="005C48B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)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Условията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и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редът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за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провеждане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на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процедурата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и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за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сключване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на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договорите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по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ал.1-3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се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определят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с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Наредбата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по чл.95, ал.1 от ЗГ.</w:t>
      </w:r>
    </w:p>
    <w:p w:rsidR="00FD7E84" w:rsidRPr="00FD7E84" w:rsidRDefault="00FD7E84" w:rsidP="00FD7E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>Чл.21</w:t>
      </w:r>
      <w:r w:rsidR="005C48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.</w:t>
      </w:r>
      <w:r w:rsidRPr="00FD7E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Ползването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на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недървесни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горски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продукти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от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горските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територии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на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Общината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което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представлява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добивът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на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смола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борина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сено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кори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лико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семена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гъби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лечебни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и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ароматни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растения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или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части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от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тях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лишеи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и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мъхове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горски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плодове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зеленина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коледни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елхи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листников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фураж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улов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на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животни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които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не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са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дивеч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както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и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разпореждането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с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тях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се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осъществява</w:t>
      </w:r>
      <w:proofErr w:type="spellEnd"/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в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съответствие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с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разпоредбите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от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Глава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пета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Раздел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2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на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ЗГ,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при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условията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и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по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ред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определени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с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наредбата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по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чл.95, ал1 от Закона.</w:t>
      </w:r>
    </w:p>
    <w:p w:rsidR="00FD7E84" w:rsidRPr="00FD7E84" w:rsidRDefault="00FD7E84" w:rsidP="00FD7E84">
      <w:pPr>
        <w:widowControl w:val="0"/>
        <w:spacing w:after="243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Чл.22</w:t>
      </w:r>
      <w:r w:rsidR="005C48BF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Поземлените имоти в горските територии - общинска собственост, могат да бъдат предоставени за временно ползване под наем и аренда при условие, че не се променят функциите на територията и се ползват само за дейностите, за които са предоставени, и без да бъдат предоставени на трети лица. Условията за отдаване под наем и аренда могат да се ползват съгласно чл.43 от ЗГ.</w:t>
      </w:r>
    </w:p>
    <w:p w:rsidR="00FD7E84" w:rsidRPr="00FD7E84" w:rsidRDefault="00FD7E84" w:rsidP="00FD7E84">
      <w:pPr>
        <w:widowControl w:val="0"/>
        <w:spacing w:after="0" w:line="240" w:lineRule="auto"/>
        <w:ind w:left="20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Раздел V</w:t>
      </w:r>
    </w:p>
    <w:p w:rsidR="00FD7E84" w:rsidRPr="00FD7E84" w:rsidRDefault="00FD7E84" w:rsidP="00FD7E84">
      <w:pPr>
        <w:widowControl w:val="0"/>
        <w:spacing w:after="243" w:line="240" w:lineRule="auto"/>
        <w:ind w:left="20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ПАША В ГОРСКИТЕ ТЕРИТОРИИ</w:t>
      </w:r>
    </w:p>
    <w:p w:rsidR="00FD7E84" w:rsidRPr="00FD7E84" w:rsidRDefault="00FD7E84" w:rsidP="00FD7E84">
      <w:pPr>
        <w:widowControl w:val="0"/>
        <w:spacing w:after="250" w:line="240" w:lineRule="auto"/>
        <w:ind w:left="20" w:right="420" w:firstLine="68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>Чл.23</w:t>
      </w:r>
      <w:r w:rsidR="005C48B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.</w:t>
      </w:r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Пашата на селскостопански животни в горските територии на общината се извършва в съответствие с разпоредбите от Глава пета, Раздел 3 на ЗГ, след заплащане на цена за календарната година, определена с решение на общинския съвет.</w:t>
      </w:r>
    </w:p>
    <w:p w:rsidR="00FD7E84" w:rsidRPr="00FD7E84" w:rsidRDefault="00FD7E84" w:rsidP="00FD7E84">
      <w:pPr>
        <w:widowControl w:val="0"/>
        <w:spacing w:after="0" w:line="240" w:lineRule="auto"/>
        <w:ind w:left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Раздел VІ</w:t>
      </w:r>
    </w:p>
    <w:p w:rsidR="00FD7E84" w:rsidRPr="00FD7E84" w:rsidRDefault="00FD7E84" w:rsidP="00FD7E84">
      <w:pPr>
        <w:widowControl w:val="0"/>
        <w:spacing w:after="164" w:line="240" w:lineRule="auto"/>
        <w:ind w:left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ЗАЩИТА НА ГОРСКИТЕ ТЕРИТОРИИ</w:t>
      </w:r>
    </w:p>
    <w:p w:rsidR="00FD7E84" w:rsidRPr="00FD7E84" w:rsidRDefault="00FD7E84" w:rsidP="00FD7E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7E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Чл.24</w:t>
      </w:r>
      <w:r w:rsidR="005C48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.</w:t>
      </w:r>
      <w:r w:rsidRPr="00FD7E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Защитата на горските територии на общината, която обхваща мерките за превенция и </w:t>
      </w:r>
      <w:r w:rsidRPr="00FD7E84">
        <w:rPr>
          <w:rFonts w:ascii="Times New Roman" w:hAnsi="Times New Roman" w:cs="Times New Roman"/>
          <w:sz w:val="28"/>
          <w:szCs w:val="28"/>
        </w:rPr>
        <w:t xml:space="preserve">борба с болести, вредители, пожари и други </w:t>
      </w:r>
      <w:proofErr w:type="spellStart"/>
      <w:r w:rsidRPr="00FD7E84">
        <w:rPr>
          <w:rFonts w:ascii="Times New Roman" w:hAnsi="Times New Roman" w:cs="Times New Roman"/>
          <w:sz w:val="28"/>
          <w:szCs w:val="28"/>
        </w:rPr>
        <w:t>абиотични</w:t>
      </w:r>
      <w:proofErr w:type="spellEnd"/>
      <w:r w:rsidRPr="00FD7E84">
        <w:rPr>
          <w:rFonts w:ascii="Times New Roman" w:hAnsi="Times New Roman" w:cs="Times New Roman"/>
          <w:sz w:val="28"/>
          <w:szCs w:val="28"/>
        </w:rPr>
        <w:t xml:space="preserve"> въздействия, се осъществява по реда на Глава шеста от ЗГ. </w:t>
      </w:r>
    </w:p>
    <w:p w:rsidR="00FD7E84" w:rsidRDefault="00FD7E84" w:rsidP="00FD7E84">
      <w:pPr>
        <w:widowControl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FD7E84" w:rsidRPr="00FD7E84" w:rsidRDefault="00FD7E84" w:rsidP="00FD7E84">
      <w:pPr>
        <w:widowControl w:val="0"/>
        <w:spacing w:after="0" w:line="240" w:lineRule="auto"/>
        <w:ind w:left="24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Раздел VІІ</w:t>
      </w:r>
    </w:p>
    <w:p w:rsidR="00FD7E84" w:rsidRDefault="00FD7E84" w:rsidP="00FD7E84">
      <w:pPr>
        <w:widowControl w:val="0"/>
        <w:spacing w:after="174" w:line="240" w:lineRule="auto"/>
        <w:ind w:left="24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ДОСТЪП ДО ГОРИТЕ НА ОБЩИНАТА</w:t>
      </w:r>
    </w:p>
    <w:p w:rsidR="00FD7E84" w:rsidRPr="00EE2CD2" w:rsidRDefault="00FD7E84" w:rsidP="00EE2CD2">
      <w:pPr>
        <w:widowControl w:val="0"/>
        <w:spacing w:after="243" w:line="240" w:lineRule="auto"/>
        <w:ind w:left="238" w:firstLine="47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Чл.</w:t>
      </w:r>
      <w:r w:rsidRPr="00FD7E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25</w:t>
      </w:r>
      <w:r w:rsidR="005C48B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.</w:t>
      </w:r>
      <w:r w:rsidRPr="00FD7E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Достъпът до горите на общината се осъществява при условията и по ред, определени в Глава седма от ЗГ.</w:t>
      </w:r>
    </w:p>
    <w:p w:rsidR="00FD7E84" w:rsidRPr="00FD7E84" w:rsidRDefault="00FD7E84" w:rsidP="00FD7E84">
      <w:pPr>
        <w:widowControl w:val="0"/>
        <w:spacing w:after="0" w:line="240" w:lineRule="auto"/>
        <w:ind w:left="238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Раздел VІІІ</w:t>
      </w:r>
    </w:p>
    <w:p w:rsidR="00FD7E84" w:rsidRPr="00FD7E84" w:rsidRDefault="00FD7E84" w:rsidP="00FD7E84">
      <w:pPr>
        <w:widowControl w:val="0"/>
        <w:spacing w:after="243" w:line="240" w:lineRule="auto"/>
        <w:ind w:left="23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СТРОИТЕЛСТВО В ГОРСКИТЕ ТЕРИТОРИИ НА ОБЩИНАТА, БЕЗ ПРОМЯНА НА ПРЕДНАЗНАЧЕНИЕТО</w:t>
      </w:r>
    </w:p>
    <w:p w:rsidR="00FD7E84" w:rsidRDefault="00FD7E84" w:rsidP="00FD7E84">
      <w:pPr>
        <w:widowControl w:val="0"/>
        <w:spacing w:after="730" w:line="240" w:lineRule="auto"/>
        <w:ind w:left="23" w:right="261" w:firstLine="686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Чл.26</w:t>
      </w:r>
      <w:r w:rsidR="005C48B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.</w:t>
      </w:r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Строителство в горските територии на общината, без промяна на предназначението, се извършва при условията и по ред,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определени в Глава осма от ЗГ.</w:t>
      </w:r>
    </w:p>
    <w:p w:rsidR="00FD7E84" w:rsidRPr="00FD7E84" w:rsidRDefault="00FD7E84" w:rsidP="00FD7E84">
      <w:pPr>
        <w:widowControl w:val="0"/>
        <w:spacing w:after="730" w:line="240" w:lineRule="auto"/>
        <w:ind w:left="23" w:right="261" w:firstLine="686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D7E84" w:rsidRDefault="00FD7E84" w:rsidP="00FD7E84">
      <w:pPr>
        <w:widowControl w:val="0"/>
        <w:spacing w:after="730" w:line="240" w:lineRule="auto"/>
        <w:ind w:left="23" w:right="261" w:firstLine="686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Раздел ІХ</w:t>
      </w:r>
    </w:p>
    <w:p w:rsidR="00FD7E84" w:rsidRPr="00FD7E84" w:rsidRDefault="00FD7E84" w:rsidP="00FD7E84">
      <w:pPr>
        <w:widowControl w:val="0"/>
        <w:spacing w:after="730" w:line="240" w:lineRule="auto"/>
        <w:ind w:left="23" w:right="261" w:firstLine="686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ОПАЗВАНЕ НА ГОРСКИТЕ ТЕРИТОРИИ НА ОБЩИНАТА</w:t>
      </w:r>
    </w:p>
    <w:p w:rsidR="00FD7E84" w:rsidRDefault="00FD7E84" w:rsidP="00FD7E84">
      <w:pPr>
        <w:widowControl w:val="0"/>
        <w:spacing w:after="243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FD7E84" w:rsidRPr="00FD7E84" w:rsidRDefault="00FD7E84" w:rsidP="00FD7E84">
      <w:pPr>
        <w:widowControl w:val="0"/>
        <w:spacing w:after="243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Чл.27</w:t>
      </w:r>
      <w:r w:rsidR="005C48B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.</w:t>
      </w:r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5C48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(1)</w:t>
      </w:r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Опазването на горските територии обхваща действията по предотвратяване и </w:t>
      </w:r>
      <w:r w:rsidRPr="00FD7E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установяване нарушения на разпоредбите на Закона за горите.</w:t>
      </w:r>
    </w:p>
    <w:p w:rsidR="00FD7E84" w:rsidRPr="00FD7E84" w:rsidRDefault="00FD7E84" w:rsidP="00FD7E84">
      <w:pPr>
        <w:widowControl w:val="0"/>
        <w:spacing w:after="243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C48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(2)</w:t>
      </w:r>
      <w:r w:rsidRPr="00FD7E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Опазването на горските територии се извършва в съответствие с разпоредбата на чл. 188, ал. 1, т.З и ал.З от ЗГ в условията на чл. 190 от ЗГ, както и сключване на договор с ДЛС и</w:t>
      </w:r>
      <w:r w:rsidRPr="00FD7E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ДГС, общината организира опазването на горските си територии, като: назначава правоспособни за тази цел лица.</w:t>
      </w:r>
    </w:p>
    <w:p w:rsidR="00FD7E84" w:rsidRPr="00FD7E84" w:rsidRDefault="00FD7E84" w:rsidP="00FD7E84">
      <w:pPr>
        <w:widowControl w:val="0"/>
        <w:spacing w:after="518" w:line="240" w:lineRule="auto"/>
        <w:ind w:right="220" w:firstLine="709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C48B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(3)</w:t>
      </w:r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Правата и задълженията на лицата по ал.2 са в съответствие с Раздел 1 на Глава тринадесета от ЗГ.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Чл.28</w:t>
      </w:r>
      <w:r w:rsidR="005C48BF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Управлението на общинските горски територии се осъществява от търговско дружество в условията на чл.181, ап.1, т.1, „в” и т.2 в съответствие с Глава тринадесета от ЗГ.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Чл.29 </w:t>
      </w:r>
      <w:r w:rsidRPr="005C48B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(1)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Приходите от дейностите се осъществяват:</w:t>
      </w:r>
    </w:p>
    <w:p w:rsidR="00FD7E84" w:rsidRPr="00FD7E84" w:rsidRDefault="00FD7E84" w:rsidP="00FD7E84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       1.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Такси за ползвания от общинските горски територии: </w:t>
      </w:r>
    </w:p>
    <w:p w:rsidR="00FD7E84" w:rsidRPr="00FD7E84" w:rsidRDefault="00FD7E84" w:rsidP="00FD7E84">
      <w:pPr>
        <w:spacing w:after="0" w:line="240" w:lineRule="auto"/>
        <w:ind w:left="70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а/. за ползване на дървесина;</w:t>
      </w:r>
    </w:p>
    <w:p w:rsidR="00FD7E84" w:rsidRPr="00FD7E84" w:rsidRDefault="00FD7E84" w:rsidP="00FD7E84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б/. за ползвания на недървесни горски продукти.</w:t>
      </w:r>
    </w:p>
    <w:p w:rsidR="00FD7E84" w:rsidRPr="00FD7E84" w:rsidRDefault="00FD7E84" w:rsidP="00FD7E84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>2. Такси за услуги извършвани от търговското дружество - за издаване и съгласуване на разрешителни, позволителни, удостоверения, проекти, планове, програми и заверки на извлечения от тях, сертификати, за съгласуване на строителство в горските територии на общината и други писмени документи, предвидени в Закона за горите;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3. Глоби и обезщетения за нарушения в горските територии на общината;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4. Суми от продажби на вещи, отнети в полза на дружеството, послужили за извършване на нарушенията по т.7 или тяхната равностойност, ако липсват или са отчуждени, след приспадане на разходите по отнемането, съхранението и продажбата им;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5. Средства от продажба на горски семена, плодове и посадъчен материал, каталози, специализирани печатни произведения и други продукти и стоково-материални ценности, закупени, добити или произведени със средства на общината;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6. Дарения, завещания и други;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7.  Средства от български или чуждестранни държавни и правителствени институции, неправителствени организации и лица с оглед на потребителската, защитната,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средообразуващата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и рекреационната функция на горите и научноизследователската и приложна дейност в тях;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8. Присъдени суми по дела, свързани с горските територии на общината;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9. Други приходи, определени със закон и с други нормативни актове;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10. Суми от финансови начети;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11. Остатъци от предходната година.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5C48BF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>(2</w:t>
      </w:r>
      <w:r w:rsidRPr="005C48B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)</w:t>
      </w:r>
      <w:r w:rsidRPr="00FD7E8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Приходите се изразходват за: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1.Издръжка;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2.Подпомагане на естественото възобновяване на горите;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3. Производство или закупуване и доставка на посадъчен материал;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4. Подготовка на почвата за залесяване;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5.Залесяване;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6. Отглеждане на подраста и на новосъздадените култури;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7. Попълване на горски култури;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8. Инвентаризация на горските разсадници и култури;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9. Почистване на сечища и други площи за залесяване;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10.Защита на горите на общината по Глава шеста от Закона за горите;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11. Опазване на горските територии на общината по Глава тринадесета от Закона за горите;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12.Строителство, поддръжка, ремонт и други присъщи разходи за дълготрайни активи - собственост на общината, предназначени за стопанисване на горските територии на общината;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13.Строителство, поддръжка и ремонт на: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а/, складове, горски бараки, навеси, заслони, опорни пунктове за опазване на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>горите;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б/. </w:t>
      </w:r>
      <w:proofErr w:type="spellStart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пожаронаблюдателни</w:t>
      </w:r>
      <w:proofErr w:type="spellEnd"/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кули и други противопожарни съоръжения;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14.Мероприятия, свързани със стопанисването на горите в защитените територии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15.Членски внос за участие на общината в различни организации и сдружения, свързани с горите;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16.Чествания на седмицата на горите;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17. Обучения и квалификация, свързани с управлението на горските територии на общината;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18. Съдебни и други такси по дела, касаещи горите;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19. Застраховки и обезщетения;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20. Безопасност и охрана на труда.</w:t>
      </w: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D7E8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Чл.30</w:t>
      </w:r>
      <w:r w:rsidR="005C48BF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.</w:t>
      </w:r>
      <w:r w:rsidRPr="00FD7E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Организационната структура и щатното разписание се определят от търговското дружество, предоставени му за управление и стопанисване.</w:t>
      </w:r>
    </w:p>
    <w:p w:rsidR="00FD7E84" w:rsidRPr="00FD7E84" w:rsidRDefault="00FD7E84" w:rsidP="00FD7E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</w:rPr>
      </w:pPr>
    </w:p>
    <w:p w:rsidR="00FD7E84" w:rsidRPr="00FD7E84" w:rsidRDefault="00FD7E84" w:rsidP="00FD7E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7E84">
        <w:rPr>
          <w:rFonts w:ascii="Times New Roman" w:hAnsi="Times New Roman" w:cs="Times New Roman"/>
          <w:b/>
          <w:bCs/>
          <w:sz w:val="28"/>
          <w:szCs w:val="28"/>
        </w:rPr>
        <w:t>ПРЕХОДНИ И ЗАКЛЮЧИТЕЛНИ РАЗПОРЕДБИ</w:t>
      </w:r>
    </w:p>
    <w:p w:rsidR="00FD7E84" w:rsidRPr="00FD7E84" w:rsidRDefault="00FD7E84" w:rsidP="00FD7E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D7E84" w:rsidRPr="00FD7E84" w:rsidRDefault="00FD7E84" w:rsidP="00FD7E8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2934">
        <w:rPr>
          <w:rFonts w:ascii="Times New Roman" w:hAnsi="Times New Roman" w:cs="Times New Roman"/>
          <w:b/>
          <w:bCs/>
          <w:sz w:val="28"/>
          <w:szCs w:val="28"/>
        </w:rPr>
        <w:t xml:space="preserve">§ </w:t>
      </w:r>
      <w:r w:rsidR="00FD293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D2934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FD293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FD7E84">
        <w:rPr>
          <w:rFonts w:ascii="Times New Roman" w:hAnsi="Times New Roman" w:cs="Times New Roman"/>
          <w:bCs/>
          <w:sz w:val="28"/>
          <w:szCs w:val="28"/>
        </w:rPr>
        <w:t xml:space="preserve"> Наредбата влиза в сила от 01.08.2016 г. </w:t>
      </w:r>
    </w:p>
    <w:p w:rsidR="005C48BF" w:rsidRPr="00EE2CD2" w:rsidRDefault="00FD7E84" w:rsidP="00FD293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2934">
        <w:rPr>
          <w:rFonts w:ascii="Times New Roman" w:hAnsi="Times New Roman" w:cs="Times New Roman"/>
          <w:b/>
          <w:bCs/>
          <w:sz w:val="28"/>
          <w:szCs w:val="28"/>
        </w:rPr>
        <w:t>§</w:t>
      </w:r>
      <w:r w:rsidR="00FD293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D2934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FD2934" w:rsidRPr="00FD293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FD293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D7E84">
        <w:rPr>
          <w:rFonts w:ascii="Times New Roman" w:hAnsi="Times New Roman" w:cs="Times New Roman"/>
          <w:bCs/>
          <w:sz w:val="28"/>
          <w:szCs w:val="28"/>
        </w:rPr>
        <w:t>Прилагането на наредбата се организира от управителя на „Бургаски пазари“ ЕООД.</w:t>
      </w:r>
      <w:r w:rsidRPr="00FD7E84">
        <w:rPr>
          <w:rFonts w:ascii="Times New Roman" w:hAnsi="Times New Roman" w:cs="Times New Roman"/>
          <w:b/>
          <w:sz w:val="28"/>
          <w:szCs w:val="28"/>
        </w:rPr>
        <w:t> </w:t>
      </w:r>
    </w:p>
    <w:p w:rsidR="00EE2CD2" w:rsidRDefault="00EE2CD2" w:rsidP="005C48BF">
      <w:pPr>
        <w:spacing w:beforeLines="1" w:before="2" w:afterLines="1" w:after="2" w:line="240" w:lineRule="auto"/>
        <w:ind w:left="708"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E2CD2" w:rsidRDefault="00EE2CD2" w:rsidP="005C48BF">
      <w:pPr>
        <w:spacing w:beforeLines="1" w:before="2" w:afterLines="1" w:after="2" w:line="240" w:lineRule="auto"/>
        <w:ind w:left="708"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C48BF" w:rsidRPr="000D32F3" w:rsidRDefault="005C48BF" w:rsidP="005C48BF">
      <w:pPr>
        <w:spacing w:beforeLines="1" w:before="2" w:afterLines="1" w:after="2" w:line="240" w:lineRule="auto"/>
        <w:ind w:left="708"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32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Председател на Общински съвет – Бургас: </w:t>
      </w:r>
    </w:p>
    <w:p w:rsidR="005C48BF" w:rsidRDefault="005C48BF" w:rsidP="005C48BF">
      <w:pPr>
        <w:spacing w:beforeLines="1" w:before="2" w:afterLines="1" w:after="2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32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</w:t>
      </w:r>
      <w:r w:rsidRPr="000D32F3">
        <w:rPr>
          <w:rFonts w:ascii="Times New Roman" w:eastAsia="Times New Roman" w:hAnsi="Times New Roman" w:cs="Times New Roman"/>
          <w:sz w:val="28"/>
          <w:szCs w:val="28"/>
        </w:rPr>
        <w:tab/>
      </w:r>
      <w:r w:rsidRPr="000D32F3">
        <w:rPr>
          <w:rFonts w:ascii="Times New Roman" w:eastAsia="Times New Roman" w:hAnsi="Times New Roman" w:cs="Times New Roman"/>
          <w:sz w:val="28"/>
          <w:szCs w:val="28"/>
        </w:rPr>
        <w:tab/>
      </w:r>
      <w:r w:rsidRPr="000D32F3">
        <w:rPr>
          <w:rFonts w:ascii="Times New Roman" w:eastAsia="Times New Roman" w:hAnsi="Times New Roman" w:cs="Times New Roman"/>
          <w:sz w:val="28"/>
          <w:szCs w:val="28"/>
        </w:rPr>
        <w:tab/>
      </w:r>
      <w:r w:rsidRPr="000D32F3">
        <w:rPr>
          <w:rFonts w:ascii="Times New Roman" w:eastAsia="Times New Roman" w:hAnsi="Times New Roman" w:cs="Times New Roman"/>
          <w:sz w:val="28"/>
          <w:szCs w:val="28"/>
        </w:rPr>
        <w:tab/>
      </w:r>
      <w:r w:rsidRPr="000D32F3">
        <w:rPr>
          <w:rFonts w:ascii="Times New Roman" w:eastAsia="Times New Roman" w:hAnsi="Times New Roman" w:cs="Times New Roman"/>
          <w:sz w:val="28"/>
          <w:szCs w:val="28"/>
        </w:rPr>
        <w:tab/>
      </w:r>
      <w:r w:rsidRPr="000D32F3">
        <w:rPr>
          <w:rFonts w:ascii="Times New Roman" w:eastAsia="Times New Roman" w:hAnsi="Times New Roman" w:cs="Times New Roman"/>
          <w:sz w:val="28"/>
          <w:szCs w:val="28"/>
        </w:rPr>
        <w:tab/>
      </w:r>
      <w:r w:rsidRPr="000D32F3">
        <w:rPr>
          <w:rFonts w:ascii="Times New Roman" w:eastAsia="Times New Roman" w:hAnsi="Times New Roman" w:cs="Times New Roman"/>
          <w:sz w:val="28"/>
          <w:szCs w:val="28"/>
        </w:rPr>
        <w:tab/>
      </w:r>
      <w:r w:rsidRPr="000D32F3">
        <w:rPr>
          <w:rFonts w:ascii="Times New Roman" w:eastAsia="Times New Roman" w:hAnsi="Times New Roman" w:cs="Times New Roman"/>
          <w:sz w:val="28"/>
          <w:szCs w:val="28"/>
        </w:rPr>
        <w:tab/>
      </w:r>
      <w:r w:rsidRPr="000D32F3">
        <w:rPr>
          <w:rFonts w:ascii="Times New Roman" w:eastAsia="Times New Roman" w:hAnsi="Times New Roman" w:cs="Times New Roman"/>
          <w:sz w:val="28"/>
          <w:szCs w:val="28"/>
        </w:rPr>
        <w:tab/>
      </w:r>
      <w:r w:rsidRPr="000D32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D32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D32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D32F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5C48BF" w:rsidRPr="00C80C91" w:rsidRDefault="005C48BF" w:rsidP="005C48BF">
      <w:pPr>
        <w:spacing w:beforeLines="1" w:before="2" w:afterLines="1" w:after="2" w:line="240" w:lineRule="auto"/>
        <w:ind w:left="5664"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C80C91">
        <w:rPr>
          <w:rFonts w:ascii="Times New Roman" w:eastAsia="Times New Roman" w:hAnsi="Times New Roman" w:cs="Times New Roman"/>
          <w:b/>
          <w:sz w:val="28"/>
          <w:szCs w:val="28"/>
        </w:rPr>
        <w:t>Костантин Луков</w:t>
      </w:r>
    </w:p>
    <w:p w:rsidR="005C48BF" w:rsidRPr="000D32F3" w:rsidRDefault="005C48BF" w:rsidP="005C48BF">
      <w:pPr>
        <w:spacing w:beforeLines="1" w:before="2" w:afterLines="1" w:after="2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C48BF" w:rsidRPr="000D32F3" w:rsidRDefault="005C48BF" w:rsidP="005C48BF">
      <w:pPr>
        <w:spacing w:beforeLines="1" w:before="2" w:afterLines="1" w:after="2" w:line="240" w:lineRule="auto"/>
        <w:ind w:left="708"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0D32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Секретар на Община Бургас: </w:t>
      </w:r>
    </w:p>
    <w:p w:rsidR="005C48BF" w:rsidRDefault="005C48BF" w:rsidP="005C48BF">
      <w:pPr>
        <w:spacing w:beforeLines="1" w:before="2" w:afterLines="1" w:after="2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32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</w:t>
      </w:r>
      <w:r w:rsidRPr="000D32F3">
        <w:rPr>
          <w:rFonts w:ascii="Times New Roman" w:eastAsia="Times New Roman" w:hAnsi="Times New Roman" w:cs="Times New Roman"/>
          <w:sz w:val="28"/>
          <w:szCs w:val="28"/>
        </w:rPr>
        <w:tab/>
      </w:r>
      <w:r w:rsidRPr="000D32F3">
        <w:rPr>
          <w:rFonts w:ascii="Times New Roman" w:eastAsia="Times New Roman" w:hAnsi="Times New Roman" w:cs="Times New Roman"/>
          <w:sz w:val="28"/>
          <w:szCs w:val="28"/>
        </w:rPr>
        <w:tab/>
      </w:r>
      <w:r w:rsidRPr="000D32F3">
        <w:rPr>
          <w:rFonts w:ascii="Times New Roman" w:eastAsia="Times New Roman" w:hAnsi="Times New Roman" w:cs="Times New Roman"/>
          <w:sz w:val="28"/>
          <w:szCs w:val="28"/>
        </w:rPr>
        <w:tab/>
      </w:r>
      <w:r w:rsidRPr="000D32F3">
        <w:rPr>
          <w:rFonts w:ascii="Times New Roman" w:eastAsia="Times New Roman" w:hAnsi="Times New Roman" w:cs="Times New Roman"/>
          <w:sz w:val="28"/>
          <w:szCs w:val="28"/>
        </w:rPr>
        <w:tab/>
      </w:r>
      <w:r w:rsidRPr="000D32F3">
        <w:rPr>
          <w:rFonts w:ascii="Times New Roman" w:eastAsia="Times New Roman" w:hAnsi="Times New Roman" w:cs="Times New Roman"/>
          <w:sz w:val="28"/>
          <w:szCs w:val="28"/>
        </w:rPr>
        <w:tab/>
      </w:r>
      <w:r w:rsidRPr="000D32F3">
        <w:rPr>
          <w:rFonts w:ascii="Times New Roman" w:eastAsia="Times New Roman" w:hAnsi="Times New Roman" w:cs="Times New Roman"/>
          <w:sz w:val="28"/>
          <w:szCs w:val="28"/>
        </w:rPr>
        <w:tab/>
      </w:r>
      <w:r w:rsidRPr="000D32F3">
        <w:rPr>
          <w:rFonts w:ascii="Times New Roman" w:eastAsia="Times New Roman" w:hAnsi="Times New Roman" w:cs="Times New Roman"/>
          <w:sz w:val="28"/>
          <w:szCs w:val="28"/>
        </w:rPr>
        <w:tab/>
      </w:r>
      <w:r w:rsidRPr="000D32F3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5C48BF" w:rsidRPr="00C80C91" w:rsidRDefault="005C48BF" w:rsidP="005C48BF">
      <w:pPr>
        <w:spacing w:beforeLines="1" w:before="2" w:afterLines="1" w:after="2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D32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C80C91">
        <w:rPr>
          <w:rFonts w:ascii="Times New Roman" w:eastAsia="Times New Roman" w:hAnsi="Times New Roman" w:cs="Times New Roman"/>
          <w:b/>
          <w:sz w:val="28"/>
          <w:szCs w:val="28"/>
        </w:rPr>
        <w:t>Божидар Кънчев</w:t>
      </w:r>
    </w:p>
    <w:sectPr w:rsidR="005C48BF" w:rsidRPr="00C80C91" w:rsidSect="00EE2CD2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E46E0"/>
    <w:multiLevelType w:val="hybridMultilevel"/>
    <w:tmpl w:val="92787E0C"/>
    <w:lvl w:ilvl="0" w:tplc="EFEAA30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5004A3B"/>
    <w:multiLevelType w:val="hybridMultilevel"/>
    <w:tmpl w:val="2C1CB804"/>
    <w:lvl w:ilvl="0" w:tplc="794846E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E84"/>
    <w:rsid w:val="00035B4F"/>
    <w:rsid w:val="000A6182"/>
    <w:rsid w:val="00177962"/>
    <w:rsid w:val="00206557"/>
    <w:rsid w:val="00384F84"/>
    <w:rsid w:val="003904BF"/>
    <w:rsid w:val="00390EA0"/>
    <w:rsid w:val="004B6972"/>
    <w:rsid w:val="005C48BF"/>
    <w:rsid w:val="007042B5"/>
    <w:rsid w:val="0075252E"/>
    <w:rsid w:val="00CA639D"/>
    <w:rsid w:val="00E1772C"/>
    <w:rsid w:val="00ED2408"/>
    <w:rsid w:val="00EE2CD2"/>
    <w:rsid w:val="00FD2934"/>
    <w:rsid w:val="00FD7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0D0418-60E2-4E2E-AB1F-6615CE763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7E84"/>
    <w:pPr>
      <w:spacing w:after="200" w:line="276" w:lineRule="auto"/>
      <w:jc w:val="left"/>
    </w:pPr>
    <w:rPr>
      <w:rFonts w:asciiTheme="minorHAnsi" w:eastAsia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CA639D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A639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A639D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A639D"/>
    <w:pPr>
      <w:keepNext/>
      <w:spacing w:before="240" w:after="60"/>
      <w:outlineLvl w:val="3"/>
    </w:pPr>
    <w:rPr>
      <w:rFonts w:eastAsiaTheme="minorEastAsia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CA639D"/>
    <w:pPr>
      <w:spacing w:before="240" w:after="60"/>
      <w:outlineLvl w:val="4"/>
    </w:pPr>
    <w:rPr>
      <w:rFonts w:eastAsiaTheme="minorEastAsia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A639D"/>
    <w:pPr>
      <w:spacing w:before="240" w:after="60"/>
      <w:outlineLvl w:val="5"/>
    </w:pPr>
    <w:rPr>
      <w:rFonts w:eastAsiaTheme="minorEastAsia"/>
      <w:b/>
      <w:bCs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CA639D"/>
    <w:pPr>
      <w:spacing w:before="240" w:after="60"/>
      <w:outlineLvl w:val="6"/>
    </w:pPr>
    <w:rPr>
      <w:rFonts w:eastAsiaTheme="minorEastAsia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CA639D"/>
    <w:pPr>
      <w:spacing w:before="240" w:after="60"/>
      <w:outlineLvl w:val="7"/>
    </w:pPr>
    <w:rPr>
      <w:rFonts w:eastAsiaTheme="minorEastAsia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CA639D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CA639D"/>
  </w:style>
  <w:style w:type="character" w:customStyle="1" w:styleId="Heading1Char">
    <w:name w:val="Heading 1 Char"/>
    <w:basedOn w:val="DefaultParagraphFont"/>
    <w:link w:val="Heading1"/>
    <w:rsid w:val="00CA639D"/>
    <w:rPr>
      <w:rFonts w:asciiTheme="majorHAnsi" w:eastAsiaTheme="majorEastAsia" w:hAnsiTheme="majorHAnsi" w:cstheme="majorBidi"/>
      <w:b/>
      <w:bCs/>
      <w:kern w:val="32"/>
      <w:sz w:val="32"/>
      <w:szCs w:val="32"/>
      <w:lang w:eastAsia="bg-BG"/>
    </w:rPr>
  </w:style>
  <w:style w:type="character" w:customStyle="1" w:styleId="Heading2Char">
    <w:name w:val="Heading 2 Char"/>
    <w:basedOn w:val="DefaultParagraphFont"/>
    <w:link w:val="Heading2"/>
    <w:semiHidden/>
    <w:rsid w:val="00CA639D"/>
    <w:rPr>
      <w:rFonts w:asciiTheme="majorHAnsi" w:eastAsiaTheme="majorEastAsia" w:hAnsiTheme="majorHAnsi" w:cstheme="majorBidi"/>
      <w:b/>
      <w:bCs/>
      <w:i/>
      <w:iCs/>
      <w:sz w:val="28"/>
      <w:szCs w:val="28"/>
      <w:lang w:eastAsia="bg-BG"/>
    </w:rPr>
  </w:style>
  <w:style w:type="character" w:customStyle="1" w:styleId="Heading3Char">
    <w:name w:val="Heading 3 Char"/>
    <w:basedOn w:val="DefaultParagraphFont"/>
    <w:link w:val="Heading3"/>
    <w:semiHidden/>
    <w:rsid w:val="00CA639D"/>
    <w:rPr>
      <w:rFonts w:asciiTheme="majorHAnsi" w:eastAsiaTheme="majorEastAsia" w:hAnsiTheme="majorHAnsi" w:cstheme="majorBidi"/>
      <w:b/>
      <w:bCs/>
      <w:sz w:val="26"/>
      <w:szCs w:val="26"/>
      <w:lang w:eastAsia="bg-BG"/>
    </w:rPr>
  </w:style>
  <w:style w:type="character" w:customStyle="1" w:styleId="Heading4Char">
    <w:name w:val="Heading 4 Char"/>
    <w:basedOn w:val="DefaultParagraphFont"/>
    <w:link w:val="Heading4"/>
    <w:semiHidden/>
    <w:rsid w:val="00CA639D"/>
    <w:rPr>
      <w:rFonts w:asciiTheme="minorHAnsi" w:eastAsiaTheme="minorEastAsia" w:hAnsiTheme="minorHAnsi" w:cstheme="minorBidi"/>
      <w:b/>
      <w:bCs/>
      <w:sz w:val="28"/>
      <w:szCs w:val="28"/>
      <w:lang w:eastAsia="bg-BG"/>
    </w:rPr>
  </w:style>
  <w:style w:type="character" w:customStyle="1" w:styleId="Heading5Char">
    <w:name w:val="Heading 5 Char"/>
    <w:basedOn w:val="DefaultParagraphFont"/>
    <w:link w:val="Heading5"/>
    <w:semiHidden/>
    <w:rsid w:val="00CA639D"/>
    <w:rPr>
      <w:rFonts w:asciiTheme="minorHAnsi" w:eastAsiaTheme="minorEastAsia" w:hAnsiTheme="minorHAnsi" w:cstheme="minorBidi"/>
      <w:b/>
      <w:bCs/>
      <w:i/>
      <w:iCs/>
      <w:sz w:val="26"/>
      <w:szCs w:val="26"/>
      <w:lang w:eastAsia="bg-BG"/>
    </w:rPr>
  </w:style>
  <w:style w:type="character" w:customStyle="1" w:styleId="Heading6Char">
    <w:name w:val="Heading 6 Char"/>
    <w:basedOn w:val="DefaultParagraphFont"/>
    <w:link w:val="Heading6"/>
    <w:semiHidden/>
    <w:rsid w:val="00CA639D"/>
    <w:rPr>
      <w:rFonts w:asciiTheme="minorHAnsi" w:eastAsiaTheme="minorEastAsia" w:hAnsiTheme="minorHAnsi" w:cstheme="minorBidi"/>
      <w:b/>
      <w:bCs/>
      <w:sz w:val="22"/>
      <w:szCs w:val="22"/>
      <w:lang w:eastAsia="bg-BG"/>
    </w:rPr>
  </w:style>
  <w:style w:type="character" w:customStyle="1" w:styleId="Heading7Char">
    <w:name w:val="Heading 7 Char"/>
    <w:basedOn w:val="DefaultParagraphFont"/>
    <w:link w:val="Heading7"/>
    <w:semiHidden/>
    <w:rsid w:val="00CA639D"/>
    <w:rPr>
      <w:rFonts w:asciiTheme="minorHAnsi" w:eastAsiaTheme="minorEastAsia" w:hAnsiTheme="minorHAnsi" w:cstheme="minorBidi"/>
      <w:sz w:val="24"/>
      <w:szCs w:val="24"/>
      <w:lang w:eastAsia="bg-BG"/>
    </w:rPr>
  </w:style>
  <w:style w:type="character" w:customStyle="1" w:styleId="Heading8Char">
    <w:name w:val="Heading 8 Char"/>
    <w:basedOn w:val="DefaultParagraphFont"/>
    <w:link w:val="Heading8"/>
    <w:semiHidden/>
    <w:rsid w:val="00CA639D"/>
    <w:rPr>
      <w:rFonts w:asciiTheme="minorHAnsi" w:eastAsiaTheme="minorEastAsia" w:hAnsiTheme="minorHAnsi" w:cstheme="minorBidi"/>
      <w:i/>
      <w:iCs/>
      <w:sz w:val="24"/>
      <w:szCs w:val="24"/>
      <w:lang w:eastAsia="bg-BG"/>
    </w:rPr>
  </w:style>
  <w:style w:type="character" w:customStyle="1" w:styleId="Heading9Char">
    <w:name w:val="Heading 9 Char"/>
    <w:basedOn w:val="DefaultParagraphFont"/>
    <w:link w:val="Heading9"/>
    <w:semiHidden/>
    <w:rsid w:val="00CA639D"/>
    <w:rPr>
      <w:rFonts w:asciiTheme="majorHAnsi" w:eastAsiaTheme="majorEastAsia" w:hAnsiTheme="majorHAnsi" w:cstheme="majorBidi"/>
      <w:sz w:val="22"/>
      <w:szCs w:val="22"/>
      <w:lang w:eastAsia="bg-BG"/>
    </w:rPr>
  </w:style>
  <w:style w:type="paragraph" w:styleId="Title">
    <w:name w:val="Title"/>
    <w:basedOn w:val="Normal"/>
    <w:next w:val="Normal"/>
    <w:link w:val="TitleChar"/>
    <w:qFormat/>
    <w:rsid w:val="00CA639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CA639D"/>
    <w:rPr>
      <w:rFonts w:asciiTheme="majorHAnsi" w:eastAsiaTheme="majorEastAsia" w:hAnsiTheme="majorHAnsi" w:cstheme="majorBidi"/>
      <w:b/>
      <w:bCs/>
      <w:kern w:val="28"/>
      <w:sz w:val="32"/>
      <w:szCs w:val="32"/>
      <w:lang w:eastAsia="bg-BG"/>
    </w:rPr>
  </w:style>
  <w:style w:type="paragraph" w:styleId="Subtitle">
    <w:name w:val="Subtitle"/>
    <w:basedOn w:val="Normal"/>
    <w:next w:val="Normal"/>
    <w:link w:val="SubtitleChar"/>
    <w:qFormat/>
    <w:rsid w:val="00CA639D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rsid w:val="00CA639D"/>
    <w:rPr>
      <w:rFonts w:asciiTheme="majorHAnsi" w:eastAsiaTheme="majorEastAsia" w:hAnsiTheme="majorHAnsi" w:cstheme="majorBidi"/>
      <w:sz w:val="24"/>
      <w:szCs w:val="24"/>
      <w:lang w:eastAsia="bg-BG"/>
    </w:rPr>
  </w:style>
  <w:style w:type="character" w:styleId="Strong">
    <w:name w:val="Strong"/>
    <w:qFormat/>
    <w:rsid w:val="00CA639D"/>
    <w:rPr>
      <w:b/>
      <w:bCs/>
    </w:rPr>
  </w:style>
  <w:style w:type="character" w:styleId="Emphasis">
    <w:name w:val="Emphasis"/>
    <w:qFormat/>
    <w:rsid w:val="00CA639D"/>
    <w:rPr>
      <w:i/>
      <w:iCs/>
    </w:rPr>
  </w:style>
  <w:style w:type="paragraph" w:styleId="ListParagraph">
    <w:name w:val="List Paragraph"/>
    <w:basedOn w:val="Normal"/>
    <w:uiPriority w:val="34"/>
    <w:qFormat/>
    <w:rsid w:val="00ED2408"/>
    <w:pPr>
      <w:ind w:left="708"/>
    </w:pPr>
  </w:style>
  <w:style w:type="paragraph" w:styleId="Quote">
    <w:name w:val="Quote"/>
    <w:basedOn w:val="Normal"/>
    <w:next w:val="Normal"/>
    <w:link w:val="QuoteChar"/>
    <w:uiPriority w:val="29"/>
    <w:qFormat/>
    <w:rsid w:val="00CA639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CA639D"/>
    <w:rPr>
      <w:i/>
      <w:iCs/>
      <w:color w:val="000000" w:themeColor="text1"/>
      <w:sz w:val="24"/>
      <w:szCs w:val="24"/>
      <w:lang w:eastAsia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39D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ajorEastAsia" w:cstheme="majorBidi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39D"/>
    <w:rPr>
      <w:rFonts w:eastAsiaTheme="majorEastAsia" w:cstheme="majorBidi"/>
      <w:b/>
      <w:bCs/>
      <w:i/>
      <w:iCs/>
      <w:color w:val="4F81BD" w:themeColor="accent1"/>
      <w:sz w:val="24"/>
      <w:szCs w:val="24"/>
      <w:lang w:eastAsia="bg-BG"/>
    </w:rPr>
  </w:style>
  <w:style w:type="character" w:styleId="SubtleEmphasis">
    <w:name w:val="Subtle Emphasis"/>
    <w:uiPriority w:val="19"/>
    <w:qFormat/>
    <w:rsid w:val="00CA639D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CA639D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CA639D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CA639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CA639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A639D"/>
    <w:pPr>
      <w:outlineLvl w:val="9"/>
    </w:pPr>
  </w:style>
  <w:style w:type="paragraph" w:styleId="Caption">
    <w:name w:val="caption"/>
    <w:basedOn w:val="Normal"/>
    <w:next w:val="Normal"/>
    <w:semiHidden/>
    <w:unhideWhenUsed/>
    <w:qFormat/>
    <w:rsid w:val="00CA639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42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2B5"/>
    <w:rPr>
      <w:rFonts w:ascii="Tahoma" w:eastAsiaTheme="minorHAns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apis://Base=NORM&amp;DocCode=8337913063&amp;Type=20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pis://NORM|4499|0||" TargetMode="External"/><Relationship Id="rId5" Type="http://schemas.openxmlformats.org/officeDocument/2006/relationships/hyperlink" Target="apis://NORM|40953|8|35|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2773</Words>
  <Characters>15810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18546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Gergana Chanakova</cp:lastModifiedBy>
  <cp:revision>2</cp:revision>
  <cp:lastPrinted>2016-07-04T10:56:00Z</cp:lastPrinted>
  <dcterms:created xsi:type="dcterms:W3CDTF">2023-11-16T09:00:00Z</dcterms:created>
  <dcterms:modified xsi:type="dcterms:W3CDTF">2023-11-16T09:00:00Z</dcterms:modified>
</cp:coreProperties>
</file>