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74DDE" w14:textId="4F057DDE" w:rsidR="00462ED0" w:rsidRPr="00462ED0" w:rsidRDefault="00462ED0" w:rsidP="00462ED0">
      <w:pPr>
        <w:suppressAutoHyphens w:val="0"/>
        <w:autoSpaceDN/>
        <w:spacing w:after="0" w:line="240" w:lineRule="auto"/>
        <w:jc w:val="both"/>
        <w:textAlignment w:val="auto"/>
        <w:rPr>
          <w:rStyle w:val="Strong"/>
          <w:rFonts w:ascii="Times New Roman" w:hAnsi="Times New Roman"/>
          <w:sz w:val="24"/>
          <w:szCs w:val="24"/>
        </w:rPr>
      </w:pPr>
      <w:r w:rsidRPr="00462ED0">
        <w:rPr>
          <w:rFonts w:ascii="Times New Roman" w:hAnsi="Times New Roman"/>
          <w:sz w:val="24"/>
          <w:szCs w:val="24"/>
        </w:rPr>
        <w:t xml:space="preserve">На заинтересованите лица се предоставя 30-дневен срок, считано от 25.11.2023 г., за предложения и становища по настоящия проект на Правилник за изменение на Правилника за организацията и дейността на обществения посредник на територията на Бургаска община. Предложения могат да бъдат депозирани в деловодството на Общински съвет – Бургас и на следния електронен адрес: </w:t>
      </w:r>
      <w:hyperlink r:id="rId5" w:history="1">
        <w:r w:rsidR="002217DB">
          <w:rPr>
            <w:rStyle w:val="Hyperlink"/>
          </w:rPr>
          <w:t>g.drakaliev@burgascouncil.org</w:t>
        </w:r>
      </w:hyperlink>
    </w:p>
    <w:p w14:paraId="1674BE71" w14:textId="77777777" w:rsidR="00462ED0" w:rsidRDefault="00462ED0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6A4801C2" w14:textId="71C7BB99" w:rsidR="00BF241C" w:rsidRDefault="00BF241C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Проект</w:t>
      </w:r>
    </w:p>
    <w:p w14:paraId="53393FC7" w14:textId="77777777" w:rsidR="00657DA2" w:rsidRDefault="00657DA2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0BD9F9A5" w14:textId="77777777" w:rsidR="00BF241C" w:rsidRDefault="00BF241C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557A2E9D" w14:textId="77777777" w:rsidR="00C532C0" w:rsidRDefault="00C532C0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1A64B718" w14:textId="07BC5085" w:rsidR="00D56B19" w:rsidRPr="00C532C0" w:rsidRDefault="00D56B19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C532C0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ПРАВИЛНИК </w:t>
      </w:r>
      <w:r w:rsidR="00657DA2" w:rsidRPr="00C532C0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ЗА ИЗМЕНЕНИЕ НА </w:t>
      </w:r>
      <w:r w:rsidR="00C532C0" w:rsidRPr="00C532C0">
        <w:rPr>
          <w:rFonts w:ascii="Times New Roman" w:hAnsi="Times New Roman"/>
          <w:b/>
          <w:color w:val="000000"/>
          <w:sz w:val="27"/>
          <w:szCs w:val="27"/>
        </w:rPr>
        <w:t>ЗА ОРГАНИЗАЦИЯТА И ДЕЙНОСТТА НА ОБЩЕСТВЕНИЯ ПОСРЕДНИК НА ТЕРИТОРИЯТА НА БУРГАСКА ОБЩИНА</w:t>
      </w:r>
    </w:p>
    <w:p w14:paraId="6E601F3D" w14:textId="77777777" w:rsidR="00657DA2" w:rsidRDefault="00657DA2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7B637D57" w14:textId="77777777" w:rsidR="00657DA2" w:rsidRPr="00D56B19" w:rsidRDefault="00657DA2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603BA492" w14:textId="4D6B3A43" w:rsidR="00657DA2" w:rsidRPr="00C532C0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Pr="00C532C0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ab/>
      </w:r>
      <w:r w:rsidR="00657DA2" w:rsidRPr="00C532C0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§1.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C532C0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се изменя и придобива следното съдържание: </w:t>
      </w:r>
    </w:p>
    <w:p w14:paraId="1A153576" w14:textId="3DB96C8D" w:rsidR="00D56B19" w:rsidRPr="00C532C0" w:rsidRDefault="00657DA2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C532C0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D56B19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Този </w:t>
      </w:r>
      <w:bookmarkStart w:id="0" w:name="_Hlk151543248"/>
      <w:r w:rsidR="00D56B19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Правилник урежда </w:t>
      </w:r>
      <w:r w:rsidR="0011522F" w:rsidRPr="00C532C0">
        <w:rPr>
          <w:rFonts w:ascii="Times New Roman" w:eastAsia="Times New Roman" w:hAnsi="Times New Roman"/>
          <w:sz w:val="28"/>
          <w:szCs w:val="28"/>
          <w:lang w:eastAsia="bg-BG"/>
        </w:rPr>
        <w:t>организацията и</w:t>
      </w:r>
      <w:r w:rsidR="00C532C0" w:rsidRPr="00C532C0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дейността на обществен</w:t>
      </w:r>
      <w:r w:rsidR="002D3307">
        <w:rPr>
          <w:rFonts w:ascii="Times New Roman" w:eastAsia="Times New Roman" w:hAnsi="Times New Roman"/>
          <w:sz w:val="28"/>
          <w:szCs w:val="28"/>
          <w:lang w:eastAsia="bg-BG"/>
        </w:rPr>
        <w:t>ия посредник на територията на Б</w:t>
      </w:r>
      <w:bookmarkStart w:id="1" w:name="_GoBack"/>
      <w:bookmarkEnd w:id="1"/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ургаска община</w:t>
      </w:r>
      <w:bookmarkEnd w:id="0"/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.“;</w:t>
      </w:r>
    </w:p>
    <w:p w14:paraId="0C51CA84" w14:textId="17D14C8F" w:rsidR="00657DA2" w:rsidRPr="00C532C0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C532C0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="00657DA2" w:rsidRPr="00C532C0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§2.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532C0" w:rsidRPr="00C532C0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В </w:t>
      </w:r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„Преходни и заключителни разпоредби“ се създава нов параграф 1 със 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>следното съдържание:</w:t>
      </w:r>
    </w:p>
    <w:p w14:paraId="5324351A" w14:textId="7D433D97" w:rsidR="007D4C00" w:rsidRPr="00C532C0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§1.</w:t>
      </w:r>
      <w:r w:rsidR="00C532C0" w:rsidRPr="00C532C0">
        <w:rPr>
          <w:rFonts w:ascii="Times New Roman" w:hAnsi="Times New Roman"/>
          <w:color w:val="000000"/>
          <w:sz w:val="28"/>
          <w:szCs w:val="28"/>
        </w:rPr>
        <w:t xml:space="preserve"> Този Правилник се приема на основание чл. 21а, ал. 3 от Закона за местно самоуправление и местна администрация</w:t>
      </w:r>
      <w:r w:rsidR="00547D1A" w:rsidRPr="00C532C0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>“;</w:t>
      </w:r>
    </w:p>
    <w:p w14:paraId="3F5BEE69" w14:textId="66EECA9C" w:rsidR="007D4C00" w:rsidRDefault="00547D1A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C532C0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         </w:t>
      </w:r>
      <w:r w:rsidR="00657DA2" w:rsidRPr="00C532C0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§3.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7D4C00">
        <w:rPr>
          <w:rFonts w:ascii="Times New Roman" w:eastAsia="Times New Roman" w:hAnsi="Times New Roman"/>
          <w:sz w:val="28"/>
          <w:szCs w:val="28"/>
          <w:lang w:eastAsia="bg-BG"/>
        </w:rPr>
        <w:t>Досегашният</w:t>
      </w:r>
      <w:r w:rsidR="007D4C00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§.1</w:t>
      </w:r>
      <w:r w:rsidR="007D4C00">
        <w:rPr>
          <w:rFonts w:ascii="Times New Roman" w:eastAsia="Times New Roman" w:hAnsi="Times New Roman"/>
          <w:sz w:val="28"/>
          <w:szCs w:val="28"/>
          <w:lang w:eastAsia="bg-BG"/>
        </w:rPr>
        <w:t xml:space="preserve"> става </w:t>
      </w:r>
      <w:r w:rsidR="007D4C00" w:rsidRPr="00C532C0">
        <w:rPr>
          <w:rFonts w:ascii="Times New Roman" w:eastAsia="Times New Roman" w:hAnsi="Times New Roman"/>
          <w:sz w:val="28"/>
          <w:szCs w:val="28"/>
          <w:lang w:eastAsia="bg-BG"/>
        </w:rPr>
        <w:t>§.2</w:t>
      </w:r>
      <w:r w:rsidR="007D4C00">
        <w:rPr>
          <w:rFonts w:ascii="Times New Roman" w:eastAsia="Times New Roman" w:hAnsi="Times New Roman"/>
          <w:sz w:val="28"/>
          <w:szCs w:val="28"/>
          <w:lang w:eastAsia="bg-BG"/>
        </w:rPr>
        <w:t xml:space="preserve"> и придобива следното съдържание: „За всички неуредени въпроси по дейността на обществения посредник се прилагат разпоредбите на ЗМСМА и АПК“;</w:t>
      </w:r>
    </w:p>
    <w:p w14:paraId="49AB7262" w14:textId="53167E66" w:rsidR="00D56B19" w:rsidRPr="00C532C0" w:rsidRDefault="007D4C00" w:rsidP="007D4C00">
      <w:pPr>
        <w:suppressAutoHyphens w:val="0"/>
        <w:autoSpaceDN/>
        <w:spacing w:after="120"/>
        <w:ind w:firstLine="708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§4.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Досегашният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§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заменя съществуващият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§</w:t>
      </w:r>
      <w:r w:rsidR="00657DA2" w:rsidRPr="00C532C0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C532C0" w:rsidRPr="00C532C0">
        <w:rPr>
          <w:rFonts w:ascii="Times New Roman" w:eastAsia="Times New Roman" w:hAnsi="Times New Roman"/>
          <w:sz w:val="28"/>
          <w:szCs w:val="28"/>
          <w:lang w:eastAsia="bg-BG"/>
        </w:rPr>
        <w:t>3</w:t>
      </w:r>
    </w:p>
    <w:p w14:paraId="399A52FF" w14:textId="3193034D" w:rsidR="00755376" w:rsidRPr="00657DA2" w:rsidRDefault="00755376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sectPr w:rsidR="00755376" w:rsidRPr="0065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19"/>
    <w:rsid w:val="00064C88"/>
    <w:rsid w:val="0011522F"/>
    <w:rsid w:val="00177962"/>
    <w:rsid w:val="002217DB"/>
    <w:rsid w:val="002D3307"/>
    <w:rsid w:val="00384F84"/>
    <w:rsid w:val="00390EA0"/>
    <w:rsid w:val="003A39FA"/>
    <w:rsid w:val="00406F47"/>
    <w:rsid w:val="00462ED0"/>
    <w:rsid w:val="00465F20"/>
    <w:rsid w:val="004B6972"/>
    <w:rsid w:val="00547D1A"/>
    <w:rsid w:val="00595F5E"/>
    <w:rsid w:val="00657DA2"/>
    <w:rsid w:val="007337EC"/>
    <w:rsid w:val="0075252E"/>
    <w:rsid w:val="00755376"/>
    <w:rsid w:val="007D4C00"/>
    <w:rsid w:val="007F61B5"/>
    <w:rsid w:val="00855C5F"/>
    <w:rsid w:val="009447DA"/>
    <w:rsid w:val="009D7F7E"/>
    <w:rsid w:val="00B34D9C"/>
    <w:rsid w:val="00BF241C"/>
    <w:rsid w:val="00C532C0"/>
    <w:rsid w:val="00C9502E"/>
    <w:rsid w:val="00CA639D"/>
    <w:rsid w:val="00D56B19"/>
    <w:rsid w:val="00D72B21"/>
    <w:rsid w:val="00DF2BA0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8F4C"/>
  <w15:docId w15:val="{182986F7-B23B-431C-9645-D6C41D1D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56B1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5"/>
    </w:pPr>
    <w:rPr>
      <w:rFonts w:asciiTheme="minorHAnsi" w:eastAsiaTheme="minorEastAsia" w:hAnsiTheme="minorHAnsi" w:cstheme="minorBidi"/>
      <w:b/>
      <w:bCs/>
      <w:lang w:eastAsia="bg-BG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6"/>
    </w:pPr>
    <w:rPr>
      <w:rFonts w:asciiTheme="minorHAnsi" w:eastAsiaTheme="minorEastAsia" w:hAnsiTheme="minorHAnsi" w:cstheme="minorBidi"/>
      <w:sz w:val="24"/>
      <w:szCs w:val="24"/>
      <w:lang w:eastAsia="bg-BG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8"/>
    </w:pPr>
    <w:rPr>
      <w:rFonts w:asciiTheme="majorHAnsi" w:eastAsiaTheme="majorEastAsia" w:hAnsiTheme="majorHAnsi" w:cstheme="majorBid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uppressAutoHyphens w:val="0"/>
      <w:autoSpaceDN/>
      <w:spacing w:before="240" w:after="60" w:line="240" w:lineRule="auto"/>
      <w:jc w:val="center"/>
      <w:textAlignment w:val="auto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uppressAutoHyphens w:val="0"/>
      <w:autoSpaceDN/>
      <w:spacing w:after="60" w:line="240" w:lineRule="auto"/>
      <w:jc w:val="center"/>
      <w:textAlignment w:val="auto"/>
      <w:outlineLvl w:val="1"/>
    </w:pPr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uiPriority w:val="22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suppressAutoHyphens w:val="0"/>
      <w:autoSpaceDN/>
      <w:spacing w:after="0" w:line="240" w:lineRule="auto"/>
      <w:ind w:left="708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Quote">
    <w:name w:val="Quote"/>
    <w:basedOn w:val="Normal"/>
    <w:next w:val="Normal"/>
    <w:link w:val="QuoteChar"/>
    <w:uiPriority w:val="29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iCs/>
      <w:color w:val="000000" w:themeColor="text1"/>
      <w:sz w:val="24"/>
      <w:szCs w:val="24"/>
      <w:lang w:eastAsia="bg-BG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uppressAutoHyphens w:val="0"/>
      <w:autoSpaceDN/>
      <w:spacing w:before="200" w:after="280" w:line="240" w:lineRule="auto"/>
      <w:ind w:left="936" w:right="936"/>
      <w:textAlignment w:val="auto"/>
    </w:pPr>
    <w:rPr>
      <w:rFonts w:ascii="Times New Roman" w:eastAsiaTheme="majorEastAsia" w:hAnsi="Times New Roman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465F2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F61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.drakaliev@burgascounci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6</cp:revision>
  <cp:lastPrinted>2016-02-01T13:51:00Z</cp:lastPrinted>
  <dcterms:created xsi:type="dcterms:W3CDTF">2023-11-24T12:28:00Z</dcterms:created>
  <dcterms:modified xsi:type="dcterms:W3CDTF">2023-11-24T13:45:00Z</dcterms:modified>
</cp:coreProperties>
</file>