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E8622" w14:textId="192DDF79" w:rsidR="000566B1" w:rsidRDefault="000566B1" w:rsidP="00D53FDB">
      <w:pPr>
        <w:pStyle w:val="Bodytext30"/>
        <w:shd w:val="clear" w:color="auto" w:fill="auto"/>
        <w:spacing w:after="0"/>
        <w:rPr>
          <w:sz w:val="32"/>
          <w:szCs w:val="32"/>
        </w:rPr>
      </w:pPr>
      <w:bookmarkStart w:id="0" w:name="_GoBack"/>
      <w:bookmarkEnd w:id="0"/>
      <w:r w:rsidRPr="00D53FDB">
        <w:rPr>
          <w:sz w:val="32"/>
          <w:szCs w:val="32"/>
        </w:rPr>
        <w:t xml:space="preserve">Мотиви към проект </w:t>
      </w:r>
      <w:r w:rsidR="00067704">
        <w:rPr>
          <w:sz w:val="32"/>
          <w:szCs w:val="32"/>
        </w:rPr>
        <w:t>на</w:t>
      </w:r>
      <w:r w:rsidR="00927898">
        <w:rPr>
          <w:sz w:val="32"/>
          <w:szCs w:val="32"/>
        </w:rPr>
        <w:t xml:space="preserve"> </w:t>
      </w:r>
      <w:bookmarkStart w:id="1" w:name="_Hlk151539726"/>
      <w:r w:rsidR="00927898">
        <w:rPr>
          <w:sz w:val="32"/>
          <w:szCs w:val="32"/>
        </w:rPr>
        <w:t>Правилник</w:t>
      </w:r>
      <w:r w:rsidR="00067704">
        <w:rPr>
          <w:sz w:val="32"/>
          <w:szCs w:val="32"/>
        </w:rPr>
        <w:t xml:space="preserve"> </w:t>
      </w:r>
      <w:r w:rsidRPr="00D53FDB">
        <w:rPr>
          <w:sz w:val="32"/>
          <w:szCs w:val="32"/>
        </w:rPr>
        <w:t xml:space="preserve">за изменение на </w:t>
      </w:r>
      <w:bookmarkStart w:id="2" w:name="_Hlk151209774"/>
      <w:r w:rsidR="00927898">
        <w:rPr>
          <w:sz w:val="32"/>
          <w:szCs w:val="32"/>
        </w:rPr>
        <w:t>Правилника</w:t>
      </w:r>
      <w:r w:rsidRPr="00D53FDB">
        <w:rPr>
          <w:sz w:val="32"/>
          <w:szCs w:val="32"/>
        </w:rPr>
        <w:t xml:space="preserve"> за </w:t>
      </w:r>
      <w:r w:rsidR="00927898">
        <w:rPr>
          <w:sz w:val="32"/>
          <w:szCs w:val="32"/>
        </w:rPr>
        <w:t xml:space="preserve">организацията и </w:t>
      </w:r>
      <w:r w:rsidR="00D53FDB" w:rsidRPr="00D53FDB">
        <w:rPr>
          <w:sz w:val="32"/>
          <w:szCs w:val="32"/>
        </w:rPr>
        <w:t xml:space="preserve">реда за </w:t>
      </w:r>
      <w:bookmarkEnd w:id="2"/>
      <w:r w:rsidR="00927898">
        <w:rPr>
          <w:sz w:val="32"/>
          <w:szCs w:val="32"/>
        </w:rPr>
        <w:t>приватизация в община Бургас</w:t>
      </w:r>
      <w:bookmarkEnd w:id="1"/>
    </w:p>
    <w:p w14:paraId="5073B6CF" w14:textId="77777777" w:rsidR="006425FF" w:rsidRDefault="006425FF" w:rsidP="00D53FDB">
      <w:pPr>
        <w:pStyle w:val="Bodytext30"/>
        <w:shd w:val="clear" w:color="auto" w:fill="auto"/>
        <w:spacing w:after="0"/>
        <w:rPr>
          <w:sz w:val="32"/>
          <w:szCs w:val="32"/>
        </w:rPr>
      </w:pPr>
    </w:p>
    <w:p w14:paraId="6291D4CC" w14:textId="77777777" w:rsidR="006425FF" w:rsidRPr="00D53FDB" w:rsidRDefault="006425FF" w:rsidP="00D53FDB">
      <w:pPr>
        <w:pStyle w:val="Bodytext30"/>
        <w:shd w:val="clear" w:color="auto" w:fill="auto"/>
        <w:spacing w:after="0"/>
        <w:rPr>
          <w:rStyle w:val="Strong"/>
          <w:sz w:val="32"/>
          <w:szCs w:val="32"/>
          <w:lang w:eastAsia="bg-BG"/>
        </w:rPr>
      </w:pPr>
    </w:p>
    <w:p w14:paraId="6D7CA5BC" w14:textId="3BF3C24C" w:rsidR="000566B1" w:rsidRPr="00D53FDB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b/>
          <w:bCs/>
          <w:sz w:val="28"/>
          <w:szCs w:val="28"/>
        </w:rPr>
      </w:pPr>
      <w:r w:rsidRPr="00D53FDB">
        <w:rPr>
          <w:rStyle w:val="Strong"/>
          <w:sz w:val="28"/>
          <w:szCs w:val="28"/>
          <w:lang w:val="en-US"/>
        </w:rPr>
        <w:t xml:space="preserve">I. </w:t>
      </w:r>
      <w:r w:rsidRPr="00D53FDB">
        <w:rPr>
          <w:rStyle w:val="Strong"/>
          <w:sz w:val="28"/>
          <w:szCs w:val="28"/>
        </w:rPr>
        <w:t xml:space="preserve">Причини, които налагат приемане </w:t>
      </w:r>
      <w:r w:rsidRPr="00927898">
        <w:rPr>
          <w:rStyle w:val="Strong"/>
          <w:sz w:val="28"/>
          <w:szCs w:val="28"/>
        </w:rPr>
        <w:t>на</w:t>
      </w:r>
      <w:r w:rsidRPr="00927898">
        <w:rPr>
          <w:rStyle w:val="Strong"/>
          <w:b w:val="0"/>
          <w:bCs w:val="0"/>
          <w:sz w:val="28"/>
          <w:szCs w:val="28"/>
        </w:rPr>
        <w:t xml:space="preserve"> </w:t>
      </w:r>
      <w:r w:rsidR="00927898" w:rsidRPr="00927898">
        <w:rPr>
          <w:b/>
          <w:bCs/>
          <w:sz w:val="28"/>
          <w:szCs w:val="28"/>
        </w:rPr>
        <w:t xml:space="preserve">Правилник за изменение на </w:t>
      </w:r>
      <w:bookmarkStart w:id="3" w:name="_Hlk151541259"/>
      <w:r w:rsidR="00927898" w:rsidRPr="00927898">
        <w:rPr>
          <w:b/>
          <w:bCs/>
          <w:sz w:val="28"/>
          <w:szCs w:val="28"/>
        </w:rPr>
        <w:t>Правилника за организацията и реда за приватизация в община Бургас</w:t>
      </w:r>
      <w:bookmarkEnd w:id="3"/>
      <w:r w:rsidRPr="00927898">
        <w:rPr>
          <w:rStyle w:val="Strong"/>
          <w:b w:val="0"/>
          <w:bCs w:val="0"/>
          <w:sz w:val="28"/>
          <w:szCs w:val="28"/>
        </w:rPr>
        <w:t>:</w:t>
      </w:r>
    </w:p>
    <w:p w14:paraId="1C87909C" w14:textId="36279263" w:rsidR="00966D14" w:rsidRPr="00067704" w:rsidRDefault="00554DA7" w:rsidP="000566B1">
      <w:pPr>
        <w:pStyle w:val="NormalWeb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Чл.1 от действащия Правилник </w:t>
      </w:r>
      <w:r w:rsidR="00EE7F4F">
        <w:rPr>
          <w:sz w:val="28"/>
          <w:szCs w:val="28"/>
        </w:rPr>
        <w:t>гласи</w:t>
      </w:r>
      <w:r>
        <w:rPr>
          <w:sz w:val="28"/>
          <w:szCs w:val="28"/>
        </w:rPr>
        <w:t xml:space="preserve">, че </w:t>
      </w:r>
      <w:r w:rsidR="00EE7F4F">
        <w:rPr>
          <w:sz w:val="28"/>
          <w:szCs w:val="28"/>
        </w:rPr>
        <w:t xml:space="preserve">в Правилника се </w:t>
      </w:r>
      <w:r w:rsidR="00EE7F4F" w:rsidRPr="00D56B19">
        <w:rPr>
          <w:sz w:val="28"/>
          <w:szCs w:val="28"/>
        </w:rPr>
        <w:t>урежда</w:t>
      </w:r>
      <w:r w:rsidR="00EE7F4F">
        <w:rPr>
          <w:sz w:val="28"/>
          <w:szCs w:val="28"/>
        </w:rPr>
        <w:t>т</w:t>
      </w:r>
      <w:r w:rsidR="00EE7F4F" w:rsidRPr="00D56B19">
        <w:rPr>
          <w:sz w:val="28"/>
          <w:szCs w:val="28"/>
        </w:rPr>
        <w:t xml:space="preserve"> правилата за работа при заседанията на Комисията за провеждане на търгове, конкурси, приватизация и </w:t>
      </w:r>
      <w:bookmarkStart w:id="4" w:name="_Hlk151541815"/>
      <w:r w:rsidR="00EE7F4F" w:rsidRPr="00D56B19">
        <w:rPr>
          <w:sz w:val="28"/>
          <w:szCs w:val="28"/>
        </w:rPr>
        <w:t>реализация на малки благоустройствени проекти</w:t>
      </w:r>
      <w:bookmarkEnd w:id="4"/>
      <w:r w:rsidR="00EE7F4F" w:rsidRPr="00D56B19">
        <w:rPr>
          <w:sz w:val="28"/>
          <w:szCs w:val="28"/>
        </w:rPr>
        <w:t xml:space="preserve"> (КПТКПРМБП), свързани с дейността й по приватизация.</w:t>
      </w:r>
      <w:r w:rsidR="00C1496A">
        <w:rPr>
          <w:sz w:val="28"/>
          <w:szCs w:val="28"/>
        </w:rPr>
        <w:t xml:space="preserve"> Поради отмяната на Закона за публично-частното партньорство,</w:t>
      </w:r>
      <w:r w:rsidR="00FC421E">
        <w:rPr>
          <w:sz w:val="28"/>
          <w:szCs w:val="28"/>
        </w:rPr>
        <w:t xml:space="preserve"> отпада реализацията на малки благоустройствени проекти</w:t>
      </w:r>
      <w:r w:rsidR="00C1496A">
        <w:rPr>
          <w:sz w:val="28"/>
          <w:szCs w:val="28"/>
        </w:rPr>
        <w:t xml:space="preserve"> и</w:t>
      </w:r>
      <w:r w:rsidR="00FC421E">
        <w:rPr>
          <w:sz w:val="28"/>
          <w:szCs w:val="28"/>
        </w:rPr>
        <w:t xml:space="preserve"> </w:t>
      </w:r>
      <w:r w:rsidR="00966D14">
        <w:rPr>
          <w:sz w:val="28"/>
          <w:szCs w:val="28"/>
        </w:rPr>
        <w:t>наименованието на комисията</w:t>
      </w:r>
      <w:r w:rsidR="000C55E7">
        <w:rPr>
          <w:sz w:val="28"/>
          <w:szCs w:val="28"/>
        </w:rPr>
        <w:t>, която е специализиран орган на Общинския съвет, съгласно чл.4, ал.4 от ЗПСК,</w:t>
      </w:r>
      <w:r w:rsidR="00966D14">
        <w:rPr>
          <w:sz w:val="28"/>
          <w:szCs w:val="28"/>
        </w:rPr>
        <w:t xml:space="preserve"> </w:t>
      </w:r>
      <w:r w:rsidR="00C1496A">
        <w:rPr>
          <w:sz w:val="28"/>
          <w:szCs w:val="28"/>
        </w:rPr>
        <w:t xml:space="preserve">следва да </w:t>
      </w:r>
      <w:r w:rsidR="00966D14">
        <w:rPr>
          <w:sz w:val="28"/>
          <w:szCs w:val="28"/>
        </w:rPr>
        <w:t>се промен</w:t>
      </w:r>
      <w:r w:rsidR="00C1496A">
        <w:rPr>
          <w:sz w:val="28"/>
          <w:szCs w:val="28"/>
        </w:rPr>
        <w:t>и</w:t>
      </w:r>
      <w:r w:rsidR="00966D14">
        <w:rPr>
          <w:sz w:val="28"/>
          <w:szCs w:val="28"/>
        </w:rPr>
        <w:t xml:space="preserve"> на „Комисия за провеждане на търгове, конкурси и приватизация“</w:t>
      </w:r>
      <w:r w:rsidR="00FC421E">
        <w:rPr>
          <w:sz w:val="28"/>
          <w:szCs w:val="28"/>
        </w:rPr>
        <w:t xml:space="preserve"> (КПТКП)</w:t>
      </w:r>
      <w:r w:rsidR="00966D14" w:rsidRPr="00927898">
        <w:rPr>
          <w:sz w:val="28"/>
          <w:szCs w:val="28"/>
        </w:rPr>
        <w:t>.</w:t>
      </w:r>
      <w:r w:rsidR="00067704">
        <w:rPr>
          <w:sz w:val="28"/>
          <w:szCs w:val="28"/>
        </w:rPr>
        <w:t xml:space="preserve"> С</w:t>
      </w:r>
      <w:r w:rsidR="008B189B">
        <w:rPr>
          <w:sz w:val="28"/>
          <w:szCs w:val="28"/>
        </w:rPr>
        <w:t>ъщо така, с</w:t>
      </w:r>
      <w:r w:rsidR="00067704">
        <w:rPr>
          <w:sz w:val="28"/>
          <w:szCs w:val="28"/>
        </w:rPr>
        <w:t xml:space="preserve"> настоящия проект се предлаг</w:t>
      </w:r>
      <w:r w:rsidR="008B189B">
        <w:rPr>
          <w:sz w:val="28"/>
          <w:szCs w:val="28"/>
        </w:rPr>
        <w:t>а</w:t>
      </w:r>
      <w:r w:rsidR="00067704">
        <w:rPr>
          <w:sz w:val="28"/>
          <w:szCs w:val="28"/>
        </w:rPr>
        <w:t xml:space="preserve"> </w:t>
      </w:r>
      <w:r w:rsidR="008B189B">
        <w:rPr>
          <w:sz w:val="28"/>
          <w:szCs w:val="28"/>
        </w:rPr>
        <w:t>изменение на</w:t>
      </w:r>
      <w:r w:rsidR="00067704">
        <w:rPr>
          <w:sz w:val="28"/>
          <w:szCs w:val="28"/>
        </w:rPr>
        <w:t xml:space="preserve"> чл.</w:t>
      </w:r>
      <w:r w:rsidR="008B189B">
        <w:rPr>
          <w:sz w:val="28"/>
          <w:szCs w:val="28"/>
        </w:rPr>
        <w:t>4</w:t>
      </w:r>
      <w:r w:rsidR="00067704">
        <w:rPr>
          <w:sz w:val="28"/>
          <w:szCs w:val="28"/>
        </w:rPr>
        <w:t xml:space="preserve"> от </w:t>
      </w:r>
      <w:r>
        <w:rPr>
          <w:sz w:val="28"/>
          <w:szCs w:val="28"/>
        </w:rPr>
        <w:t>Правилника</w:t>
      </w:r>
      <w:r w:rsidR="008B189B">
        <w:rPr>
          <w:sz w:val="28"/>
          <w:szCs w:val="28"/>
        </w:rPr>
        <w:t>, за</w:t>
      </w:r>
      <w:r>
        <w:rPr>
          <w:sz w:val="28"/>
          <w:szCs w:val="28"/>
        </w:rPr>
        <w:t xml:space="preserve"> </w:t>
      </w:r>
      <w:r w:rsidR="00067704">
        <w:rPr>
          <w:sz w:val="28"/>
          <w:szCs w:val="28"/>
        </w:rPr>
        <w:t xml:space="preserve">да се </w:t>
      </w:r>
      <w:r w:rsidR="008B189B">
        <w:rPr>
          <w:sz w:val="28"/>
          <w:szCs w:val="28"/>
        </w:rPr>
        <w:t xml:space="preserve">даде възможност за </w:t>
      </w:r>
      <w:r w:rsidR="00FC421E">
        <w:rPr>
          <w:sz w:val="28"/>
          <w:szCs w:val="28"/>
        </w:rPr>
        <w:t xml:space="preserve">евентуални </w:t>
      </w:r>
      <w:r w:rsidR="008B189B">
        <w:rPr>
          <w:sz w:val="28"/>
          <w:szCs w:val="28"/>
        </w:rPr>
        <w:t>промени</w:t>
      </w:r>
      <w:r w:rsidR="00FC421E">
        <w:rPr>
          <w:sz w:val="28"/>
          <w:szCs w:val="28"/>
        </w:rPr>
        <w:t>,</w:t>
      </w:r>
      <w:r w:rsidR="008B189B">
        <w:rPr>
          <w:sz w:val="28"/>
          <w:szCs w:val="28"/>
        </w:rPr>
        <w:t xml:space="preserve"> по решение на Общински съвет, в броя и</w:t>
      </w:r>
      <w:r w:rsidR="00067704">
        <w:rPr>
          <w:sz w:val="28"/>
          <w:szCs w:val="28"/>
        </w:rPr>
        <w:t xml:space="preserve"> състава на споменатата комисия</w:t>
      </w:r>
      <w:r w:rsidR="008B189B">
        <w:rPr>
          <w:sz w:val="28"/>
          <w:szCs w:val="28"/>
        </w:rPr>
        <w:t xml:space="preserve">, без да се налага изменение на </w:t>
      </w:r>
      <w:r w:rsidR="000C55E7">
        <w:rPr>
          <w:sz w:val="28"/>
          <w:szCs w:val="28"/>
        </w:rPr>
        <w:t>сам</w:t>
      </w:r>
      <w:r w:rsidR="008B189B">
        <w:rPr>
          <w:sz w:val="28"/>
          <w:szCs w:val="28"/>
        </w:rPr>
        <w:t>ия Правилник</w:t>
      </w:r>
      <w:r w:rsidR="000C55E7">
        <w:rPr>
          <w:sz w:val="28"/>
          <w:szCs w:val="28"/>
        </w:rPr>
        <w:t xml:space="preserve"> по реда на ЗНА</w:t>
      </w:r>
      <w:r w:rsidR="00067704">
        <w:rPr>
          <w:sz w:val="28"/>
          <w:szCs w:val="28"/>
        </w:rPr>
        <w:t>.</w:t>
      </w:r>
      <w:r w:rsidR="00067704">
        <w:rPr>
          <w:sz w:val="28"/>
          <w:szCs w:val="28"/>
          <w:lang w:val="en-US"/>
        </w:rPr>
        <w:t xml:space="preserve"> </w:t>
      </w:r>
    </w:p>
    <w:p w14:paraId="28DC1C42" w14:textId="2E188C34" w:rsidR="000566B1" w:rsidRPr="000566B1" w:rsidRDefault="006425FF" w:rsidP="00966D14">
      <w:pPr>
        <w:pStyle w:val="NormalWeb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1F34D390" w14:textId="77777777"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             </w:t>
      </w:r>
      <w:r w:rsidRPr="000566B1">
        <w:rPr>
          <w:rStyle w:val="Strong"/>
          <w:sz w:val="28"/>
          <w:szCs w:val="28"/>
          <w:lang w:val="en-US"/>
        </w:rPr>
        <w:t xml:space="preserve">II. </w:t>
      </w:r>
      <w:r w:rsidRPr="000566B1">
        <w:rPr>
          <w:rStyle w:val="Strong"/>
          <w:sz w:val="28"/>
          <w:szCs w:val="28"/>
        </w:rPr>
        <w:t>Цели, които се поставят с предложения изменения и допълнения:</w:t>
      </w:r>
    </w:p>
    <w:p w14:paraId="48A50F02" w14:textId="16857D1E"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Целта, която се преследва с </w:t>
      </w:r>
      <w:r w:rsidR="00EE7F4F">
        <w:rPr>
          <w:sz w:val="28"/>
          <w:szCs w:val="28"/>
        </w:rPr>
        <w:t>проекта</w:t>
      </w:r>
      <w:r>
        <w:rPr>
          <w:sz w:val="28"/>
          <w:szCs w:val="28"/>
        </w:rPr>
        <w:t>, е</w:t>
      </w:r>
      <w:r w:rsidR="00102204">
        <w:rPr>
          <w:sz w:val="28"/>
          <w:szCs w:val="28"/>
        </w:rPr>
        <w:t xml:space="preserve"> </w:t>
      </w:r>
      <w:r w:rsidR="00EE7F4F">
        <w:rPr>
          <w:sz w:val="28"/>
          <w:szCs w:val="28"/>
        </w:rPr>
        <w:t>коригиране на действащия Правилник</w:t>
      </w:r>
      <w:r w:rsidR="008B189B">
        <w:rPr>
          <w:sz w:val="28"/>
          <w:szCs w:val="28"/>
        </w:rPr>
        <w:t>,</w:t>
      </w:r>
      <w:r w:rsidR="00EE7F4F">
        <w:rPr>
          <w:sz w:val="28"/>
          <w:szCs w:val="28"/>
        </w:rPr>
        <w:t xml:space="preserve"> с оглед отпадането на </w:t>
      </w:r>
      <w:r w:rsidR="008B189B" w:rsidRPr="00D56B19">
        <w:rPr>
          <w:sz w:val="28"/>
          <w:szCs w:val="28"/>
        </w:rPr>
        <w:t>реализация</w:t>
      </w:r>
      <w:r w:rsidR="000C55E7">
        <w:rPr>
          <w:sz w:val="28"/>
          <w:szCs w:val="28"/>
        </w:rPr>
        <w:t>та</w:t>
      </w:r>
      <w:r w:rsidR="008B189B" w:rsidRPr="00D56B19">
        <w:rPr>
          <w:sz w:val="28"/>
          <w:szCs w:val="28"/>
        </w:rPr>
        <w:t xml:space="preserve"> на малки благоустройствени проекти</w:t>
      </w:r>
      <w:r w:rsidR="000C55E7">
        <w:rPr>
          <w:sz w:val="28"/>
          <w:szCs w:val="28"/>
        </w:rPr>
        <w:t xml:space="preserve"> от дейността, извършвана от Комисията по чл.4, ал.4 от ЗПСК</w:t>
      </w:r>
      <w:r>
        <w:rPr>
          <w:sz w:val="28"/>
          <w:szCs w:val="28"/>
        </w:rPr>
        <w:t>.</w:t>
      </w:r>
    </w:p>
    <w:p w14:paraId="7F3D9571" w14:textId="77777777"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</w:p>
    <w:p w14:paraId="789B0875" w14:textId="77777777"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 </w:t>
      </w:r>
      <w:r w:rsidRPr="000566B1">
        <w:rPr>
          <w:b/>
          <w:sz w:val="28"/>
          <w:szCs w:val="28"/>
          <w:lang w:val="en-US"/>
        </w:rPr>
        <w:t>III</w:t>
      </w:r>
      <w:r w:rsidRPr="000566B1">
        <w:rPr>
          <w:sz w:val="28"/>
          <w:szCs w:val="28"/>
          <w:lang w:val="en-US"/>
        </w:rPr>
        <w:t>.</w:t>
      </w:r>
      <w:r w:rsidRPr="000566B1">
        <w:rPr>
          <w:sz w:val="28"/>
          <w:szCs w:val="28"/>
        </w:rPr>
        <w:t> </w:t>
      </w:r>
      <w:r w:rsidRPr="000566B1">
        <w:rPr>
          <w:rStyle w:val="Strong"/>
          <w:sz w:val="28"/>
          <w:szCs w:val="28"/>
        </w:rPr>
        <w:t>Финансови и други средства, необходими за прилагане на новият правилник.</w:t>
      </w:r>
    </w:p>
    <w:p w14:paraId="6EA06CCF" w14:textId="771C9CD0" w:rsid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           За прилагането на изменението</w:t>
      </w:r>
      <w:r w:rsidR="00D53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EE7F4F">
        <w:rPr>
          <w:sz w:val="28"/>
          <w:szCs w:val="28"/>
        </w:rPr>
        <w:t>Правилника</w:t>
      </w:r>
      <w:r>
        <w:rPr>
          <w:sz w:val="28"/>
          <w:szCs w:val="28"/>
        </w:rPr>
        <w:t xml:space="preserve"> не са необходими д</w:t>
      </w:r>
      <w:r w:rsidR="00212CA9">
        <w:rPr>
          <w:sz w:val="28"/>
          <w:szCs w:val="28"/>
        </w:rPr>
        <w:t>опълнителни финансови средства.</w:t>
      </w:r>
    </w:p>
    <w:p w14:paraId="1B7B283A" w14:textId="77777777" w:rsid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EC3099E" w14:textId="77777777" w:rsidR="000566B1" w:rsidRP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0566B1">
        <w:rPr>
          <w:b/>
          <w:sz w:val="28"/>
          <w:szCs w:val="28"/>
          <w:lang w:val="en-US"/>
        </w:rPr>
        <w:t>IV</w:t>
      </w:r>
      <w:r w:rsidRPr="000566B1">
        <w:rPr>
          <w:b/>
          <w:sz w:val="28"/>
          <w:szCs w:val="28"/>
        </w:rPr>
        <w:t xml:space="preserve">. </w:t>
      </w:r>
      <w:r w:rsidRPr="000566B1">
        <w:rPr>
          <w:rStyle w:val="Strong"/>
          <w:sz w:val="28"/>
          <w:szCs w:val="28"/>
        </w:rPr>
        <w:t>Очаквани резултати от прилагането.</w:t>
      </w:r>
    </w:p>
    <w:p w14:paraId="7B54D659" w14:textId="40DC8B08" w:rsidR="000566B1" w:rsidRPr="00D53FDB" w:rsidRDefault="00212CA9" w:rsidP="00D53FDB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Очакваните резултати от приемане на изменения</w:t>
      </w:r>
      <w:r w:rsidR="00D53FDB">
        <w:rPr>
          <w:sz w:val="28"/>
          <w:szCs w:val="28"/>
        </w:rPr>
        <w:t>та</w:t>
      </w:r>
      <w:r>
        <w:rPr>
          <w:sz w:val="28"/>
          <w:szCs w:val="28"/>
        </w:rPr>
        <w:t xml:space="preserve"> в</w:t>
      </w:r>
      <w:r w:rsidR="00EE7F4F" w:rsidRPr="00EE7F4F">
        <w:rPr>
          <w:b/>
          <w:bCs/>
          <w:sz w:val="28"/>
          <w:szCs w:val="28"/>
        </w:rPr>
        <w:t xml:space="preserve"> </w:t>
      </w:r>
      <w:r w:rsidR="00EE7F4F" w:rsidRPr="00EE7F4F">
        <w:rPr>
          <w:sz w:val="28"/>
          <w:szCs w:val="28"/>
        </w:rPr>
        <w:t xml:space="preserve">Правилника за организацията и реда за приватизация в община Бургас </w:t>
      </w:r>
      <w:r w:rsidR="00EE7F4F">
        <w:rPr>
          <w:sz w:val="28"/>
          <w:szCs w:val="28"/>
        </w:rPr>
        <w:t xml:space="preserve">са </w:t>
      </w:r>
      <w:r w:rsidR="00C1496A">
        <w:rPr>
          <w:sz w:val="28"/>
          <w:szCs w:val="28"/>
        </w:rPr>
        <w:t xml:space="preserve">синхронизиране с действащото законодателство и </w:t>
      </w:r>
      <w:r w:rsidR="00EE7F4F">
        <w:rPr>
          <w:sz w:val="28"/>
          <w:szCs w:val="28"/>
        </w:rPr>
        <w:t>актуализиране наименованието и реда за определяне на състава на</w:t>
      </w:r>
      <w:r w:rsidR="00EE7F4F" w:rsidRPr="00D56B19">
        <w:rPr>
          <w:sz w:val="28"/>
          <w:szCs w:val="28"/>
        </w:rPr>
        <w:t xml:space="preserve"> Комисията</w:t>
      </w:r>
      <w:r w:rsidR="008B189B">
        <w:rPr>
          <w:sz w:val="28"/>
          <w:szCs w:val="28"/>
        </w:rPr>
        <w:t xml:space="preserve"> за провеждане на търгове, конкурси и приватизация</w:t>
      </w:r>
      <w:r w:rsidR="00EE7F4F">
        <w:rPr>
          <w:sz w:val="28"/>
          <w:szCs w:val="28"/>
        </w:rPr>
        <w:t xml:space="preserve">, чиято дейност се урежда в него. </w:t>
      </w:r>
    </w:p>
    <w:p w14:paraId="00B02061" w14:textId="77777777" w:rsidR="000566B1" w:rsidRDefault="000566B1" w:rsidP="000566B1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</w:p>
    <w:p w14:paraId="7FD6C914" w14:textId="77777777" w:rsidR="000566B1" w:rsidRPr="000566B1" w:rsidRDefault="000566B1" w:rsidP="000566B1">
      <w:pPr>
        <w:pStyle w:val="NormalWeb"/>
        <w:ind w:firstLine="709"/>
        <w:contextualSpacing/>
        <w:rPr>
          <w:b/>
          <w:bCs/>
          <w:sz w:val="28"/>
          <w:szCs w:val="28"/>
        </w:rPr>
      </w:pPr>
      <w:r w:rsidRPr="000566B1">
        <w:rPr>
          <w:b/>
          <w:bCs/>
          <w:sz w:val="28"/>
          <w:szCs w:val="28"/>
          <w:lang w:val="en-US"/>
        </w:rPr>
        <w:t>V</w:t>
      </w:r>
      <w:r w:rsidRPr="000566B1">
        <w:rPr>
          <w:b/>
          <w:bCs/>
          <w:sz w:val="28"/>
          <w:szCs w:val="28"/>
        </w:rPr>
        <w:t>. Анализ на съответствието с правото на Европейския съюз.</w:t>
      </w:r>
    </w:p>
    <w:p w14:paraId="4E44DE0D" w14:textId="5FB7E24F" w:rsidR="00432F46" w:rsidRPr="00FC421E" w:rsidRDefault="000566B1" w:rsidP="008B189B">
      <w:pPr>
        <w:pStyle w:val="NormalWeb"/>
        <w:ind w:firstLine="709"/>
        <w:contextualSpacing/>
        <w:jc w:val="both"/>
        <w:rPr>
          <w:bCs/>
          <w:sz w:val="28"/>
          <w:szCs w:val="28"/>
          <w:lang w:val="en-US"/>
        </w:rPr>
      </w:pPr>
      <w:r w:rsidRPr="006D4AD3">
        <w:rPr>
          <w:bCs/>
          <w:sz w:val="28"/>
          <w:szCs w:val="28"/>
        </w:rPr>
        <w:lastRenderedPageBreak/>
        <w:t xml:space="preserve">Предложеното изменение и допълнение на </w:t>
      </w:r>
      <w:r w:rsidR="006425FF" w:rsidRPr="00D53FDB">
        <w:rPr>
          <w:sz w:val="28"/>
          <w:szCs w:val="28"/>
        </w:rPr>
        <w:t>Наредбата за реда за придобиване, управление и разпореждане с общински имоти и вещи</w:t>
      </w:r>
      <w:r w:rsidR="006425FF">
        <w:rPr>
          <w:rStyle w:val="Strong"/>
          <w:sz w:val="28"/>
          <w:szCs w:val="28"/>
        </w:rPr>
        <w:t xml:space="preserve"> </w:t>
      </w:r>
      <w:r w:rsidRPr="006D4AD3">
        <w:rPr>
          <w:bCs/>
          <w:sz w:val="28"/>
          <w:szCs w:val="28"/>
        </w:rPr>
        <w:t>е в съответствие с европейското законодателство</w:t>
      </w:r>
      <w:r w:rsidR="008B189B">
        <w:rPr>
          <w:bCs/>
          <w:sz w:val="28"/>
          <w:szCs w:val="28"/>
        </w:rPr>
        <w:t>.</w:t>
      </w:r>
    </w:p>
    <w:sectPr w:rsidR="00432F46" w:rsidRPr="00FC4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B1"/>
    <w:rsid w:val="000566B1"/>
    <w:rsid w:val="00067704"/>
    <w:rsid w:val="000868AE"/>
    <w:rsid w:val="000C55E7"/>
    <w:rsid w:val="00102204"/>
    <w:rsid w:val="00212CA9"/>
    <w:rsid w:val="00217D66"/>
    <w:rsid w:val="00367153"/>
    <w:rsid w:val="00425840"/>
    <w:rsid w:val="00432F46"/>
    <w:rsid w:val="00554DA7"/>
    <w:rsid w:val="006425FF"/>
    <w:rsid w:val="00716020"/>
    <w:rsid w:val="007B16C5"/>
    <w:rsid w:val="007B77C2"/>
    <w:rsid w:val="008B189B"/>
    <w:rsid w:val="00901156"/>
    <w:rsid w:val="00927898"/>
    <w:rsid w:val="00966D14"/>
    <w:rsid w:val="00A167D6"/>
    <w:rsid w:val="00BD5C0F"/>
    <w:rsid w:val="00C1496A"/>
    <w:rsid w:val="00D53FDB"/>
    <w:rsid w:val="00EE7F4F"/>
    <w:rsid w:val="00EF0C78"/>
    <w:rsid w:val="00F70C6C"/>
    <w:rsid w:val="00FA7E50"/>
    <w:rsid w:val="00FC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DE87"/>
  <w15:chartTrackingRefBased/>
  <w15:docId w15:val="{BFC71BD2-C512-4DC1-AC0C-19F55717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B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66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0566B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0566B1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056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dcterms:created xsi:type="dcterms:W3CDTF">2023-11-24T12:42:00Z</dcterms:created>
  <dcterms:modified xsi:type="dcterms:W3CDTF">2023-11-24T12:42:00Z</dcterms:modified>
</cp:coreProperties>
</file>