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BAF" w:rsidRDefault="00121BAF" w:rsidP="00E465D8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bookmarkStart w:id="0" w:name="_GoBack"/>
      <w:bookmarkEnd w:id="0"/>
    </w:p>
    <w:p w:rsidR="00E465D8" w:rsidRPr="00723359" w:rsidRDefault="00E465D8" w:rsidP="00E465D8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7B03BE2" wp14:editId="2EF61FAD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0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59"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329E9C5" wp14:editId="69F9EDB3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0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E465D8" w:rsidRPr="00723359" w:rsidRDefault="00E465D8" w:rsidP="00E465D8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</w:t>
      </w:r>
      <w:r>
        <w:rPr>
          <w:rFonts w:ascii="Tahoma" w:hAnsi="Tahoma" w:cs="Arial"/>
          <w:sz w:val="20"/>
          <w:szCs w:val="20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”Александровска” № 26</w:t>
      </w:r>
    </w:p>
    <w:p w:rsidR="00E465D8" w:rsidRPr="00723359" w:rsidRDefault="00E465D8" w:rsidP="00E465D8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E465D8" w:rsidRPr="007A5526" w:rsidRDefault="00CE50E1" w:rsidP="00E465D8">
      <w:pPr>
        <w:jc w:val="center"/>
        <w:rPr>
          <w:rFonts w:ascii="Tahoma" w:hAnsi="Tahoma"/>
          <w:sz w:val="20"/>
          <w:szCs w:val="20"/>
        </w:rPr>
      </w:pPr>
      <w:hyperlink r:id="rId6" w:history="1">
        <w:r w:rsidR="00E465D8" w:rsidRPr="007A5526">
          <w:rPr>
            <w:rStyle w:val="Hyperlink"/>
            <w:rFonts w:ascii="Tahoma" w:hAnsi="Tahoma"/>
            <w:sz w:val="20"/>
            <w:lang w:val="pt-BR"/>
          </w:rPr>
          <w:t>www</w:t>
        </w:r>
        <w:r w:rsidR="00E465D8" w:rsidRPr="007A5526">
          <w:rPr>
            <w:rStyle w:val="Hyperlink"/>
            <w:rFonts w:ascii="Tahoma" w:hAnsi="Tahoma"/>
            <w:sz w:val="20"/>
          </w:rPr>
          <w:t>.</w:t>
        </w:r>
        <w:r w:rsidR="00E465D8" w:rsidRPr="007A5526">
          <w:rPr>
            <w:rStyle w:val="Hyperlink"/>
            <w:rFonts w:ascii="Tahoma" w:hAnsi="Tahoma"/>
            <w:sz w:val="20"/>
            <w:lang w:val="pt-BR"/>
          </w:rPr>
          <w:t>burgas</w:t>
        </w:r>
        <w:r w:rsidR="00E465D8" w:rsidRPr="007A5526">
          <w:rPr>
            <w:rStyle w:val="Hyperlink"/>
            <w:rFonts w:ascii="Tahoma" w:hAnsi="Tahoma"/>
            <w:sz w:val="20"/>
          </w:rPr>
          <w:t>.</w:t>
        </w:r>
        <w:r w:rsidR="00E465D8" w:rsidRPr="007A5526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E465D8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E465D8">
        <w:rPr>
          <w:rFonts w:ascii="Tahoma" w:hAnsi="Tahoma"/>
          <w:sz w:val="20"/>
          <w:szCs w:val="20"/>
        </w:rPr>
        <w:t xml:space="preserve">електронна поща: </w:t>
      </w:r>
      <w:r w:rsidR="00E465D8" w:rsidRPr="007A5526">
        <w:rPr>
          <w:rFonts w:ascii="Tahoma" w:hAnsi="Tahoma"/>
          <w:sz w:val="20"/>
          <w:szCs w:val="20"/>
          <w:lang w:val="pt-BR"/>
        </w:rPr>
        <w:t>obs</w:t>
      </w:r>
      <w:r w:rsidR="00E465D8">
        <w:rPr>
          <w:rFonts w:ascii="Tahoma" w:hAnsi="Tahoma"/>
          <w:sz w:val="20"/>
          <w:szCs w:val="20"/>
          <w:lang w:val="en-US"/>
        </w:rPr>
        <w:t>h</w:t>
      </w:r>
      <w:r w:rsidR="00E465D8" w:rsidRPr="007A5526">
        <w:rPr>
          <w:rFonts w:ascii="Tahoma" w:hAnsi="Tahoma"/>
          <w:sz w:val="20"/>
          <w:szCs w:val="20"/>
          <w:lang w:val="pt-BR"/>
        </w:rPr>
        <w:t>tina</w:t>
      </w:r>
      <w:r w:rsidR="00E465D8" w:rsidRPr="007A5526">
        <w:rPr>
          <w:rFonts w:ascii="Tahoma" w:hAnsi="Tahoma"/>
          <w:sz w:val="20"/>
          <w:szCs w:val="20"/>
        </w:rPr>
        <w:t>@</w:t>
      </w:r>
      <w:r w:rsidR="00E465D8" w:rsidRPr="007A5526">
        <w:rPr>
          <w:rFonts w:ascii="Tahoma" w:hAnsi="Tahoma"/>
          <w:sz w:val="20"/>
          <w:szCs w:val="20"/>
          <w:lang w:val="pt-BR"/>
        </w:rPr>
        <w:t>burgas</w:t>
      </w:r>
      <w:r w:rsidR="00E465D8" w:rsidRPr="007A5526">
        <w:rPr>
          <w:rFonts w:ascii="Tahoma" w:hAnsi="Tahoma"/>
          <w:sz w:val="20"/>
          <w:szCs w:val="20"/>
        </w:rPr>
        <w:t>.</w:t>
      </w:r>
      <w:r w:rsidR="00E465D8" w:rsidRPr="007A5526">
        <w:rPr>
          <w:rFonts w:ascii="Tahoma" w:hAnsi="Tahoma"/>
          <w:sz w:val="20"/>
          <w:szCs w:val="20"/>
          <w:lang w:val="pt-BR"/>
        </w:rPr>
        <w:t>bg</w:t>
      </w:r>
    </w:p>
    <w:p w:rsidR="00E465D8" w:rsidRPr="007A5526" w:rsidRDefault="00E465D8" w:rsidP="00E465D8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0E2A4" wp14:editId="6CA375A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E201B7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E465D8" w:rsidRPr="00D16E70" w:rsidRDefault="00E465D8" w:rsidP="00E465D8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     </w:t>
      </w:r>
      <w:r w:rsidRPr="006461C5">
        <w:rPr>
          <w:color w:val="FFFFFF" w:themeColor="background1"/>
          <w:sz w:val="28"/>
          <w:szCs w:val="28"/>
        </w:rPr>
        <w:t>Изх. № 61-00-340/27.10.2023</w:t>
      </w:r>
    </w:p>
    <w:p w:rsidR="00E465D8" w:rsidRPr="007A5526" w:rsidRDefault="00E465D8" w:rsidP="00E465D8"/>
    <w:p w:rsidR="00E465D8" w:rsidRPr="00AF4384" w:rsidRDefault="00E465D8" w:rsidP="00E465D8">
      <w:pPr>
        <w:rPr>
          <w:sz w:val="28"/>
          <w:szCs w:val="28"/>
        </w:rPr>
      </w:pPr>
      <w:r w:rsidRPr="00AF4384">
        <w:rPr>
          <w:b/>
          <w:sz w:val="28"/>
          <w:szCs w:val="28"/>
        </w:rPr>
        <w:t>ДО</w:t>
      </w:r>
    </w:p>
    <w:p w:rsidR="00E465D8" w:rsidRPr="00AF4384" w:rsidRDefault="00E465D8" w:rsidP="00E465D8">
      <w:pPr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>ОБЩИНСКИ СЪВЕТ</w:t>
      </w:r>
    </w:p>
    <w:p w:rsidR="00E465D8" w:rsidRPr="00AF4384" w:rsidRDefault="00E465D8" w:rsidP="00E465D8">
      <w:pPr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>БУРГАС</w:t>
      </w:r>
    </w:p>
    <w:p w:rsidR="00E465D8" w:rsidRPr="00AF4384" w:rsidRDefault="00E465D8" w:rsidP="00E465D8">
      <w:pPr>
        <w:rPr>
          <w:sz w:val="28"/>
          <w:szCs w:val="28"/>
        </w:rPr>
      </w:pPr>
    </w:p>
    <w:p w:rsidR="00E465D8" w:rsidRPr="00AF4384" w:rsidRDefault="00E465D8" w:rsidP="00E465D8">
      <w:pPr>
        <w:jc w:val="center"/>
        <w:rPr>
          <w:b/>
          <w:sz w:val="28"/>
          <w:szCs w:val="28"/>
          <w:lang w:val="en-US"/>
        </w:rPr>
      </w:pPr>
      <w:r w:rsidRPr="00AF4384">
        <w:rPr>
          <w:b/>
          <w:sz w:val="28"/>
          <w:szCs w:val="28"/>
        </w:rPr>
        <w:t>Д О К Л А Д Н А  З А П И С К А</w:t>
      </w:r>
    </w:p>
    <w:p w:rsidR="00E465D8" w:rsidRPr="00AF4384" w:rsidRDefault="00E465D8" w:rsidP="00E465D8">
      <w:pPr>
        <w:jc w:val="center"/>
        <w:rPr>
          <w:b/>
          <w:sz w:val="28"/>
          <w:szCs w:val="28"/>
        </w:rPr>
      </w:pPr>
    </w:p>
    <w:p w:rsidR="00E465D8" w:rsidRPr="00AF4384" w:rsidRDefault="00E465D8" w:rsidP="00E465D8">
      <w:pPr>
        <w:jc w:val="center"/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 xml:space="preserve">ОТ КРАСИМИР СТОЙЧЕВ </w:t>
      </w:r>
    </w:p>
    <w:p w:rsidR="00E465D8" w:rsidRPr="00AF4384" w:rsidRDefault="00E465D8" w:rsidP="00E465D8">
      <w:pPr>
        <w:jc w:val="center"/>
        <w:rPr>
          <w:b/>
          <w:sz w:val="28"/>
          <w:szCs w:val="28"/>
        </w:rPr>
      </w:pPr>
      <w:r w:rsidRPr="00AF4384">
        <w:rPr>
          <w:b/>
          <w:sz w:val="28"/>
          <w:szCs w:val="28"/>
        </w:rPr>
        <w:t>ЗАМ.-КМЕТ „ФИНАНСИ, БЮДЖЕТ И ИКОНОМИКА“</w:t>
      </w:r>
    </w:p>
    <w:p w:rsidR="00E465D8" w:rsidRPr="00AF4384" w:rsidRDefault="00E465D8" w:rsidP="00E465D8">
      <w:pPr>
        <w:jc w:val="center"/>
        <w:rPr>
          <w:b/>
          <w:sz w:val="28"/>
          <w:szCs w:val="28"/>
        </w:rPr>
      </w:pPr>
    </w:p>
    <w:p w:rsidR="00E465D8" w:rsidRPr="00FB0863" w:rsidRDefault="00E465D8" w:rsidP="00E465D8">
      <w:pPr>
        <w:ind w:right="-2"/>
        <w:jc w:val="both"/>
        <w:rPr>
          <w:sz w:val="28"/>
          <w:szCs w:val="28"/>
        </w:rPr>
      </w:pPr>
      <w:r w:rsidRPr="00FB0863">
        <w:rPr>
          <w:b/>
          <w:sz w:val="28"/>
          <w:szCs w:val="28"/>
        </w:rPr>
        <w:t xml:space="preserve">ОТНОСНО: </w:t>
      </w:r>
      <w:r w:rsidRPr="00FB0863">
        <w:rPr>
          <w:sz w:val="28"/>
          <w:szCs w:val="28"/>
        </w:rPr>
        <w:t>Одобряване на годишен отчет за изпълнението на Плана за действие за общинските концесии за 202</w:t>
      </w:r>
      <w:r w:rsidRPr="00FB0863">
        <w:rPr>
          <w:sz w:val="28"/>
          <w:szCs w:val="28"/>
          <w:lang w:val="en-US"/>
        </w:rPr>
        <w:t>2</w:t>
      </w:r>
      <w:r w:rsidRPr="00FB0863">
        <w:rPr>
          <w:sz w:val="28"/>
          <w:szCs w:val="28"/>
        </w:rPr>
        <w:t xml:space="preserve"> г. на Община Бургас и на концесионните договори. </w:t>
      </w:r>
    </w:p>
    <w:p w:rsidR="00E465D8" w:rsidRPr="00FB0863" w:rsidRDefault="00E465D8" w:rsidP="00E465D8">
      <w:pPr>
        <w:ind w:right="-2"/>
        <w:jc w:val="both"/>
        <w:rPr>
          <w:sz w:val="28"/>
          <w:szCs w:val="28"/>
        </w:rPr>
      </w:pPr>
    </w:p>
    <w:p w:rsidR="00E465D8" w:rsidRPr="00FB0863" w:rsidRDefault="00E465D8" w:rsidP="00E465D8">
      <w:pPr>
        <w:ind w:left="284" w:right="532" w:firstLine="283"/>
        <w:rPr>
          <w:b/>
          <w:sz w:val="28"/>
          <w:szCs w:val="28"/>
        </w:rPr>
      </w:pPr>
      <w:r w:rsidRPr="00FB0863">
        <w:rPr>
          <w:b/>
          <w:sz w:val="28"/>
          <w:szCs w:val="28"/>
        </w:rPr>
        <w:t xml:space="preserve">    УВАЖАЕМИ ОБЩИНСКИ СЪВЕТНИЦИ,</w:t>
      </w:r>
    </w:p>
    <w:p w:rsidR="00E465D8" w:rsidRPr="00FB0863" w:rsidRDefault="00E465D8" w:rsidP="00E465D8">
      <w:pPr>
        <w:rPr>
          <w:sz w:val="28"/>
          <w:szCs w:val="28"/>
        </w:rPr>
      </w:pPr>
    </w:p>
    <w:p w:rsidR="00E465D8" w:rsidRPr="00FB0863" w:rsidRDefault="00E465D8" w:rsidP="00E465D8">
      <w:pPr>
        <w:ind w:firstLine="567"/>
        <w:jc w:val="both"/>
        <w:rPr>
          <w:sz w:val="28"/>
          <w:szCs w:val="28"/>
        </w:rPr>
      </w:pPr>
      <w:r w:rsidRPr="00FB0863">
        <w:rPr>
          <w:sz w:val="28"/>
          <w:szCs w:val="28"/>
        </w:rPr>
        <w:t>С решение, прието по т. 1</w:t>
      </w:r>
      <w:r w:rsidRPr="00FB0863">
        <w:rPr>
          <w:sz w:val="28"/>
          <w:szCs w:val="28"/>
          <w:lang w:val="en-US"/>
        </w:rPr>
        <w:t>2</w:t>
      </w:r>
      <w:r w:rsidRPr="00FB0863">
        <w:rPr>
          <w:sz w:val="28"/>
          <w:szCs w:val="28"/>
        </w:rPr>
        <w:t xml:space="preserve"> от проведеното на </w:t>
      </w:r>
      <w:r w:rsidRPr="00FB0863">
        <w:rPr>
          <w:sz w:val="28"/>
          <w:szCs w:val="28"/>
          <w:lang w:val="en-US"/>
        </w:rPr>
        <w:t>27</w:t>
      </w:r>
      <w:r w:rsidRPr="00FB0863">
        <w:rPr>
          <w:sz w:val="28"/>
          <w:szCs w:val="28"/>
        </w:rPr>
        <w:t>.1</w:t>
      </w:r>
      <w:r w:rsidRPr="00FB0863">
        <w:rPr>
          <w:sz w:val="28"/>
          <w:szCs w:val="28"/>
          <w:lang w:val="en-US"/>
        </w:rPr>
        <w:t>0</w:t>
      </w:r>
      <w:r w:rsidRPr="00FB0863">
        <w:rPr>
          <w:sz w:val="28"/>
          <w:szCs w:val="28"/>
        </w:rPr>
        <w:t>.202</w:t>
      </w:r>
      <w:r w:rsidRPr="00FB0863">
        <w:rPr>
          <w:sz w:val="28"/>
          <w:szCs w:val="28"/>
          <w:lang w:val="en-US"/>
        </w:rPr>
        <w:t>2</w:t>
      </w:r>
      <w:r w:rsidRPr="00FB0863">
        <w:rPr>
          <w:sz w:val="28"/>
          <w:szCs w:val="28"/>
        </w:rPr>
        <w:t xml:space="preserve">г. заседание (Протокол № </w:t>
      </w:r>
      <w:r w:rsidRPr="00FB0863">
        <w:rPr>
          <w:sz w:val="28"/>
          <w:szCs w:val="28"/>
          <w:lang w:val="en-US"/>
        </w:rPr>
        <w:t>43</w:t>
      </w:r>
      <w:r w:rsidRPr="00FB0863">
        <w:rPr>
          <w:sz w:val="28"/>
          <w:szCs w:val="28"/>
        </w:rPr>
        <w:t>) Общински съвет — Бургас прие План за действие за общинските концесии на Община Бургас за периода 202</w:t>
      </w:r>
      <w:r w:rsidRPr="00FB0863">
        <w:rPr>
          <w:sz w:val="28"/>
          <w:szCs w:val="28"/>
          <w:lang w:val="en-US"/>
        </w:rPr>
        <w:t>2</w:t>
      </w:r>
      <w:r w:rsidRPr="00FB0863">
        <w:rPr>
          <w:sz w:val="28"/>
          <w:szCs w:val="28"/>
        </w:rPr>
        <w:t xml:space="preserve">г – 2027г. В изпълнение на чл.132, ал.2 от Закон за концесиите (ЗК), общината следва да изготви и внесе за одобрение в общинския съвет Годишен отчет за изпълнението на Плана за действие за общинските концесии </w:t>
      </w:r>
      <w:r>
        <w:rPr>
          <w:sz w:val="28"/>
          <w:szCs w:val="28"/>
        </w:rPr>
        <w:t xml:space="preserve">за 2022г. </w:t>
      </w:r>
      <w:r w:rsidRPr="00FB0863">
        <w:rPr>
          <w:sz w:val="28"/>
          <w:szCs w:val="28"/>
        </w:rPr>
        <w:t>и на концесионните договори, за 2022 г.</w:t>
      </w:r>
    </w:p>
    <w:p w:rsidR="00E465D8" w:rsidRPr="00FB0863" w:rsidRDefault="00E465D8" w:rsidP="00E465D8">
      <w:pPr>
        <w:jc w:val="both"/>
        <w:rPr>
          <w:sz w:val="28"/>
          <w:szCs w:val="28"/>
        </w:rPr>
      </w:pPr>
      <w:r w:rsidRPr="00FB0863">
        <w:rPr>
          <w:sz w:val="28"/>
          <w:szCs w:val="28"/>
        </w:rPr>
        <w:t xml:space="preserve">Настоящият годишен отчет за изпълнението на концесионните договори е в две части, в съответствие с чл. 132, ал. 2 от Закона за концесиите: </w:t>
      </w:r>
    </w:p>
    <w:p w:rsidR="00E465D8" w:rsidRPr="00FB0863" w:rsidRDefault="00E465D8" w:rsidP="00E465D8">
      <w:pPr>
        <w:ind w:firstLine="708"/>
        <w:jc w:val="both"/>
        <w:rPr>
          <w:sz w:val="28"/>
          <w:szCs w:val="28"/>
        </w:rPr>
      </w:pPr>
      <w:r w:rsidRPr="00FB0863">
        <w:rPr>
          <w:sz w:val="28"/>
          <w:szCs w:val="28"/>
        </w:rPr>
        <w:t xml:space="preserve">I част - Годишен отчет за относно изпълнението на „Плана за действие за общинските концесии за 2022 г. на Община Бургас“; </w:t>
      </w:r>
    </w:p>
    <w:p w:rsidR="00E465D8" w:rsidRPr="00FB0863" w:rsidRDefault="00E465D8" w:rsidP="00E465D8">
      <w:pPr>
        <w:ind w:firstLine="708"/>
        <w:jc w:val="both"/>
        <w:rPr>
          <w:sz w:val="28"/>
          <w:szCs w:val="28"/>
        </w:rPr>
      </w:pPr>
      <w:r w:rsidRPr="00FB0863">
        <w:rPr>
          <w:sz w:val="28"/>
          <w:szCs w:val="28"/>
        </w:rPr>
        <w:t>II част - Годишен отчет относно изпълнението на концесионните договори</w:t>
      </w:r>
      <w:r w:rsidRPr="005C0659">
        <w:rPr>
          <w:sz w:val="28"/>
          <w:szCs w:val="28"/>
        </w:rPr>
        <w:t xml:space="preserve"> </w:t>
      </w:r>
      <w:r w:rsidRPr="00FB0863">
        <w:rPr>
          <w:sz w:val="28"/>
          <w:szCs w:val="28"/>
        </w:rPr>
        <w:t>за 2022 г., който е изготвен въз основа на събраната и обобщена информация от членовете на назначените комисии за контрол на концесионните договори.</w:t>
      </w:r>
    </w:p>
    <w:p w:rsidR="00E465D8" w:rsidRDefault="00E465D8" w:rsidP="00E465D8">
      <w:pPr>
        <w:ind w:firstLine="708"/>
        <w:jc w:val="both"/>
        <w:rPr>
          <w:bCs/>
          <w:color w:val="000000"/>
          <w:sz w:val="28"/>
          <w:szCs w:val="28"/>
        </w:rPr>
      </w:pPr>
      <w:r w:rsidRPr="00003659">
        <w:rPr>
          <w:sz w:val="28"/>
          <w:szCs w:val="28"/>
        </w:rPr>
        <w:t xml:space="preserve">„Плана за действие за общинските концесии за периода 2022 г. – 2027г. “ на Община Бургас </w:t>
      </w:r>
      <w:r w:rsidRPr="00003659">
        <w:rPr>
          <w:bCs/>
          <w:color w:val="000000"/>
          <w:sz w:val="28"/>
          <w:szCs w:val="28"/>
        </w:rPr>
        <w:t xml:space="preserve">съдържа една концесия за строителство на имот - публична общинска собственост, представляващ УПИ II, отреден за проектен ПИ с идентификатор 07079.622.198, с функционално отреждане „за атракционен обект и обществено обслужване“, с концесионна територия </w:t>
      </w:r>
      <w:r w:rsidRPr="00003659">
        <w:rPr>
          <w:bCs/>
          <w:color w:val="000000"/>
          <w:sz w:val="28"/>
          <w:szCs w:val="28"/>
        </w:rPr>
        <w:lastRenderedPageBreak/>
        <w:t xml:space="preserve">в размер 65 036 кв. м. за цялостно изграждане (проектиране и строителство) на </w:t>
      </w:r>
      <w:r w:rsidRPr="00003659">
        <w:rPr>
          <w:b/>
          <w:bCs/>
          <w:color w:val="000000"/>
          <w:sz w:val="28"/>
          <w:szCs w:val="28"/>
        </w:rPr>
        <w:t>„Развлекателен парк</w:t>
      </w:r>
      <w:r w:rsidRPr="00003659">
        <w:rPr>
          <w:bCs/>
          <w:color w:val="000000"/>
          <w:sz w:val="28"/>
          <w:szCs w:val="28"/>
        </w:rPr>
        <w:t xml:space="preserve">“ на територията на  парк „Езеро“ от и изцяло за сметка на концесионера, неговото управление и поддържане след въвеждането му в експлоатация на риск на концесионера, включително експлоатация на обекта на концесията и извършването на други стопански дейности срещу получаването на приходи.  </w:t>
      </w:r>
    </w:p>
    <w:p w:rsidR="00E465D8" w:rsidRDefault="00E465D8" w:rsidP="00E465D8">
      <w:pPr>
        <w:ind w:firstLine="708"/>
        <w:jc w:val="both"/>
        <w:rPr>
          <w:sz w:val="28"/>
          <w:szCs w:val="28"/>
        </w:rPr>
      </w:pPr>
      <w:r w:rsidRPr="00FB0863">
        <w:rPr>
          <w:sz w:val="28"/>
          <w:szCs w:val="28"/>
        </w:rPr>
        <w:t xml:space="preserve">Проектът на годишен отчет за изпълнение на Плана за действие за общинските концесии за 2022 г. на Община Бургас и на концесионните договори съдържа информацията предвидена в чл. 45, ал. 2 от Закона за концесиите, в съответствие с Националната стратегия за развитие на концесиите в Република България за периода 2018 – 2027 година. </w:t>
      </w:r>
    </w:p>
    <w:p w:rsidR="00E465D8" w:rsidRPr="00FB0863" w:rsidRDefault="00E465D8" w:rsidP="00E465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Към 31.12.</w:t>
      </w:r>
      <w:r w:rsidRPr="00FB0863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FB0863">
        <w:rPr>
          <w:sz w:val="28"/>
          <w:szCs w:val="28"/>
        </w:rPr>
        <w:t xml:space="preserve"> г., община Бургас е страна по </w:t>
      </w:r>
      <w:r>
        <w:rPr>
          <w:sz w:val="28"/>
          <w:szCs w:val="28"/>
        </w:rPr>
        <w:t>два</w:t>
      </w:r>
      <w:r w:rsidRPr="00FB0863">
        <w:rPr>
          <w:sz w:val="28"/>
          <w:szCs w:val="28"/>
        </w:rPr>
        <w:t xml:space="preserve"> концесионни договора, както следва: </w:t>
      </w:r>
    </w:p>
    <w:p w:rsidR="00E465D8" w:rsidRDefault="00E465D8" w:rsidP="00E465D8">
      <w:pPr>
        <w:ind w:firstLine="708"/>
        <w:jc w:val="both"/>
        <w:rPr>
          <w:sz w:val="28"/>
          <w:szCs w:val="28"/>
        </w:rPr>
      </w:pPr>
      <w:r w:rsidRPr="00003659">
        <w:rPr>
          <w:sz w:val="28"/>
          <w:szCs w:val="28"/>
        </w:rPr>
        <w:t>1.</w:t>
      </w:r>
      <w:r w:rsidRPr="00003659">
        <w:rPr>
          <w:sz w:val="28"/>
          <w:szCs w:val="28"/>
        </w:rPr>
        <w:tab/>
        <w:t xml:space="preserve">Концесионен договор от 18.04.2007г. между Община Бургас и „Глобал технолоджи къмпани“ </w:t>
      </w:r>
      <w:r>
        <w:rPr>
          <w:sz w:val="28"/>
          <w:szCs w:val="28"/>
        </w:rPr>
        <w:t>Е</w:t>
      </w:r>
      <w:r w:rsidRPr="00003659">
        <w:rPr>
          <w:sz w:val="28"/>
          <w:szCs w:val="28"/>
        </w:rPr>
        <w:t>АД, за предоставяне на особено право на ползване върху обект площад „Св. Св. Кирил и Методий“, целият с площ от 3 902 кв. м. за изграждане и експлоатация на подземен паркинг на три нива, за около 400 /четиристотин/ паркоместа, включително инфраструктурата и принадлежностите, съобразно одобрен проект.</w:t>
      </w:r>
    </w:p>
    <w:p w:rsidR="00E465D8" w:rsidRDefault="00E465D8" w:rsidP="00E465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</w:p>
    <w:p w:rsidR="00E465D8" w:rsidRPr="00003659" w:rsidRDefault="00E465D8" w:rsidP="00E465D8">
      <w:pPr>
        <w:spacing w:after="20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. </w:t>
      </w:r>
      <w:r w:rsidRPr="00003659">
        <w:rPr>
          <w:rFonts w:eastAsiaTheme="minorHAnsi"/>
          <w:sz w:val="28"/>
          <w:szCs w:val="28"/>
          <w:lang w:eastAsia="en-US"/>
        </w:rPr>
        <w:t>Концесионен договор № 04-00-606/6/05.04.2018г. между Община Бургас и „Спорт Бургас Център“ АД, за извършване на строителни и монтажни работи по цялостно изграждане на "Спортен комплекс", разположен в имот, публична общинска собственост, представляващ ПИ с идентификатор 07079.618.109 по КККР на гр. Бургас, съответстващ на УПИ I, кв. 20 по плана на ЦГЧ - гр. Бургас, ведно със съществуващите в имота сгради с идентификатори 07079.618.109.1 и 07079.618.109.2, както и ПИ - ти с идентификатори 07079.618.108 и 07079.618.110 по КККР на гр. Бургас.</w:t>
      </w:r>
    </w:p>
    <w:p w:rsidR="00E465D8" w:rsidRDefault="00E465D8" w:rsidP="00E465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През 2022г. съгласно разпоредбите на Закона за концесиите,  Наредбата за мониторинга, управлението и контрола на концесиите и в изпълнение на заповеди с № 1539/25.05.2022г. и 1541/25.05.2022г. на кмета на Община Бургас, от страна на </w:t>
      </w:r>
      <w:proofErr w:type="spellStart"/>
      <w:r>
        <w:rPr>
          <w:sz w:val="28"/>
          <w:szCs w:val="28"/>
        </w:rPr>
        <w:t>концедента</w:t>
      </w:r>
      <w:proofErr w:type="spellEnd"/>
      <w:r>
        <w:rPr>
          <w:sz w:val="28"/>
          <w:szCs w:val="28"/>
        </w:rPr>
        <w:t xml:space="preserve"> са извършени по две проверки на място в обектите, за които са съставени констативни протоколи и са дадени препоръки към концесионерите за предприемане на действия по изпълнението им. </w:t>
      </w:r>
    </w:p>
    <w:p w:rsidR="00E465D8" w:rsidRDefault="00E465D8" w:rsidP="00E465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проведеното заседание на комисиите,  определени с цитираните заповеди, за </w:t>
      </w:r>
      <w:r w:rsidRPr="004627BA">
        <w:rPr>
          <w:sz w:val="28"/>
          <w:szCs w:val="28"/>
        </w:rPr>
        <w:t>осъществяване на контрол по изпълнението на сключените концесионни договори</w:t>
      </w:r>
      <w:r>
        <w:rPr>
          <w:sz w:val="28"/>
          <w:szCs w:val="28"/>
        </w:rPr>
        <w:t xml:space="preserve">, е извършен преглед на всички задължения на концесионерите по концесионните договори, в т.ч. и на представените документи.  Комисията възложи, а Дирекция „Вътрешен одит“ </w:t>
      </w:r>
      <w:r w:rsidRPr="0077260E">
        <w:rPr>
          <w:rFonts w:eastAsiaTheme="minorHAnsi"/>
          <w:sz w:val="28"/>
          <w:szCs w:val="28"/>
          <w:lang w:eastAsia="en-US"/>
        </w:rPr>
        <w:t xml:space="preserve">към Община Бургас извърши проверка за наличие на основания за изключване по чл.60, </w:t>
      </w:r>
      <w:r w:rsidRPr="0077260E">
        <w:rPr>
          <w:rFonts w:eastAsiaTheme="minorHAnsi"/>
          <w:sz w:val="28"/>
          <w:szCs w:val="28"/>
          <w:lang w:eastAsia="en-US"/>
        </w:rPr>
        <w:lastRenderedPageBreak/>
        <w:t>ал.2 от Закона за концесиите при сключването и изпълнението на концесионни</w:t>
      </w:r>
      <w:r>
        <w:rPr>
          <w:rFonts w:eastAsiaTheme="minorHAnsi"/>
          <w:sz w:val="28"/>
          <w:szCs w:val="28"/>
          <w:lang w:eastAsia="en-US"/>
        </w:rPr>
        <w:t>те</w:t>
      </w:r>
      <w:r w:rsidRPr="0077260E">
        <w:rPr>
          <w:rFonts w:eastAsiaTheme="minorHAnsi"/>
          <w:sz w:val="28"/>
          <w:szCs w:val="28"/>
          <w:lang w:eastAsia="en-US"/>
        </w:rPr>
        <w:t xml:space="preserve"> договор</w:t>
      </w:r>
      <w:r>
        <w:rPr>
          <w:rFonts w:eastAsiaTheme="minorHAnsi"/>
          <w:sz w:val="28"/>
          <w:szCs w:val="28"/>
          <w:lang w:eastAsia="en-US"/>
        </w:rPr>
        <w:t>и</w:t>
      </w:r>
      <w:r w:rsidRPr="0077260E">
        <w:rPr>
          <w:rFonts w:eastAsiaTheme="minorHAnsi"/>
          <w:sz w:val="28"/>
          <w:szCs w:val="28"/>
          <w:lang w:eastAsia="en-US"/>
        </w:rPr>
        <w:t xml:space="preserve"> и настъпване на обстоятелства по чл.146, ал.1, т.2 от Закона за концесиите, обуславящо прекратяване на концесион</w:t>
      </w:r>
      <w:r>
        <w:rPr>
          <w:rFonts w:eastAsiaTheme="minorHAnsi"/>
          <w:sz w:val="28"/>
          <w:szCs w:val="28"/>
          <w:lang w:eastAsia="en-US"/>
        </w:rPr>
        <w:t>ните</w:t>
      </w:r>
      <w:r w:rsidRPr="0077260E">
        <w:rPr>
          <w:rFonts w:eastAsiaTheme="minorHAnsi"/>
          <w:sz w:val="28"/>
          <w:szCs w:val="28"/>
          <w:lang w:eastAsia="en-US"/>
        </w:rPr>
        <w:t xml:space="preserve"> договор</w:t>
      </w:r>
      <w:r>
        <w:rPr>
          <w:rFonts w:eastAsiaTheme="minorHAnsi"/>
          <w:sz w:val="28"/>
          <w:szCs w:val="28"/>
          <w:lang w:eastAsia="en-US"/>
        </w:rPr>
        <w:t xml:space="preserve">и, за което е представен доклад с констатации. </w:t>
      </w:r>
    </w:p>
    <w:p w:rsidR="00E465D8" w:rsidRDefault="00E465D8" w:rsidP="00E465D8">
      <w:pPr>
        <w:ind w:firstLine="708"/>
        <w:jc w:val="both"/>
        <w:rPr>
          <w:sz w:val="28"/>
          <w:szCs w:val="28"/>
        </w:rPr>
      </w:pPr>
      <w:r w:rsidRPr="00FB0863">
        <w:rPr>
          <w:sz w:val="28"/>
          <w:szCs w:val="28"/>
        </w:rPr>
        <w:t>Информация за изпълнението на концесионните договори за 2022г. е публикувана в Националния концесионен регистър, в предвидените в Закона за концесиите срокове.</w:t>
      </w:r>
      <w:r>
        <w:rPr>
          <w:sz w:val="28"/>
          <w:szCs w:val="28"/>
        </w:rPr>
        <w:t xml:space="preserve"> </w:t>
      </w:r>
    </w:p>
    <w:p w:rsidR="00E465D8" w:rsidRPr="00E53E1F" w:rsidRDefault="00E465D8" w:rsidP="00E465D8">
      <w:pPr>
        <w:ind w:firstLine="708"/>
        <w:jc w:val="both"/>
        <w:rPr>
          <w:sz w:val="28"/>
          <w:szCs w:val="28"/>
        </w:rPr>
      </w:pPr>
    </w:p>
    <w:p w:rsidR="00E465D8" w:rsidRPr="00FB0863" w:rsidRDefault="00E465D8" w:rsidP="00E465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Съгласно чл. 132, ал.2 от Закона за концесиите, в правомощията на Общински съвет – Бургас е да одобрява</w:t>
      </w:r>
      <w:r w:rsidRPr="00B32CC9">
        <w:t xml:space="preserve"> </w:t>
      </w:r>
      <w:r w:rsidRPr="00B32CC9">
        <w:rPr>
          <w:sz w:val="28"/>
          <w:szCs w:val="28"/>
        </w:rPr>
        <w:t>годишни</w:t>
      </w:r>
      <w:r>
        <w:rPr>
          <w:sz w:val="28"/>
          <w:szCs w:val="28"/>
        </w:rPr>
        <w:t>те</w:t>
      </w:r>
      <w:r w:rsidRPr="00B32CC9">
        <w:rPr>
          <w:sz w:val="28"/>
          <w:szCs w:val="28"/>
        </w:rPr>
        <w:t xml:space="preserve"> отчети на кмета на общината относно изпълнението на включените в плана за действие за общинските концесии проекти и на концесионните договори</w:t>
      </w:r>
      <w:r>
        <w:rPr>
          <w:sz w:val="28"/>
          <w:szCs w:val="28"/>
        </w:rPr>
        <w:t xml:space="preserve">, които следва да бъдат изготвени и внесени в  Общински съвет – Бургас, в тридесетдневен срок от публикуване на информацията в Националния концесионен регистър.  </w:t>
      </w:r>
    </w:p>
    <w:p w:rsidR="00E465D8" w:rsidRPr="00FB0863" w:rsidRDefault="00E465D8" w:rsidP="00E465D8">
      <w:pPr>
        <w:ind w:firstLine="708"/>
        <w:jc w:val="both"/>
        <w:rPr>
          <w:sz w:val="28"/>
          <w:szCs w:val="28"/>
        </w:rPr>
      </w:pPr>
      <w:r w:rsidRPr="00FB0863">
        <w:rPr>
          <w:sz w:val="28"/>
          <w:szCs w:val="28"/>
        </w:rPr>
        <w:t>С оглед на гореизложеното и на основание чл.</w:t>
      </w:r>
      <w:r>
        <w:rPr>
          <w:sz w:val="28"/>
          <w:szCs w:val="28"/>
        </w:rPr>
        <w:t xml:space="preserve"> </w:t>
      </w:r>
      <w:r w:rsidRPr="00FB0863">
        <w:rPr>
          <w:sz w:val="28"/>
          <w:szCs w:val="28"/>
        </w:rPr>
        <w:t>40 и чл.132, ал.2 от Закона за концесиите, чл.21 ал.1 т.12 и т.23 от Закона за местното самоуправление и местната администрация, предлагам Общински съвет - Бургас да вземе следните:</w:t>
      </w:r>
    </w:p>
    <w:p w:rsidR="00E465D8" w:rsidRPr="00FB0863" w:rsidRDefault="00E465D8" w:rsidP="00E465D8">
      <w:pPr>
        <w:jc w:val="center"/>
        <w:rPr>
          <w:b/>
          <w:sz w:val="28"/>
          <w:szCs w:val="28"/>
        </w:rPr>
      </w:pPr>
    </w:p>
    <w:p w:rsidR="00E465D8" w:rsidRDefault="00E465D8" w:rsidP="00E465D8">
      <w:pPr>
        <w:jc w:val="center"/>
        <w:rPr>
          <w:b/>
          <w:sz w:val="28"/>
          <w:szCs w:val="28"/>
        </w:rPr>
      </w:pPr>
      <w:r w:rsidRPr="00FB0863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Е</w:t>
      </w:r>
      <w:r w:rsidRPr="00FB0863">
        <w:rPr>
          <w:b/>
          <w:sz w:val="28"/>
          <w:szCs w:val="28"/>
        </w:rPr>
        <w:t>:</w:t>
      </w:r>
    </w:p>
    <w:p w:rsidR="00E465D8" w:rsidRPr="00FB0863" w:rsidRDefault="00E465D8" w:rsidP="00E465D8">
      <w:pPr>
        <w:jc w:val="center"/>
        <w:rPr>
          <w:b/>
          <w:sz w:val="28"/>
          <w:szCs w:val="28"/>
        </w:rPr>
      </w:pPr>
    </w:p>
    <w:p w:rsidR="00E465D8" w:rsidRPr="00FB0863" w:rsidRDefault="00E465D8" w:rsidP="00E465D8">
      <w:pPr>
        <w:jc w:val="both"/>
        <w:rPr>
          <w:sz w:val="28"/>
          <w:szCs w:val="28"/>
        </w:rPr>
      </w:pPr>
      <w:r w:rsidRPr="00FB0863">
        <w:rPr>
          <w:sz w:val="28"/>
          <w:szCs w:val="28"/>
        </w:rPr>
        <w:tab/>
        <w:t>Одобрява годишен отчет за изпълнението на План за действие за общинските концесии за 2022 г. на Община Бургас и на концесионните договори за 2022г., съгласно приложения проект.</w:t>
      </w:r>
    </w:p>
    <w:p w:rsidR="00E465D8" w:rsidRPr="00FB0863" w:rsidRDefault="00E465D8" w:rsidP="00E465D8">
      <w:pPr>
        <w:jc w:val="both"/>
        <w:rPr>
          <w:sz w:val="28"/>
          <w:szCs w:val="28"/>
        </w:rPr>
      </w:pPr>
    </w:p>
    <w:p w:rsidR="00E465D8" w:rsidRPr="00FB0863" w:rsidRDefault="00E465D8" w:rsidP="00E465D8">
      <w:pPr>
        <w:jc w:val="both"/>
        <w:rPr>
          <w:sz w:val="28"/>
          <w:szCs w:val="28"/>
        </w:rPr>
      </w:pPr>
      <w:r w:rsidRPr="00FB0863">
        <w:rPr>
          <w:sz w:val="28"/>
          <w:szCs w:val="28"/>
        </w:rPr>
        <w:t>Приложение:</w:t>
      </w:r>
    </w:p>
    <w:p w:rsidR="00E465D8" w:rsidRPr="00FB0863" w:rsidRDefault="00E465D8" w:rsidP="00E465D8">
      <w:pPr>
        <w:jc w:val="both"/>
        <w:rPr>
          <w:sz w:val="28"/>
          <w:szCs w:val="28"/>
        </w:rPr>
      </w:pPr>
      <w:r w:rsidRPr="00FB0863">
        <w:rPr>
          <w:i/>
          <w:sz w:val="28"/>
          <w:szCs w:val="28"/>
        </w:rPr>
        <w:t>Проект на Годишен отчет за изпълнението на План за действие за общинските концесии за 202</w:t>
      </w:r>
      <w:r>
        <w:rPr>
          <w:i/>
          <w:sz w:val="28"/>
          <w:szCs w:val="28"/>
        </w:rPr>
        <w:t>2</w:t>
      </w:r>
      <w:r w:rsidRPr="00FB0863">
        <w:rPr>
          <w:i/>
          <w:sz w:val="28"/>
          <w:szCs w:val="28"/>
        </w:rPr>
        <w:t xml:space="preserve"> г. на Община Бургас и на концесионните договори</w:t>
      </w:r>
      <w:r>
        <w:rPr>
          <w:i/>
          <w:sz w:val="28"/>
          <w:szCs w:val="28"/>
        </w:rPr>
        <w:t>.</w:t>
      </w:r>
    </w:p>
    <w:p w:rsidR="00E465D8" w:rsidRPr="00FB0863" w:rsidRDefault="00E465D8" w:rsidP="00E465D8">
      <w:pPr>
        <w:jc w:val="both"/>
        <w:rPr>
          <w:sz w:val="28"/>
          <w:szCs w:val="28"/>
        </w:rPr>
      </w:pPr>
    </w:p>
    <w:p w:rsidR="00E465D8" w:rsidRPr="00FB0863" w:rsidRDefault="00E465D8" w:rsidP="00E465D8">
      <w:pPr>
        <w:jc w:val="both"/>
        <w:rPr>
          <w:sz w:val="28"/>
          <w:szCs w:val="28"/>
        </w:rPr>
      </w:pPr>
    </w:p>
    <w:p w:rsidR="00E465D8" w:rsidRPr="00FB0863" w:rsidRDefault="00E465D8" w:rsidP="00E465D8">
      <w:pPr>
        <w:jc w:val="both"/>
        <w:rPr>
          <w:b/>
          <w:sz w:val="28"/>
          <w:szCs w:val="28"/>
        </w:rPr>
      </w:pPr>
      <w:r w:rsidRPr="00FB0863">
        <w:rPr>
          <w:b/>
          <w:sz w:val="28"/>
          <w:szCs w:val="28"/>
        </w:rPr>
        <w:t>С уважение,</w:t>
      </w:r>
    </w:p>
    <w:p w:rsidR="00E465D8" w:rsidRPr="00FB0863" w:rsidRDefault="00E465D8" w:rsidP="00E465D8">
      <w:pPr>
        <w:jc w:val="both"/>
        <w:rPr>
          <w:sz w:val="28"/>
          <w:szCs w:val="28"/>
        </w:rPr>
      </w:pPr>
    </w:p>
    <w:p w:rsidR="00E465D8" w:rsidRPr="00FB0863" w:rsidRDefault="00E465D8" w:rsidP="00E465D8">
      <w:pPr>
        <w:jc w:val="both"/>
        <w:rPr>
          <w:sz w:val="28"/>
          <w:szCs w:val="28"/>
        </w:rPr>
      </w:pPr>
      <w:r w:rsidRPr="00FB0863">
        <w:rPr>
          <w:b/>
          <w:sz w:val="28"/>
          <w:szCs w:val="28"/>
        </w:rPr>
        <w:t xml:space="preserve">КРАСИМИР СТОЙЧЕВ </w:t>
      </w:r>
    </w:p>
    <w:p w:rsidR="00A75F65" w:rsidRDefault="00E465D8" w:rsidP="00E465D8">
      <w:r w:rsidRPr="00FB0863">
        <w:rPr>
          <w:b/>
          <w:sz w:val="28"/>
          <w:szCs w:val="28"/>
        </w:rPr>
        <w:t>ЗАМ.-КМЕТ „ФИНАНСИ, БЮДЖЕТ И ИКОНОМИКА“</w:t>
      </w:r>
    </w:p>
    <w:sectPr w:rsidR="00A75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D8"/>
    <w:rsid w:val="00121BAF"/>
    <w:rsid w:val="001C18A8"/>
    <w:rsid w:val="00A75F65"/>
    <w:rsid w:val="00CE50E1"/>
    <w:rsid w:val="00E4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90C572-FDD5-491F-BDAD-1980235A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5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E465D8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65D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rsid w:val="00E465D8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Lazova</dc:creator>
  <cp:keywords/>
  <dc:description/>
  <cp:lastModifiedBy>Gergana Chanakova</cp:lastModifiedBy>
  <cp:revision>2</cp:revision>
  <dcterms:created xsi:type="dcterms:W3CDTF">2023-11-14T13:14:00Z</dcterms:created>
  <dcterms:modified xsi:type="dcterms:W3CDTF">2023-11-14T13:14:00Z</dcterms:modified>
</cp:coreProperties>
</file>